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Cart Promotion Rules and Coupon Engine Spec</w:t>
      </w:r>
    </w:p>
    <w:p>
      <w:pPr>
        <w:spacing w:after="200"/>
      </w:pPr>
      <w:r>
        <w:rPr>
          <w:i/>
          <w:color w:val="51606F"/>
        </w:rPr>
        <w:t>Specification for cart pricing calculations, promotion hierarchy, and coupon code stacking limitations.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DOC-CART-SPEC-005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NSC-CART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M-005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1.3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Updated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2026-06-25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Approved</w:t>
            </w:r>
          </w:p>
        </w:tc>
      </w:tr>
      <w:tr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Internal</w:t>
            </w:r>
          </w:p>
        </w:tc>
        <w:tc>
          <w:tcPr>
            <w:tcW w:type="dxa" w:w="2498"/>
            <w:vAlign w:val="center"/>
            <w:shd w:fill="16697A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Access Groups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GRP-ALL-STAFF</w:t>
            </w:r>
          </w:p>
        </w:tc>
      </w:tr>
    </w:tbl>
    <w:p/>
    <w:p>
      <w:pPr>
        <w:pStyle w:val="Heading1"/>
      </w:pPr>
      <w:r>
        <w:t>Promotion Evaluation Priority</w:t>
      </w:r>
    </w:p>
    <w:p>
      <w:pPr>
        <w:pStyle w:val="ListBullet"/>
        <w:spacing w:after="60"/>
      </w:pPr>
      <w:r>
        <w:t>Promotions evaluate in strict order: Catalog Price Rules -&gt; Item Tier Discounts -&gt; Cart Order Coupons -&gt; Free Shipping.</w:t>
      </w:r>
    </w:p>
    <w:p>
      <w:pPr>
        <w:pStyle w:val="ListBullet"/>
        <w:spacing w:after="60"/>
      </w:pPr>
      <w:r>
        <w:t>By default, coupon codes do not stack unless explicitly configured with the 'allow_stacking' flag by the merchant.</w:t>
      </w:r>
    </w:p>
    <w:p>
      <w:pPr>
        <w:pStyle w:val="Heading1"/>
      </w:pPr>
      <w:r>
        <w:t>Cart Expiration &amp; Cleanup</w:t>
      </w:r>
    </w:p>
    <w:p>
      <w:pPr>
        <w:pStyle w:val="ListBullet"/>
        <w:spacing w:after="60"/>
      </w:pPr>
      <w:r>
        <w:t>Anonymous carts expire after 7 days of inactivity; authenticated user carts persist for 30 days.</w:t>
      </w:r>
    </w:p>
    <w:p>
      <w:pPr>
        <w:pStyle w:val="ListBullet"/>
        <w:spacing w:after="60"/>
      </w:pPr>
      <w:r>
        <w:t>Expired carts automatically surrender any temporary promotional vouchers and reserved coupon redemption counts.</w:t>
      </w:r>
    </w:p>
    <w:p>
      <w:pPr>
        <w:pStyle w:val="Heading1"/>
      </w:pPr>
      <w:r>
        <w:t>Reference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Promotion Type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Evaluation Order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Stackable by Default</w:t>
            </w:r>
          </w:p>
        </w:tc>
        <w:tc>
          <w:tcPr>
            <w:tcW w:type="dxa" w:w="2498"/>
            <w:vAlign w:val="center"/>
            <w:shd w:fill="16324F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Calculation Target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Catalog Rule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1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Yes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Line item base price</w:t>
            </w:r>
          </w:p>
        </w:tc>
      </w:tr>
      <w:tr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Item Quantity Tier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2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No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Eligible item subtotal</w:t>
            </w:r>
          </w:p>
        </w:tc>
      </w:tr>
      <w:tr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Cart Coupon Code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3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No (exclusive)</w:t>
            </w:r>
          </w:p>
        </w:tc>
        <w:tc>
          <w:tcPr>
            <w:tcW w:type="dxa" w:w="249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Order aggregate subtotal</w:t>
            </w:r>
          </w:p>
        </w:tc>
      </w:tr>
      <w:tr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Shipping Discount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4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Yes</w:t>
            </w:r>
          </w:p>
        </w:tc>
        <w:tc>
          <w:tcPr>
            <w:tcW w:type="dxa" w:w="2498"/>
            <w:vAlign w:val="center"/>
            <w:shd w:fill="F1F5F8"/>
          </w:tcPr>
          <w:p>
            <w:r/>
            <w:r>
              <w:rPr>
                <w:rFonts w:ascii="Aptos" w:hAnsi="Aptos"/>
                <w:b w:val="0"/>
                <w:color w:val="24364B"/>
                <w:sz w:val="17"/>
              </w:rPr>
              <w:t>Shipping fee quote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7784"/>
        <w:sz w:val="16"/>
      </w:rPr>
      <w:t>Synthetic demo material  •  DOC-CART-SPEC-005  •  v1.3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7784"/>
        <w:sz w:val="16"/>
      </w:rPr>
      <w:t>NORTHSTAR COMMERCE SYSTEMS   /   SYNTHETIC ENTERPRISE DATASET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03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2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2026-10-12T00:00:00Z</dcterms:created>
  <dcterms:modified xsi:type="dcterms:W3CDTF">2026-10-12T00:00:00Z</dcterms:modified>
  <cp:category/>
</cp:coreProperties>
</file>