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Checkout and Order Regression Test Plan</w:t>
      </w:r>
    </w:p>
    <w:p>
      <w:pPr>
        <w:spacing w:after="200"/>
      </w:pPr>
      <w:r>
        <w:rPr>
          <w:i/>
          <w:color w:val="51606F"/>
        </w:rPr>
        <w:t>Formal test suites and quality gates governing checkout session orchestration, payment callbacks, and order states.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DOC-QA-CHECKOUT-017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NSC-CHKO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M-010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1.4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Updated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2026-10-01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In Review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Internal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Access Groups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GRP-CHECKOUT</w:t>
            </w:r>
          </w:p>
        </w:tc>
      </w:tr>
    </w:tbl>
    <w:p/>
    <w:p>
      <w:pPr>
        <w:pStyle w:val="Heading1"/>
      </w:pPr>
      <w:r>
        <w:t>Scope &amp; Coverage</w:t>
      </w:r>
    </w:p>
    <w:p>
      <w:pPr>
        <w:pStyle w:val="ListBullet"/>
        <w:spacing w:after="60"/>
      </w:pPr>
      <w:r>
        <w:t>Covers automated end-to-end regression suites across checkout sessions, PulsePay webhooks, inventory holds, and order returns.</w:t>
      </w:r>
    </w:p>
    <w:p>
      <w:pPr>
        <w:pStyle w:val="ListBullet"/>
        <w:spacing w:after="60"/>
      </w:pPr>
      <w:r>
        <w:t>Tests execute against simulated multi-tenant fixtures representing Meridian Outfitters and synthetic benchmark test stores.</w:t>
      </w:r>
    </w:p>
    <w:p>
      <w:pPr>
        <w:pStyle w:val="Heading1"/>
      </w:pPr>
      <w:r>
        <w:t>Critical Acceptance Scenarios</w:t>
      </w:r>
    </w:p>
    <w:p>
      <w:pPr>
        <w:pStyle w:val="ListBullet"/>
        <w:spacing w:after="60"/>
      </w:pPr>
      <w:r>
        <w:t>Duplicate Request Replay: Submit identical checkout creation requests within 72 hours; assert exactly one order entity is created.</w:t>
      </w:r>
    </w:p>
    <w:p>
      <w:pPr>
        <w:pStyle w:val="ListBullet"/>
        <w:spacing w:after="60"/>
      </w:pPr>
      <w:r>
        <w:t>Webhook Crash Replay: Simulate server crash immediately after payment webhook ingestion; assert no duplicate capture or fulfillment event.</w:t>
      </w:r>
    </w:p>
    <w:p>
      <w:pPr>
        <w:pStyle w:val="ListBullet"/>
        <w:spacing w:after="60"/>
      </w:pPr>
      <w:r>
        <w:t>Cross-Tenant Boundary: Attempt to access Meridian order records using another merchant credential; assert strict HTTP 403 response.</w:t>
      </w:r>
    </w:p>
    <w:p>
      <w:pPr>
        <w:pStyle w:val="ListBullet"/>
        <w:spacing w:after="60"/>
      </w:pPr>
      <w:r>
        <w:t>Partial Refund Boundary: Issue consecutive line-item refunds; assert total refunded minor units never exceed initial authorization capture.</w:t>
      </w:r>
    </w:p>
    <w:p>
      <w:pPr>
        <w:pStyle w:val="Heading1"/>
      </w:pPr>
      <w:r>
        <w:t>Exit Criteria for Release</w:t>
      </w:r>
    </w:p>
    <w:p>
      <w:pPr>
        <w:pStyle w:val="ListBullet"/>
        <w:spacing w:after="60"/>
      </w:pPr>
      <w:r>
        <w:t>Zero open P0 or P1 severity defects in payment orchestration or order lifecycle state machines.</w:t>
      </w:r>
    </w:p>
    <w:p>
      <w:pPr>
        <w:pStyle w:val="ListBullet"/>
        <w:spacing w:after="60"/>
      </w:pPr>
      <w:r>
        <w:t>100% pass rate on multi-tenant access control and cross-tenant data isolation security matrices.</w:t>
      </w:r>
    </w:p>
    <w:p>
      <w:pPr>
        <w:pStyle w:val="Heading1"/>
      </w:pPr>
      <w:r>
        <w:t>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Scenario Description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Expected Invariant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Severity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TC-CHKO-001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Concurrent checkout button clicks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Single order, idempotent response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P0</w:t>
            </w:r>
          </w:p>
        </w:tc>
      </w:tr>
      <w:tr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TC-PAY-004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Duplicate webhook delivery from PulsePay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Deduplicated in inbox, zero re-capture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P0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TC-SEC-012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Cross-tenant order retrieval attempt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Strict HTTP 403 Forbidden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P0</w:t>
            </w:r>
          </w:p>
        </w:tc>
      </w:tr>
      <w:tr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TC-ORD-008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Partial refund amount exceeding total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HTTP 422 rejected, zero state mutation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P1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7784"/>
        <w:sz w:val="16"/>
      </w:rPr>
      <w:t>Synthetic demo material  •  DOC-QA-CHECKOUT-017  •  v1.4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7784"/>
        <w:sz w:val="16"/>
      </w:rPr>
      <w:t>NORTHSTAR COMMERCE SYSTEMS   /   SYNTHETIC ENTERPRISE DATASET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03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2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2026-10-12T00:00:00Z</dcterms:created>
  <dcterms:modified xsi:type="dcterms:W3CDTF">2026-10-12T00:00:00Z</dcterms:modified>
  <cp:category/>
</cp:coreProperties>
</file>