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Thiết Kế Cơ Sở Dữ Liệu Lịch Hẹn v2.0: Khóa Tương Tranh Slot &amp; Bảng Kiểm Toán Dời Lịch (reschedule_audits)</w:t>
      </w:r>
    </w:p>
    <w:p>
      <w:pPr>
        <w:spacing w:after="200"/>
      </w:pPr>
      <w:r>
        <w:rPr>
          <w:i/>
          <w:color w:val="475569"/>
        </w:rPr>
        <w:t>Thay thế DOC-MEDAPT-DB-001-LEGACY trong Sprint 3 để chặn tuyệt đối đặt trùng slot và lưu lịch sử dời lịch hàng loạt.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DOC-MEDAPT-DB-002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MED-APT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DATABASE_DESIGN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MED-U10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ORG-MED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Chống Đặt Trùng Slot Tuyệt Đối</w:t>
      </w:r>
    </w:p>
    <w:p>
      <w:pPr>
        <w:pStyle w:val="ListBullet"/>
        <w:spacing w:after="60"/>
      </w:pPr>
      <w:r>
        <w:t>Kết hợp SELECT ... FOR UPDATE ORDER BY slot_id ASC với ràng buộc cứng CHECK (booked_count &gt;= 0 AND booked_count &lt;= capacity) ở tầng PostgreSQL.</w:t>
      </w:r>
    </w:p>
    <w:p>
      <w:pPr>
        <w:pStyle w:val="Heading1"/>
      </w:pPr>
      <w:r>
        <w:t>Lưu Vết Dời Lịch Theo CFB-2026-01</w:t>
      </w:r>
    </w:p>
    <w:p>
      <w:pPr>
        <w:pStyle w:val="ListBullet"/>
        <w:spacing w:after="60"/>
      </w:pPr>
      <w:r>
        <w:t>Bảng reschedule_audits lưu batch_id, appointment_id, from_slot_id, to_slot_id, performed_by_role và reschedule_reason.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DOC-MEDAPT-DB-002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MEDIFLOW HEALTHTECH  •  HYBRID CLINIC SCHEDULING &amp; ADMIN PILOT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