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Engineered </w:t>
      </w:r>
      <w:r>
        <w:rPr>
          <w:sz w:val="20"/>
          <w:b/>
          <w:bCs/>
        </w:rPr>
        <w:t xml:space="preserve">high-performance</w:t>
      </w:r>
      <w:r>
        <w:rPr>
          <w:sz w:val="20"/>
        </w:rPr>
        <w:t xml:space="preserve"> AI-powered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distributed architecture, serving 1,000+ daily users with </w:t>
      </w:r>
      <w:r>
        <w:rPr>
          <w:sz w:val="20"/>
          <w:b/>
          <w:bCs/>
        </w:rPr>
        <w:t xml:space="preserve">sub-200ms latency</w:t>
      </w:r>
      <w:r>
        <w:rPr>
          <w:sz w:val="20"/>
        </w:rPr>
        <w:t xml:space="preserve">.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infrastructure</w:t>
      </w:r>
      <w:r>
        <w:rPr>
          <w:sz w:val="20"/>
        </w:rPr>
        <w:t xml:space="preserve"> utilizing OpenAI APIs, JavaScript frontend with async processing, and comprehensive </w:t>
      </w:r>
      <w:r>
        <w:rPr>
          <w:sz w:val="20"/>
          <w:b/>
          <w:bCs/>
        </w:rPr>
        <w:t xml:space="preserve">monitoring dashboards</w:t>
      </w:r>
      <w:r>
        <w:rPr>
          <w:sz w:val="20"/>
        </w:rPr>
        <w:t xml:space="preserve"> ensuring </w:t>
      </w:r>
      <w:r>
        <w:rPr>
          <w:sz w:val="20"/>
          <w:b/>
          <w:bCs/>
        </w:rPr>
        <w:t xml:space="preserve">99%+ uptime</w:t>
      </w:r>
      <w:r>
        <w:rPr>
          <w:sz w:val="20"/>
        </w:rPr>
        <w:t xml:space="preserve">.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performance improvement</w:t>
      </w:r>
      <w:r>
        <w:rPr>
          <w:sz w:val="20"/>
        </w:rPr>
        <w:t xml:space="preserve"> in user comprehension through advanced NLP-powered summaries and </w:t>
      </w:r>
      <w:r>
        <w:rPr>
          <w:sz w:val="20"/>
          <w:b/>
          <w:bCs/>
        </w:rPr>
        <w:t xml:space="preserve">globally distributed</w:t>
      </w:r>
      <w:r>
        <w:rPr>
          <w:sz w:val="20"/>
        </w:rPr>
        <w:t xml:space="preserve"> content delivery optimization.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enterprise-grade distributed</w:t>
      </w:r>
      <w:r>
        <w:rPr>
          <w:sz w:val="20"/>
        </w:rPr>
        <w:t xml:space="preserve"> deep-learning multi-agent trading system using PPO and Transformer architectures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institutional clients.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</w:t>
      </w:r>
      <w:r>
        <w:rPr>
          <w:sz w:val="20"/>
        </w:rPr>
        <w:t xml:space="preserve"> reinforcement learning pipelines with AWS Graviton processors and GPU clusters, achieving </w:t>
      </w:r>
      <w:r>
        <w:rPr>
          <w:sz w:val="20"/>
          <w:b/>
          <w:bCs/>
        </w:rPr>
        <w:t xml:space="preserve">25% latency reduction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high-throughput</w:t>
      </w:r>
      <w:r>
        <w:rPr>
          <w:sz w:val="20"/>
        </w:rPr>
        <w:t xml:space="preserve"> trading data.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Delivered exceptional performance with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optimization</w:t>
      </w:r>
      <w:r>
        <w:rPr>
          <w:sz w:val="20"/>
        </w:rPr>
        <w:t xml:space="preserve">, consistently outperforming TWAP/VWAP benchmarks in production.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rapid development</w:t>
      </w:r>
      <w:r>
        <w:rPr>
          <w:sz w:val="20"/>
        </w:rPr>
        <w:t xml:space="preserve"> of automated user onboarding and personalized strategies, successfully onboarding 750+ institutional users generating $15,000 revenue.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retention.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 for production systems.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AWS using MLflow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 with </w:t>
      </w:r>
      <w:r>
        <w:rPr>
          <w:sz w:val="20"/>
          <w:b/>
          <w:bCs/>
        </w:rPr>
        <w:t xml:space="preserve">low latency</w:t>
      </w:r>
      <w:r>
        <w:rPr>
          <w:sz w:val="20"/>
        </w:rPr>
        <w:t xml:space="preserve"> requirements.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</w:t>
      </w:r>
      <w:r>
        <w:rPr>
          <w:sz w:val="20"/>
          <w:b/>
          <w:bCs/>
        </w:rPr>
        <w:t xml:space="preserve">high availability</w:t>
      </w:r>
      <w:r>
        <w:rPr>
          <w:sz w:val="20"/>
        </w:rPr>
        <w:t xml:space="preserve"> production infrastructure.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