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AI-powered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serving </w:t>
      </w:r>
      <w:r>
        <w:rPr>
          <w:sz w:val="20"/>
          <w:b/>
          <w:bCs/>
        </w:rPr>
        <w:t xml:space="preserve">1,000+ daily users</w:t>
      </w:r>
      <w:r>
        <w:rPr>
          <w:sz w:val="20"/>
        </w:rPr>
        <w:t xml:space="preserve"> with intelligent web summaries and automated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using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processing, and </w:t>
      </w:r>
      <w:r>
        <w:rPr>
          <w:sz w:val="20"/>
          <w:b/>
          <w:bCs/>
        </w:rPr>
        <w:t xml:space="preserve">Google Custom Search</w:t>
      </w:r>
      <w:r>
        <w:rPr>
          <w:sz w:val="20"/>
        </w:rPr>
        <w:t xml:space="preserve">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 in user comprehension time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distributed </w:t>
      </w:r>
      <w:r>
        <w:rPr>
          <w:sz w:val="20"/>
          <w:b/>
          <w:bCs/>
        </w:rPr>
        <w:t xml:space="preserve">deep-learning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</w:t>
      </w:r>
      <w:r>
        <w:rPr>
          <w:sz w:val="20"/>
          <w:b/>
          <w:bCs/>
        </w:rPr>
        <w:t xml:space="preserve">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growth initiatives implementing </w:t>
      </w:r>
      <w:r>
        <w:rPr>
          <w:sz w:val="20"/>
          <w:b/>
          <w:bCs/>
        </w:rPr>
        <w:t xml:space="preserve">automated onboarding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onboarding </w:t>
      </w:r>
      <w:r>
        <w:rPr>
          <w:sz w:val="20"/>
          <w:b/>
          <w:bCs/>
        </w:rPr>
        <w:t xml:space="preserve">750+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</w:t>
      </w:r>
      <w:r>
        <w:rPr>
          <w:sz w:val="20"/>
          <w:b/>
          <w:bCs/>
        </w:rPr>
        <w:t xml:space="preserve">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 Transformers, LangChain, OpenAI API,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Flask, Django, React, Node.js, REST APIs, GraphQL, WebSocket, Microservices, Nginx, Redis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