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</w:t>
      </w:r>
      <w:r>
        <w:rPr>
          <w:sz w:val="20"/>
          <w:b/>
          <w:bCs/>
        </w:rPr>
        <w:t xml:space="preserve">JavaScript</w:t>
      </w:r>
      <w:r>
        <w:rPr>
          <w:sz w:val="20"/>
        </w:rPr>
        <w:t xml:space="preserve"> frontend with async processing and search integration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</w:t>
      </w:r>
      <w:r>
        <w:rPr>
          <w:sz w:val="20"/>
          <w:b/>
          <w:bCs/>
        </w:rPr>
        <w:t xml:space="preserve">AI-generated images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deep-learning multi-agent</w:t>
      </w:r>
      <w:r>
        <w:rPr>
          <w:sz w:val="20"/>
        </w:rPr>
        <w:t xml:space="preserve"> trading system using </w:t>
      </w:r>
      <w:r>
        <w:rPr>
          <w:sz w:val="20"/>
          <w:b/>
          <w:bCs/>
        </w:rPr>
        <w:t xml:space="preserve">PPO and Transformer</w:t>
      </w:r>
      <w:r>
        <w:rPr>
          <w:sz w:val="20"/>
        </w:rPr>
        <w:t xml:space="preserve"> architectures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GPU clusters</w:t>
      </w:r>
      <w:r>
        <w:rPr>
          <w:sz w:val="20"/>
        </w:rPr>
        <w:t xml:space="preserve">, reducing system latency by 25%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slippage, 5% improvement in price impact, and 12% reduction in </w:t>
      </w:r>
      <w:r>
        <w:rPr>
          <w:sz w:val="20"/>
          <w:b/>
          <w:bCs/>
        </w:rPr>
        <w:t xml:space="preserve">transaction costs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and personalized strategies, onboarding 750+ users generating $15K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OpenAI API, LangChain, Hugging Face, YOLO, SAM, DINO,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