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fraud detection</w:t>
      </w:r>
      <w:r>
        <w:rPr>
          <w:sz w:val="20"/>
        </w:rPr>
        <w:t xml:space="preserve"> AI system with Python FastAPI and </w:t>
      </w:r>
      <w:r>
        <w:rPr>
          <w:sz w:val="20"/>
          <w:b/>
          <w:bCs/>
        </w:rPr>
        <w:t xml:space="preserve">machine learning algorithms</w:t>
      </w:r>
      <w:r>
        <w:rPr>
          <w:sz w:val="20"/>
        </w:rPr>
        <w:t xml:space="preserve">, processing 1,000+ daily transactions with intelligent pattern recognition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feature engineering</w:t>
      </w:r>
      <w:r>
        <w:rPr>
          <w:sz w:val="20"/>
        </w:rPr>
        <w:t xml:space="preserve"> pipeline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NLP</w:t>
      </w:r>
      <w:r>
        <w:rPr>
          <w:sz w:val="20"/>
        </w:rPr>
        <w:t xml:space="preserve"> techniques, achieving 60% improvement in fraud risk ranking accuracy through advanced modeling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predictive models</w:t>
      </w:r>
      <w:r>
        <w:rPr>
          <w:sz w:val="20"/>
        </w:rPr>
        <w:t xml:space="preserve"> with comprehensive </w:t>
      </w:r>
      <w:r>
        <w:rPr>
          <w:sz w:val="20"/>
          <w:b/>
          <w:bCs/>
        </w:rPr>
        <w:t xml:space="preserve">feature selection</w:t>
      </w:r>
      <w:r>
        <w:rPr>
          <w:sz w:val="20"/>
        </w:rPr>
        <w:t xml:space="preserve"> and Redis caching, ensuring 99%+ uptime for real-time fraud detection at commercial scale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deep learning</w:t>
      </w:r>
      <w:r>
        <w:rPr>
          <w:sz w:val="20"/>
        </w:rPr>
        <w:t xml:space="preserve"> trading system using </w:t>
      </w:r>
      <w:r>
        <w:rPr>
          <w:sz w:val="20"/>
          <w:b/>
          <w:bCs/>
        </w:rPr>
        <w:t xml:space="preserve">Reinforcement Learning</w:t>
      </w:r>
      <w:r>
        <w:rPr>
          <w:sz w:val="20"/>
        </w:rPr>
        <w:t xml:space="preserve"> (PPO) and </w:t>
      </w:r>
      <w:r>
        <w:rPr>
          <w:sz w:val="20"/>
          <w:b/>
          <w:bCs/>
        </w:rPr>
        <w:t xml:space="preserve">Transformer</w:t>
      </w:r>
      <w:r>
        <w:rPr>
          <w:sz w:val="20"/>
        </w:rPr>
        <w:t xml:space="preserve"> architectures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infrastructure for institutional fraud prevention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machine learning</w:t>
      </w:r>
      <w:r>
        <w:rPr>
          <w:sz w:val="20"/>
        </w:rPr>
        <w:t xml:space="preserve"> pipelines with </w:t>
      </w:r>
      <w:r>
        <w:rPr>
          <w:sz w:val="20"/>
          <w:b/>
          <w:bCs/>
        </w:rPr>
        <w:t xml:space="preserve">feature engineering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GPU clusters</w:t>
      </w:r>
      <w:r>
        <w:rPr>
          <w:sz w:val="20"/>
        </w:rPr>
        <w:t xml:space="preserve">, reducing fraud detection latency by 25% for high-frequency transaction analysis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reduction in fraudulent transactions through </w:t>
      </w:r>
      <w:r>
        <w:rPr>
          <w:sz w:val="20"/>
          <w:b/>
          <w:bCs/>
        </w:rPr>
        <w:t xml:space="preserve">predictive models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Random Forest/GBM</w:t>
      </w:r>
      <w:r>
        <w:rPr>
          <w:sz w:val="20"/>
        </w:rPr>
        <w:t xml:space="preserve"> algorithms, outperforming traditional fraud detection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commercial purpose</w:t>
      </w:r>
      <w:r>
        <w:rPr>
          <w:sz w:val="20"/>
        </w:rPr>
        <w:t xml:space="preserve"> ML initiatives with automated fraud scoring and </w:t>
      </w:r>
      <w:r>
        <w:rPr>
          <w:sz w:val="20"/>
          <w:b/>
          <w:bCs/>
        </w:rPr>
        <w:t xml:space="preserve">feature selection</w:t>
      </w:r>
      <w:r>
        <w:rPr>
          <w:sz w:val="20"/>
        </w:rPr>
        <w:t xml:space="preserve">, onboarding 750+ institutional clients and generating $15,000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fraud prediction models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20% increase in fraud detection accuracy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feature engineering</w:t>
      </w:r>
      <w:r>
        <w:rPr>
          <w:sz w:val="20"/>
        </w:rPr>
        <w:t xml:space="preserve"> pipelines with Apache Airflow, reducing </w:t>
      </w:r>
      <w:r>
        <w:rPr>
          <w:sz w:val="20"/>
          <w:b/>
          <w:bCs/>
        </w:rPr>
        <w:t xml:space="preserve">data analysis</w:t>
      </w:r>
      <w:r>
        <w:rPr>
          <w:sz w:val="20"/>
        </w:rPr>
        <w:t xml:space="preserve">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</w:t>
      </w:r>
      <w:r>
        <w:rPr>
          <w:sz w:val="20"/>
        </w:rPr>
        <w:t xml:space="preserve"> deployment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MLflow and FastAPI for real-time fraud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machine learning</w:t>
      </w:r>
      <w:r>
        <w:rPr>
          <w:sz w:val="20"/>
        </w:rPr>
        <w:t xml:space="preserve"> CI/CD pipelines and automated testing for production fraud detection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SQL, C/C++, Java, R, Bash,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Keras, Scikit-Learn, XGBoost, Random Forest, GBM, NLP, SVM, Reinforcement Learning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