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distributed ML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optimizing trade </w:t>
      </w:r>
      <w:r>
        <w:rPr>
          <w:sz w:val="20"/>
          <w:b/>
          <w:bCs/>
        </w:rPr>
        <w:t xml:space="preserve">recommendations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production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integration, reducing latency for real-time </w:t>
      </w:r>
      <w:r>
        <w:rPr>
          <w:sz w:val="20"/>
          <w:b/>
          <w:bCs/>
        </w:rPr>
        <w:t xml:space="preserve">recommendation delivery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improvement, driving </w:t>
      </w:r>
      <w:r>
        <w:rPr>
          <w:sz w:val="20"/>
          <w:b/>
          <w:bCs/>
        </w:rPr>
        <w:t xml:space="preserve">750 new users</w:t>
      </w:r>
      <w:r>
        <w:rPr>
          <w:sz w:val="20"/>
        </w:rPr>
        <w:t xml:space="preserve"> through enhanced </w:t>
      </w:r>
      <w:r>
        <w:rPr>
          <w:sz w:val="20"/>
          <w:b/>
          <w:bCs/>
        </w:rPr>
        <w:t xml:space="preserve">discovery systems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technical documentation and performance reports for </w:t>
      </w:r>
      <w:r>
        <w:rPr>
          <w:sz w:val="20"/>
          <w:b/>
          <w:bCs/>
        </w:rPr>
        <w:t xml:space="preserve">cross-functional collaboration</w:t>
      </w:r>
      <w:r>
        <w:rPr>
          <w:sz w:val="20"/>
        </w:rPr>
        <w:t xml:space="preserve"> with product teams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HTML/CSS, Go (learning)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