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E84" w:rsidRPr="00846E84" w:rsidRDefault="00846E84" w:rsidP="00846E84">
      <w:pPr>
        <w:jc w:val="right"/>
        <w:rPr>
          <w:b/>
          <w:sz w:val="44"/>
        </w:rPr>
      </w:pPr>
      <w:r w:rsidRPr="00846E84">
        <w:rPr>
          <w:rFonts w:hint="eastAsia"/>
          <w:b/>
          <w:sz w:val="44"/>
        </w:rPr>
        <w:t>控制算法</w:t>
      </w:r>
    </w:p>
    <w:p w:rsidR="00CC1AFB" w:rsidRPr="00E66D2B" w:rsidRDefault="00CC1AFB" w:rsidP="00CC1AFB">
      <w:pPr>
        <w:rPr>
          <w:b/>
          <w:sz w:val="24"/>
        </w:rPr>
      </w:pPr>
      <w:r w:rsidRPr="00E66D2B">
        <w:rPr>
          <w:b/>
          <w:sz w:val="24"/>
        </w:rPr>
        <w:t>1.</w:t>
      </w:r>
      <w:r w:rsidRPr="00E66D2B">
        <w:rPr>
          <w:rFonts w:hint="eastAsia"/>
          <w:b/>
          <w:sz w:val="24"/>
        </w:rPr>
        <w:t>用于</w:t>
      </w:r>
      <w:r w:rsidR="00CB73B1" w:rsidRPr="00E66D2B">
        <w:rPr>
          <w:rFonts w:hint="eastAsia"/>
          <w:b/>
          <w:sz w:val="24"/>
        </w:rPr>
        <w:t>0-360</w:t>
      </w:r>
      <w:r w:rsidR="00DC36D9" w:rsidRPr="00E66D2B">
        <w:rPr>
          <w:rFonts w:hint="eastAsia"/>
          <w:b/>
          <w:sz w:val="24"/>
        </w:rPr>
        <w:t>角度的均值</w:t>
      </w:r>
      <w:r w:rsidRPr="00E66D2B">
        <w:rPr>
          <w:rFonts w:hint="eastAsia"/>
          <w:b/>
          <w:sz w:val="24"/>
        </w:rPr>
        <w:t>函数</w:t>
      </w:r>
    </w:p>
    <w:p w:rsidR="00DC36D9" w:rsidRDefault="00DC36D9" w:rsidP="00DC36D9">
      <w:pPr>
        <w:jc w:val="center"/>
      </w:pPr>
      <w:r>
        <w:rPr>
          <w:rFonts w:hint="eastAsia"/>
          <w:noProof/>
        </w:rPr>
        <w:drawing>
          <wp:inline distT="0" distB="0" distL="0" distR="0">
            <wp:extent cx="2714625" cy="447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7474703a2f2f7777772e666f726b6f73682e636f6d2f6d6174687465782e6367693f253230253543536d616c6c25323025354374686574613d6174616e322825354366726163253742312537442537426e25374425354373756d5f2537426a3d312537442535452537426.gif"/>
                    <pic:cNvPicPr/>
                  </pic:nvPicPr>
                  <pic:blipFill>
                    <a:blip r:embed="rId5">
                      <a:extLst>
                        <a:ext uri="{28A0092B-C50C-407E-A947-70E740481C1C}">
                          <a14:useLocalDpi xmlns:a14="http://schemas.microsoft.com/office/drawing/2010/main" val="0"/>
                        </a:ext>
                      </a:extLst>
                    </a:blip>
                    <a:stretch>
                      <a:fillRect/>
                    </a:stretch>
                  </pic:blipFill>
                  <pic:spPr>
                    <a:xfrm>
                      <a:off x="0" y="0"/>
                      <a:ext cx="2714625" cy="447675"/>
                    </a:xfrm>
                    <a:prstGeom prst="rect">
                      <a:avLst/>
                    </a:prstGeom>
                  </pic:spPr>
                </pic:pic>
              </a:graphicData>
            </a:graphic>
          </wp:inline>
        </w:drawing>
      </w:r>
    </w:p>
    <w:p w:rsidR="00BB1907" w:rsidRDefault="00BB1907" w:rsidP="00BB1907">
      <w:r>
        <w:rPr>
          <w:rFonts w:hint="eastAsia"/>
        </w:rPr>
        <w:t>python</w:t>
      </w:r>
      <w:r>
        <w:rPr>
          <w:rFonts w:hint="eastAsia"/>
        </w:rPr>
        <w:t>实现代码：</w:t>
      </w:r>
    </w:p>
    <w:p w:rsidR="00CC1AFB" w:rsidRDefault="00CC1AFB" w:rsidP="00CC1AFB">
      <w:r>
        <w:t>def mean_sin(deg):</w:t>
      </w:r>
    </w:p>
    <w:p w:rsidR="00CC1AFB" w:rsidRDefault="00CC1AFB" w:rsidP="00CC1AFB">
      <w:r>
        <w:t xml:space="preserve">    return sum(map(sin, map(radians, deg)))/len(deg)</w:t>
      </w:r>
    </w:p>
    <w:p w:rsidR="00CC1AFB" w:rsidRDefault="00CC1AFB" w:rsidP="00CC1AFB">
      <w:r>
        <w:t>def mean_cos(deg):</w:t>
      </w:r>
    </w:p>
    <w:p w:rsidR="00CC1AFB" w:rsidRDefault="00CC1AFB" w:rsidP="00CC1AFB">
      <w:r>
        <w:t xml:space="preserve">    return sum(map(cos, map(radians, deg)))/len(deg)</w:t>
      </w:r>
    </w:p>
    <w:p w:rsidR="00CC1AFB" w:rsidRDefault="00CC1AFB" w:rsidP="00CC1AFB">
      <w:r>
        <w:t>def mean_angle(deg):</w:t>
      </w:r>
    </w:p>
    <w:p w:rsidR="001079FF" w:rsidRDefault="00CC1AFB" w:rsidP="00527ABD">
      <w:pPr>
        <w:ind w:firstLine="195"/>
      </w:pPr>
      <w:r>
        <w:t>return degrees(atan2(mean_sin(deg), mean_cos(deg)))</w:t>
      </w:r>
    </w:p>
    <w:p w:rsidR="0036342B" w:rsidRDefault="0036342B" w:rsidP="0036342B">
      <w:r>
        <w:rPr>
          <w:rFonts w:hint="eastAsia"/>
        </w:rPr>
        <w:t>应用：</w:t>
      </w:r>
    </w:p>
    <w:p w:rsidR="0036342B" w:rsidRDefault="0036342B" w:rsidP="00AA4D47">
      <w:pPr>
        <w:jc w:val="center"/>
      </w:pPr>
      <w:r>
        <w:rPr>
          <w:noProof/>
        </w:rPr>
        <w:drawing>
          <wp:inline distT="0" distB="0" distL="0" distR="0" wp14:anchorId="4D1C7F3F" wp14:editId="1ACA22EE">
            <wp:extent cx="5143500" cy="1638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3500" cy="1638300"/>
                    </a:xfrm>
                    <a:prstGeom prst="rect">
                      <a:avLst/>
                    </a:prstGeom>
                  </pic:spPr>
                </pic:pic>
              </a:graphicData>
            </a:graphic>
          </wp:inline>
        </w:drawing>
      </w:r>
    </w:p>
    <w:p w:rsidR="007C77B2" w:rsidRDefault="00527ABD" w:rsidP="00527ABD">
      <w:r>
        <w:rPr>
          <w:rFonts w:hint="eastAsia"/>
        </w:rPr>
        <w:t>参考资料：</w:t>
      </w:r>
    </w:p>
    <w:p w:rsidR="00527ABD" w:rsidRDefault="00C80C33" w:rsidP="00527ABD">
      <w:hyperlink r:id="rId7" w:history="1">
        <w:r w:rsidR="00527ABD" w:rsidRPr="008449B9">
          <w:rPr>
            <w:rStyle w:val="a3"/>
          </w:rPr>
          <w:t>http://blog.csdn.net/xiahouzuoxin/article/details/38472845</w:t>
        </w:r>
      </w:hyperlink>
    </w:p>
    <w:p w:rsidR="00A327F8" w:rsidRDefault="00C80C33" w:rsidP="00527ABD">
      <w:hyperlink r:id="rId8" w:history="1">
        <w:r w:rsidR="00A327F8" w:rsidRPr="008449B9">
          <w:rPr>
            <w:rStyle w:val="a3"/>
          </w:rPr>
          <w:t>https://en.wikipedia.org/wiki/Circular_mean</w:t>
        </w:r>
      </w:hyperlink>
    </w:p>
    <w:p w:rsidR="00527ABD" w:rsidRDefault="00527ABD" w:rsidP="0036342B"/>
    <w:p w:rsidR="00E66D2B" w:rsidRDefault="00E66D2B" w:rsidP="0036342B"/>
    <w:p w:rsidR="00E66D2B" w:rsidRDefault="00E66D2B" w:rsidP="0036342B"/>
    <w:p w:rsidR="008953E5" w:rsidRPr="00E66D2B" w:rsidRDefault="008953E5" w:rsidP="0036342B">
      <w:pPr>
        <w:rPr>
          <w:b/>
          <w:sz w:val="24"/>
        </w:rPr>
      </w:pPr>
      <w:r w:rsidRPr="00E66D2B">
        <w:rPr>
          <w:b/>
          <w:sz w:val="24"/>
        </w:rPr>
        <w:t>2.</w:t>
      </w:r>
      <w:r w:rsidRPr="00E66D2B">
        <w:rPr>
          <w:rFonts w:hint="eastAsia"/>
          <w:b/>
          <w:sz w:val="24"/>
        </w:rPr>
        <w:t>编程实现</w:t>
      </w:r>
      <w:r w:rsidR="00C91392" w:rsidRPr="00E66D2B">
        <w:rPr>
          <w:rFonts w:hint="eastAsia"/>
          <w:b/>
          <w:sz w:val="24"/>
        </w:rPr>
        <w:t>微分积分技巧</w:t>
      </w:r>
    </w:p>
    <w:p w:rsidR="00C91392" w:rsidRDefault="00B43FFE" w:rsidP="0026066C">
      <w:r>
        <w:rPr>
          <w:rFonts w:hint="eastAsia"/>
        </w:rPr>
        <w:t>将连续过程转化为离散的过程</w:t>
      </w:r>
      <w:r w:rsidR="004615D4">
        <w:rPr>
          <w:rFonts w:hint="eastAsia"/>
        </w:rPr>
        <w:t>，用</w:t>
      </w:r>
      <w:r w:rsidR="00C96F97">
        <w:rPr>
          <w:rFonts w:hint="eastAsia"/>
        </w:rPr>
        <w:t>短时间内的减法</w:t>
      </w:r>
      <w:r w:rsidR="004615D4">
        <w:rPr>
          <w:rFonts w:hint="eastAsia"/>
        </w:rPr>
        <w:t>表示微分，用乘法或者加法表示积分</w:t>
      </w:r>
      <w:r w:rsidR="00355B9A">
        <w:rPr>
          <w:rFonts w:hint="eastAsia"/>
        </w:rPr>
        <w:t>。</w:t>
      </w:r>
    </w:p>
    <w:p w:rsidR="00B6472E" w:rsidRDefault="00B6472E" w:rsidP="0026066C">
      <w:r>
        <w:rPr>
          <w:rFonts w:hint="eastAsia"/>
        </w:rPr>
        <w:t>以</w:t>
      </w:r>
      <w:r>
        <w:rPr>
          <w:rFonts w:hint="eastAsia"/>
        </w:rPr>
        <w:t>PID</w:t>
      </w:r>
      <w:r>
        <w:rPr>
          <w:rFonts w:hint="eastAsia"/>
        </w:rPr>
        <w:t>中的微分和积分举例如下：</w:t>
      </w:r>
    </w:p>
    <w:p w:rsidR="00B6472E" w:rsidRDefault="00B6472E" w:rsidP="00B6472E">
      <w:r>
        <w:lastRenderedPageBreak/>
        <w:t xml:space="preserve">  pid.SetSpeed=speed;</w:t>
      </w:r>
      <w:r w:rsidR="009E67EC">
        <w:t xml:space="preserve">                                             // </w:t>
      </w:r>
      <w:r w:rsidR="009E67EC">
        <w:rPr>
          <w:rFonts w:hint="eastAsia"/>
        </w:rPr>
        <w:t>设置目标速度</w:t>
      </w:r>
    </w:p>
    <w:p w:rsidR="00B6472E" w:rsidRDefault="00E51695" w:rsidP="00B6472E">
      <w:r>
        <w:t xml:space="preserve">  </w:t>
      </w:r>
      <w:r w:rsidR="00B6472E">
        <w:t>pid.err=pid.SetSpeed-pid.ActualSpeed;</w:t>
      </w:r>
      <w:r w:rsidR="009E67EC">
        <w:t xml:space="preserve">             // </w:t>
      </w:r>
      <w:r w:rsidR="009E67EC">
        <w:rPr>
          <w:rFonts w:hint="eastAsia"/>
        </w:rPr>
        <w:t>目标速度与当前速度之间的差值</w:t>
      </w:r>
    </w:p>
    <w:p w:rsidR="00B6472E" w:rsidRDefault="00B6472E" w:rsidP="00B6472E">
      <w:r>
        <w:t xml:space="preserve">    pid.integral+=pid.err;</w:t>
      </w:r>
      <w:r w:rsidR="00490F8B">
        <w:t xml:space="preserve">                                          // </w:t>
      </w:r>
      <w:r w:rsidR="00490F8B">
        <w:rPr>
          <w:rFonts w:hint="eastAsia"/>
        </w:rPr>
        <w:t>积分就是把这个误差不断的累计（加法）</w:t>
      </w:r>
    </w:p>
    <w:p w:rsidR="00A95C71" w:rsidRDefault="00B6472E" w:rsidP="00A95C71">
      <w:pPr>
        <w:ind w:firstLine="195"/>
      </w:pPr>
      <w:r>
        <w:t>pid.voltage=pid.Kp*pid.err+pid.Ki*pid.integral+pid.Kd*(pid.err-pid.err_last);</w:t>
      </w:r>
      <w:r w:rsidR="00A95C71">
        <w:t xml:space="preserve">  </w:t>
      </w:r>
    </w:p>
    <w:p w:rsidR="00B6472E" w:rsidRDefault="00A95C71" w:rsidP="00A95C71">
      <w:pPr>
        <w:ind w:firstLine="195"/>
        <w:rPr>
          <w:rFonts w:hint="eastAsia"/>
        </w:rPr>
      </w:pPr>
      <w:r>
        <w:t xml:space="preserve">                                                                              </w:t>
      </w:r>
      <w:r w:rsidR="005F79B4">
        <w:t xml:space="preserve"> </w:t>
      </w:r>
      <w:r>
        <w:t xml:space="preserve"> // </w:t>
      </w:r>
      <w:r>
        <w:rPr>
          <w:rFonts w:hint="eastAsia"/>
        </w:rPr>
        <w:t>控制量</w:t>
      </w:r>
      <w:r w:rsidR="00C05E70">
        <w:rPr>
          <w:rFonts w:hint="eastAsia"/>
        </w:rPr>
        <w:t>，微分部分直接做差</w:t>
      </w:r>
    </w:p>
    <w:p w:rsidR="00B6472E" w:rsidRDefault="00B6472E" w:rsidP="00B6472E">
      <w:r>
        <w:t xml:space="preserve">    pid.err_last=pid.err;</w:t>
      </w:r>
      <w:r w:rsidR="005F79B4">
        <w:t xml:space="preserve">                                            // </w:t>
      </w:r>
      <w:r w:rsidR="005F79B4">
        <w:rPr>
          <w:rFonts w:hint="eastAsia"/>
        </w:rPr>
        <w:t>储存当前差值，用于下一次微分</w:t>
      </w:r>
    </w:p>
    <w:p w:rsidR="00B6472E" w:rsidRDefault="00B6472E" w:rsidP="00B6472E">
      <w:r>
        <w:t xml:space="preserve">    pid.ActualSpeed=pid.voltage*1.0;</w:t>
      </w:r>
      <w:r w:rsidR="005F79B4">
        <w:t xml:space="preserve">                    // </w:t>
      </w:r>
      <w:r w:rsidR="005F79B4">
        <w:rPr>
          <w:rFonts w:hint="eastAsia"/>
        </w:rPr>
        <w:t>假设控制量的作用是立即的，当前速度立即改变</w:t>
      </w:r>
    </w:p>
    <w:p w:rsidR="00B6472E" w:rsidRDefault="00B6472E" w:rsidP="007E7B98">
      <w:pPr>
        <w:ind w:firstLine="195"/>
      </w:pPr>
      <w:r>
        <w:t>return pid.ActualSpeed;</w:t>
      </w:r>
    </w:p>
    <w:p w:rsidR="00926A22" w:rsidRDefault="00926A22" w:rsidP="00926A22"/>
    <w:p w:rsidR="00926A22" w:rsidRDefault="00926A22" w:rsidP="00926A22"/>
    <w:p w:rsidR="007E7B98" w:rsidRPr="00E161BC" w:rsidRDefault="007E7B98" w:rsidP="00E161BC">
      <w:pPr>
        <w:rPr>
          <w:rFonts w:hint="eastAsia"/>
          <w:b/>
          <w:sz w:val="24"/>
        </w:rPr>
      </w:pPr>
      <w:r w:rsidRPr="00E161BC">
        <w:rPr>
          <w:b/>
          <w:sz w:val="24"/>
        </w:rPr>
        <w:t>3.</w:t>
      </w:r>
      <w:r w:rsidR="00F7189E">
        <w:rPr>
          <w:rFonts w:hint="eastAsia"/>
          <w:b/>
          <w:sz w:val="24"/>
        </w:rPr>
        <w:t>九轴</w:t>
      </w:r>
      <w:r w:rsidR="00060C3A">
        <w:rPr>
          <w:rFonts w:hint="eastAsia"/>
          <w:b/>
          <w:sz w:val="24"/>
        </w:rPr>
        <w:t>的校准</w:t>
      </w:r>
    </w:p>
    <w:p w:rsidR="00060C3A" w:rsidRDefault="00060C3A" w:rsidP="00266B25">
      <w:r>
        <w:rPr>
          <w:rFonts w:hint="eastAsia"/>
        </w:rPr>
        <w:t>（</w:t>
      </w:r>
      <w:r>
        <w:rPr>
          <w:rFonts w:hint="eastAsia"/>
        </w:rPr>
        <w:t>1</w:t>
      </w:r>
      <w:r>
        <w:rPr>
          <w:rFonts w:hint="eastAsia"/>
        </w:rPr>
        <w:t>）陀螺仪的零偏</w:t>
      </w:r>
    </w:p>
    <w:p w:rsidR="007E7B98" w:rsidRDefault="007E7B98" w:rsidP="00266B25">
      <w:r>
        <w:rPr>
          <w:rFonts w:hint="eastAsia"/>
        </w:rPr>
        <w:t>陀螺仪存在静态偏置即零偏，因此在每一次系统初始化时需要对其零偏进行计算并在之后的计算除去零偏。先将陀螺仪静置，连续读取</w:t>
      </w:r>
      <w:r>
        <w:rPr>
          <w:rFonts w:hint="eastAsia"/>
        </w:rPr>
        <w:t>200</w:t>
      </w:r>
      <w:r>
        <w:rPr>
          <w:rFonts w:hint="eastAsia"/>
        </w:rPr>
        <w:t>次陀螺仪的测量值进行</w:t>
      </w:r>
      <w:r w:rsidRPr="000D7436">
        <w:rPr>
          <w:rFonts w:hint="eastAsia"/>
          <w:color w:val="FF0000"/>
        </w:rPr>
        <w:t>均值滤波</w:t>
      </w:r>
      <w:r>
        <w:rPr>
          <w:rFonts w:hint="eastAsia"/>
        </w:rPr>
        <w:t>，并将其作为陀螺仪的零偏</w:t>
      </w:r>
      <w:r w:rsidR="00B23D36">
        <w:rPr>
          <w:rFonts w:hint="eastAsia"/>
        </w:rPr>
        <w:t>常量。</w:t>
      </w:r>
    </w:p>
    <w:p w:rsidR="00060C3A" w:rsidRDefault="00060C3A" w:rsidP="00060C3A">
      <w:pPr>
        <w:rPr>
          <w:rFonts w:hint="eastAsia"/>
        </w:rPr>
      </w:pPr>
      <w:r>
        <w:rPr>
          <w:rFonts w:hint="eastAsia"/>
        </w:rPr>
        <w:t>（</w:t>
      </w:r>
      <w:r>
        <w:rPr>
          <w:rFonts w:hint="eastAsia"/>
        </w:rPr>
        <w:t>2</w:t>
      </w:r>
      <w:r>
        <w:rPr>
          <w:rFonts w:hint="eastAsia"/>
        </w:rPr>
        <w:t>）</w:t>
      </w:r>
      <w:r>
        <w:rPr>
          <w:rFonts w:hint="eastAsia"/>
        </w:rPr>
        <w:t>加速度计校准及滤波</w:t>
      </w:r>
      <w:r>
        <w:rPr>
          <w:rFonts w:hint="eastAsia"/>
        </w:rPr>
        <w:t> </w:t>
      </w:r>
    </w:p>
    <w:p w:rsidR="00060C3A" w:rsidRDefault="00060C3A" w:rsidP="00060C3A">
      <w:r>
        <w:rPr>
          <w:rFonts w:hint="eastAsia"/>
        </w:rPr>
        <w:t>由于加速度传感器的测量值必然存在误差，因此，有必要在使用前对其进行校准，使用时对其进行滤波。这里使用</w:t>
      </w:r>
      <w:r w:rsidRPr="00501963">
        <w:rPr>
          <w:rFonts w:hint="eastAsia"/>
          <w:color w:val="FF0000"/>
        </w:rPr>
        <w:t>均值滤波及滑动平均滤波</w:t>
      </w:r>
      <w:r>
        <w:rPr>
          <w:rFonts w:hint="eastAsia"/>
        </w:rPr>
        <w:t>的方式对加速度计进行简单处理。事实上，针对加速度计校准较好的算法为</w:t>
      </w:r>
      <w:r w:rsidRPr="00E84A78">
        <w:rPr>
          <w:rFonts w:hint="eastAsia"/>
          <w:color w:val="FF0000"/>
        </w:rPr>
        <w:t>最小二乘法</w:t>
      </w:r>
      <w:r>
        <w:rPr>
          <w:rFonts w:hint="eastAsia"/>
        </w:rPr>
        <w:t>。通过将加速度计三个轴得到的理论值的平方和与加速度计三个轴得到的测量值的平方和进行做差得到重力加速度的平方的相反数，以此来构造平方误差，进而使用最小二乘法对误差进行估计</w:t>
      </w:r>
      <w:r w:rsidR="00E84A78">
        <w:rPr>
          <w:rFonts w:hint="eastAsia"/>
        </w:rPr>
        <w:t>。</w:t>
      </w:r>
    </w:p>
    <w:p w:rsidR="00E84A78" w:rsidRDefault="00E84A78" w:rsidP="00E84A78">
      <w:pPr>
        <w:rPr>
          <w:rFonts w:hint="eastAsia"/>
        </w:rPr>
      </w:pPr>
      <w:r>
        <w:rPr>
          <w:rFonts w:hint="eastAsia"/>
        </w:rPr>
        <w:t>（</w:t>
      </w:r>
      <w:r>
        <w:rPr>
          <w:rFonts w:hint="eastAsia"/>
        </w:rPr>
        <w:t>3</w:t>
      </w:r>
      <w:r>
        <w:rPr>
          <w:rFonts w:hint="eastAsia"/>
        </w:rPr>
        <w:t>）</w:t>
      </w:r>
      <w:r>
        <w:rPr>
          <w:rFonts w:hint="eastAsia"/>
        </w:rPr>
        <w:t> </w:t>
      </w:r>
      <w:r>
        <w:rPr>
          <w:rFonts w:hint="eastAsia"/>
        </w:rPr>
        <w:t>磁力计偏心矫正及倾斜补偿</w:t>
      </w:r>
      <w:r>
        <w:rPr>
          <w:rFonts w:hint="eastAsia"/>
        </w:rPr>
        <w:t> </w:t>
      </w:r>
    </w:p>
    <w:p w:rsidR="00E84A78" w:rsidRDefault="00E84A78" w:rsidP="00E84A78">
      <w:r>
        <w:rPr>
          <w:rFonts w:hint="eastAsia"/>
        </w:rPr>
        <w:t>理论上，磁力计的三个轴的测量值范围是对称的，即在空间中呈</w:t>
      </w:r>
      <w:r w:rsidRPr="00663D6F">
        <w:rPr>
          <w:rFonts w:hint="eastAsia"/>
          <w:color w:val="FF0000"/>
        </w:rPr>
        <w:t>球体分布</w:t>
      </w:r>
      <w:r>
        <w:rPr>
          <w:rFonts w:hint="eastAsia"/>
        </w:rPr>
        <w:t>。然而，由于传感器的误差以及外界磁场的干扰，本文所得到的磁力计测量值往往是一个</w:t>
      </w:r>
      <w:r w:rsidRPr="00A01556">
        <w:rPr>
          <w:rFonts w:hint="eastAsia"/>
          <w:color w:val="FF0000"/>
        </w:rPr>
        <w:t>中心不在原点的椭球体</w:t>
      </w:r>
      <w:r>
        <w:rPr>
          <w:rFonts w:hint="eastAsia"/>
        </w:rPr>
        <w:t>，因此需要对其测量值进行偏心校正</w:t>
      </w:r>
      <w:r w:rsidR="00A2686A">
        <w:rPr>
          <w:rFonts w:hint="eastAsia"/>
        </w:rPr>
        <w:t>，基本步骤如下：</w:t>
      </w:r>
    </w:p>
    <w:p w:rsidR="00A2686A" w:rsidRDefault="00F9587E" w:rsidP="00F612D8">
      <w:pPr>
        <w:jc w:val="center"/>
      </w:pPr>
      <w:r>
        <w:rPr>
          <w:noProof/>
        </w:rPr>
        <w:lastRenderedPageBreak/>
        <w:drawing>
          <wp:inline distT="0" distB="0" distL="0" distR="0" wp14:anchorId="6AB3DE7C" wp14:editId="777595A6">
            <wp:extent cx="5857875" cy="435585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70328" cy="4365115"/>
                    </a:xfrm>
                    <a:prstGeom prst="rect">
                      <a:avLst/>
                    </a:prstGeom>
                  </pic:spPr>
                </pic:pic>
              </a:graphicData>
            </a:graphic>
          </wp:inline>
        </w:drawing>
      </w:r>
    </w:p>
    <w:p w:rsidR="00F9587E" w:rsidRDefault="00F9587E" w:rsidP="00F612D8">
      <w:pPr>
        <w:jc w:val="center"/>
      </w:pPr>
      <w:r>
        <w:rPr>
          <w:noProof/>
        </w:rPr>
        <w:drawing>
          <wp:inline distT="0" distB="0" distL="0" distR="0" wp14:anchorId="42BF8F53" wp14:editId="035DC5DB">
            <wp:extent cx="5867222" cy="160972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5186" cy="1625628"/>
                    </a:xfrm>
                    <a:prstGeom prst="rect">
                      <a:avLst/>
                    </a:prstGeom>
                  </pic:spPr>
                </pic:pic>
              </a:graphicData>
            </a:graphic>
          </wp:inline>
        </w:drawing>
      </w:r>
    </w:p>
    <w:p w:rsidR="00F9587E" w:rsidRDefault="00F9587E" w:rsidP="00E84A78">
      <w:r>
        <w:rPr>
          <w:rFonts w:hint="eastAsia"/>
        </w:rPr>
        <w:t>下图是校准之前和校准以后的对比效果</w:t>
      </w:r>
      <w:r w:rsidR="00D52B25">
        <w:rPr>
          <w:rFonts w:hint="eastAsia"/>
        </w:rPr>
        <w:t>：</w:t>
      </w:r>
    </w:p>
    <w:p w:rsidR="00060C3A" w:rsidRDefault="00F9587E" w:rsidP="00A10F0A">
      <w:pPr>
        <w:jc w:val="center"/>
      </w:pPr>
      <w:r>
        <w:rPr>
          <w:noProof/>
        </w:rPr>
        <w:lastRenderedPageBreak/>
        <w:drawing>
          <wp:inline distT="0" distB="0" distL="0" distR="0" wp14:anchorId="091DE8DC" wp14:editId="68B90A87">
            <wp:extent cx="3769693" cy="23145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9231" cy="2320431"/>
                    </a:xfrm>
                    <a:prstGeom prst="rect">
                      <a:avLst/>
                    </a:prstGeom>
                  </pic:spPr>
                </pic:pic>
              </a:graphicData>
            </a:graphic>
          </wp:inline>
        </w:drawing>
      </w:r>
    </w:p>
    <w:p w:rsidR="007C674E" w:rsidRDefault="00A10F0A" w:rsidP="00266B25">
      <w:r>
        <w:rPr>
          <w:rFonts w:hint="eastAsia"/>
        </w:rPr>
        <w:t>参考资料：</w:t>
      </w:r>
      <w:hyperlink r:id="rId12" w:history="1">
        <w:r w:rsidRPr="00EA3986">
          <w:rPr>
            <w:rStyle w:val="a3"/>
          </w:rPr>
          <w:t>http://wenku.baidu.com/view/3940f1a2910ef12d2bf9e71a.html?from=search</w:t>
        </w:r>
      </w:hyperlink>
    </w:p>
    <w:p w:rsidR="00A10F0A" w:rsidRDefault="00A10F0A" w:rsidP="00266B25"/>
    <w:p w:rsidR="00A10F0A" w:rsidRDefault="00A10F0A" w:rsidP="00266B25"/>
    <w:p w:rsidR="00557829" w:rsidRDefault="00557829" w:rsidP="00266B25"/>
    <w:p w:rsidR="007C674E" w:rsidRDefault="007C674E" w:rsidP="00266B25">
      <w:pPr>
        <w:rPr>
          <w:b/>
        </w:rPr>
      </w:pPr>
      <w:r w:rsidRPr="007C674E">
        <w:rPr>
          <w:b/>
        </w:rPr>
        <w:t>4.</w:t>
      </w:r>
      <w:r w:rsidRPr="007C674E">
        <w:rPr>
          <w:rFonts w:hint="eastAsia"/>
          <w:b/>
        </w:rPr>
        <w:t xml:space="preserve">  PID</w:t>
      </w:r>
      <w:r w:rsidRPr="007C674E">
        <w:rPr>
          <w:rFonts w:hint="eastAsia"/>
          <w:b/>
        </w:rPr>
        <w:t>算法中积分饱和现象的几种处理方式</w:t>
      </w:r>
      <w:r w:rsidRPr="007C674E">
        <w:rPr>
          <w:rFonts w:hint="eastAsia"/>
          <w:b/>
        </w:rPr>
        <w:t> </w:t>
      </w:r>
    </w:p>
    <w:p w:rsidR="00847E35" w:rsidRDefault="007C7A6F" w:rsidP="00266B25">
      <w:r w:rsidRPr="007C7A6F">
        <w:rPr>
          <w:rFonts w:hint="eastAsia"/>
        </w:rPr>
        <w:t>PID</w:t>
      </w:r>
      <w:r w:rsidR="005110F1">
        <w:rPr>
          <w:rFonts w:hint="eastAsia"/>
        </w:rPr>
        <w:t>算法中引入积分项对四旋翼</w:t>
      </w:r>
      <w:r w:rsidRPr="007C7A6F">
        <w:rPr>
          <w:rFonts w:hint="eastAsia"/>
        </w:rPr>
        <w:t>进行控制的主要目的在于消除系统的</w:t>
      </w:r>
      <w:r w:rsidRPr="005735F3">
        <w:rPr>
          <w:rFonts w:hint="eastAsia"/>
          <w:color w:val="FF0000"/>
        </w:rPr>
        <w:t>静态误差</w:t>
      </w:r>
      <w:r w:rsidR="007757E4">
        <w:rPr>
          <w:rFonts w:hint="eastAsia"/>
          <w:color w:val="FF0000"/>
        </w:rPr>
        <w:t>（相当于一个常数的偏置量）</w:t>
      </w:r>
      <w:r w:rsidRPr="007C7A6F">
        <w:rPr>
          <w:rFonts w:hint="eastAsia"/>
        </w:rPr>
        <w:t>，然而积分项的引入会导致系统的稳定性下降且容易产生</w:t>
      </w:r>
      <w:r w:rsidRPr="00B46A74">
        <w:rPr>
          <w:rFonts w:hint="eastAsia"/>
          <w:color w:val="FF0000"/>
        </w:rPr>
        <w:t>超调</w:t>
      </w:r>
      <w:r w:rsidRPr="007C7A6F">
        <w:rPr>
          <w:rFonts w:hint="eastAsia"/>
        </w:rPr>
        <w:t>，其中最严重的问题就是</w:t>
      </w:r>
      <w:r w:rsidRPr="00C50661">
        <w:rPr>
          <w:rFonts w:hint="eastAsia"/>
          <w:color w:val="FF0000"/>
        </w:rPr>
        <w:t>积分饱和</w:t>
      </w:r>
      <w:r w:rsidRPr="007C7A6F">
        <w:rPr>
          <w:rFonts w:hint="eastAsia"/>
        </w:rPr>
        <w:t>。由于在</w:t>
      </w:r>
      <w:r w:rsidRPr="007C7A6F">
        <w:rPr>
          <w:rFonts w:hint="eastAsia"/>
        </w:rPr>
        <w:t>PID</w:t>
      </w:r>
      <w:r w:rsidRPr="007C7A6F">
        <w:rPr>
          <w:rFonts w:hint="eastAsia"/>
        </w:rPr>
        <w:t>控制器的执行过程中，积分项不断地累加，当积分项进入饱和区后，相对于</w:t>
      </w:r>
      <w:r w:rsidRPr="007C7A6F">
        <w:rPr>
          <w:rFonts w:hint="eastAsia"/>
        </w:rPr>
        <w:t>PD</w:t>
      </w:r>
      <w:r w:rsidRPr="007C7A6F">
        <w:rPr>
          <w:rFonts w:hint="eastAsia"/>
        </w:rPr>
        <w:t>控制，其需要更多的时间用于退出饱和区，这会导致系统的超调甚至震荡，并降低系统的动态响应特性。</w:t>
      </w:r>
    </w:p>
    <w:p w:rsidR="00847E35" w:rsidRDefault="002F4D96" w:rsidP="00266B25">
      <w:r>
        <w:rPr>
          <w:rFonts w:hint="eastAsia"/>
        </w:rPr>
        <w:t>如果执行机构已经到极限位置，仍然不能消除静态误差</w:t>
      </w:r>
      <w:r w:rsidR="00847E35" w:rsidRPr="00847E35">
        <w:rPr>
          <w:rFonts w:hint="eastAsia"/>
        </w:rPr>
        <w:t>时，由于积分作用，尽管</w:t>
      </w:r>
      <w:r w:rsidR="00847E35" w:rsidRPr="00847E35">
        <w:rPr>
          <w:rFonts w:hint="eastAsia"/>
        </w:rPr>
        <w:t>PID</w:t>
      </w:r>
      <w:r w:rsidR="00847E35" w:rsidRPr="00847E35">
        <w:rPr>
          <w:rFonts w:hint="eastAsia"/>
        </w:rPr>
        <w:t>差分方程式所得的运算结果继续增大或减小，但执行机构已无相应的动作，这就叫积分饱和。</w:t>
      </w:r>
    </w:p>
    <w:p w:rsidR="007C7A6F" w:rsidRDefault="0072666F" w:rsidP="00266B25">
      <w:r>
        <w:rPr>
          <w:rFonts w:hint="eastAsia"/>
        </w:rPr>
        <w:t>下面是集中</w:t>
      </w:r>
      <w:r w:rsidR="003411D1">
        <w:rPr>
          <w:rFonts w:hint="eastAsia"/>
        </w:rPr>
        <w:t>处理的方法：</w:t>
      </w:r>
    </w:p>
    <w:p w:rsidR="00EB7F08" w:rsidRDefault="00340B68" w:rsidP="00EB7F08">
      <w:pPr>
        <w:rPr>
          <w:rFonts w:hint="eastAsia"/>
        </w:rPr>
      </w:pPr>
      <w:r>
        <w:rPr>
          <w:rFonts w:hint="eastAsia"/>
        </w:rPr>
        <w:t>（</w:t>
      </w:r>
      <w:r>
        <w:rPr>
          <w:rFonts w:hint="eastAsia"/>
        </w:rPr>
        <w:t>1</w:t>
      </w:r>
      <w:r>
        <w:rPr>
          <w:rFonts w:hint="eastAsia"/>
        </w:rPr>
        <w:t>）</w:t>
      </w:r>
      <w:r w:rsidR="00EB7F08">
        <w:rPr>
          <w:rFonts w:hint="eastAsia"/>
        </w:rPr>
        <w:t>积分分离法</w:t>
      </w:r>
    </w:p>
    <w:p w:rsidR="003411D1" w:rsidRPr="007C7A6F" w:rsidRDefault="00EB7F08" w:rsidP="00EB7F08">
      <w:pPr>
        <w:rPr>
          <w:rFonts w:hint="eastAsia"/>
        </w:rPr>
      </w:pPr>
      <w:r>
        <w:rPr>
          <w:rFonts w:hint="eastAsia"/>
        </w:rPr>
        <w:t>该算法为三种算法中最简单易用的一种，它的基本思路为：当输入量与设定值偏差较大时，忽略积分项的作用，即采用</w:t>
      </w:r>
      <w:r>
        <w:rPr>
          <w:rFonts w:hint="eastAsia"/>
        </w:rPr>
        <w:t>PD</w:t>
      </w:r>
      <w:r>
        <w:rPr>
          <w:rFonts w:hint="eastAsia"/>
        </w:rPr>
        <w:t>控制，以避免系统由于积分饱和而产生不稳定的现象；当输入量与设定值的偏差接近于</w:t>
      </w:r>
      <w:r>
        <w:rPr>
          <w:rFonts w:hint="eastAsia"/>
        </w:rPr>
        <w:t>0</w:t>
      </w:r>
      <w:r>
        <w:rPr>
          <w:rFonts w:hint="eastAsia"/>
        </w:rPr>
        <w:t>时，引入积分控制，即采用</w:t>
      </w:r>
      <w:r>
        <w:rPr>
          <w:rFonts w:hint="eastAsia"/>
        </w:rPr>
        <w:t>PID</w:t>
      </w:r>
      <w:r w:rsidR="00763402">
        <w:rPr>
          <w:rFonts w:hint="eastAsia"/>
        </w:rPr>
        <w:t>控制，以此起到消除静态误差</w:t>
      </w:r>
      <w:r>
        <w:rPr>
          <w:rFonts w:hint="eastAsia"/>
        </w:rPr>
        <w:t>的作用，提高控制精度。</w:t>
      </w:r>
    </w:p>
    <w:p w:rsidR="00C92F85" w:rsidRPr="001B7E81" w:rsidRDefault="00C92F85" w:rsidP="00C92F85">
      <w:pPr>
        <w:rPr>
          <w:rFonts w:hint="eastAsia"/>
        </w:rPr>
      </w:pPr>
      <w:r w:rsidRPr="001B7E81">
        <w:rPr>
          <w:rFonts w:hint="eastAsia"/>
        </w:rPr>
        <w:t>（</w:t>
      </w:r>
      <w:r w:rsidRPr="001B7E81">
        <w:rPr>
          <w:rFonts w:hint="eastAsia"/>
        </w:rPr>
        <w:t>2</w:t>
      </w:r>
      <w:r w:rsidRPr="001B7E81">
        <w:rPr>
          <w:rFonts w:hint="eastAsia"/>
        </w:rPr>
        <w:t>）</w:t>
      </w:r>
      <w:r w:rsidRPr="001B7E81">
        <w:rPr>
          <w:rFonts w:hint="eastAsia"/>
        </w:rPr>
        <w:t> </w:t>
      </w:r>
      <w:r w:rsidRPr="001B7E81">
        <w:rPr>
          <w:rFonts w:hint="eastAsia"/>
        </w:rPr>
        <w:t>遇限削弱积分法</w:t>
      </w:r>
      <w:r w:rsidRPr="001B7E81">
        <w:rPr>
          <w:rFonts w:hint="eastAsia"/>
        </w:rPr>
        <w:t> </w:t>
      </w:r>
    </w:p>
    <w:p w:rsidR="007C7A6F" w:rsidRDefault="00C92F85" w:rsidP="00C92F85">
      <w:r w:rsidRPr="001B7E81">
        <w:rPr>
          <w:rFonts w:hint="eastAsia"/>
        </w:rPr>
        <w:t>当控制器进入积分饱和区后，不再进行积分项的累加，而只进行削弱积分的运算。因此，在计算</w:t>
      </w:r>
      <w:r w:rsidRPr="001B7E81">
        <w:t>U</w:t>
      </w:r>
      <w:r w:rsidR="007C1FFC">
        <w:rPr>
          <w:rFonts w:hint="eastAsia"/>
        </w:rPr>
        <w:t>(</w:t>
      </w:r>
      <w:r w:rsidRPr="001B7E81">
        <w:t>k</w:t>
      </w:r>
      <w:r w:rsidR="007C1FFC">
        <w:t>)</w:t>
      </w:r>
      <w:r w:rsidRPr="001B7E81">
        <w:rPr>
          <w:rFonts w:hint="eastAsia"/>
        </w:rPr>
        <w:t>时，首先判断</w:t>
      </w:r>
      <w:r w:rsidR="007C1FFC">
        <w:rPr>
          <w:rFonts w:hint="eastAsia"/>
        </w:rPr>
        <w:t>U(</w:t>
      </w:r>
      <w:r w:rsidR="007C1FFC">
        <w:t>k-1</w:t>
      </w:r>
      <w:r w:rsidR="007C1FFC">
        <w:rPr>
          <w:rFonts w:hint="eastAsia"/>
        </w:rPr>
        <w:t>)</w:t>
      </w:r>
      <w:r w:rsidRPr="001B7E81">
        <w:rPr>
          <w:rFonts w:hint="eastAsia"/>
        </w:rPr>
        <w:t>是否超出限制范围，若超出范围则只累加</w:t>
      </w:r>
      <w:r w:rsidRPr="007A1514">
        <w:rPr>
          <w:rFonts w:hint="eastAsia"/>
          <w:color w:val="FF0000"/>
        </w:rPr>
        <w:t>负偏差</w:t>
      </w:r>
      <w:r w:rsidRPr="001B7E81">
        <w:rPr>
          <w:rFonts w:hint="eastAsia"/>
        </w:rPr>
        <w:t>，反之，则累加正偏差，采用该算法来避免控制量长期停留在饱和区。</w:t>
      </w:r>
    </w:p>
    <w:p w:rsidR="007A1514" w:rsidRDefault="007A1514" w:rsidP="007A1514">
      <w:pPr>
        <w:rPr>
          <w:rFonts w:hint="eastAsia"/>
        </w:rPr>
      </w:pPr>
      <w:r>
        <w:rPr>
          <w:rFonts w:hint="eastAsia"/>
        </w:rPr>
        <w:lastRenderedPageBreak/>
        <w:t>（</w:t>
      </w:r>
      <w:r>
        <w:rPr>
          <w:rFonts w:hint="eastAsia"/>
        </w:rPr>
        <w:t>3</w:t>
      </w:r>
      <w:r>
        <w:rPr>
          <w:rFonts w:hint="eastAsia"/>
        </w:rPr>
        <w:t>）</w:t>
      </w:r>
      <w:r>
        <w:rPr>
          <w:rFonts w:hint="eastAsia"/>
        </w:rPr>
        <w:t>变速积分法</w:t>
      </w:r>
      <w:r>
        <w:rPr>
          <w:rFonts w:hint="eastAsia"/>
        </w:rPr>
        <w:t> </w:t>
      </w:r>
    </w:p>
    <w:p w:rsidR="007A1514" w:rsidRDefault="007A1514" w:rsidP="007A1514">
      <w:r>
        <w:rPr>
          <w:rFonts w:hint="eastAsia"/>
        </w:rPr>
        <w:t>变速积分法是一种通过改变</w:t>
      </w:r>
      <w:r w:rsidRPr="007C7917">
        <w:rPr>
          <w:rFonts w:hint="eastAsia"/>
          <w:color w:val="FF0000"/>
        </w:rPr>
        <w:t>积分速率</w:t>
      </w:r>
      <w:r>
        <w:rPr>
          <w:rFonts w:hint="eastAsia"/>
        </w:rPr>
        <w:t>来使得积分项的累加更为合理的算法，即偏差越大积分速度越慢，偏差越小积分速度越快</w:t>
      </w:r>
      <w:r w:rsidR="00EE3C6A">
        <w:rPr>
          <w:rFonts w:hint="eastAsia"/>
        </w:rPr>
        <w:t>。</w:t>
      </w:r>
    </w:p>
    <w:p w:rsidR="00761C7F" w:rsidRDefault="00761C7F" w:rsidP="007A1514">
      <w:pPr>
        <w:rPr>
          <w:rFonts w:hint="eastAsia"/>
        </w:rPr>
      </w:pPr>
      <w:r>
        <w:rPr>
          <w:rFonts w:hint="eastAsia"/>
        </w:rPr>
        <w:t>设积分项前的系数</w:t>
      </w:r>
      <w:r w:rsidR="00E141D4">
        <w:rPr>
          <w:rFonts w:hint="eastAsia"/>
        </w:rPr>
        <w:t>为</w:t>
      </w:r>
      <w:r w:rsidRPr="00761C7F">
        <w:rPr>
          <w:rFonts w:hint="eastAsia"/>
        </w:rPr>
        <w:t>f</w:t>
      </w:r>
      <w:r w:rsidR="00E141D4">
        <w:t>(</w:t>
      </w:r>
      <w:r w:rsidRPr="00761C7F">
        <w:rPr>
          <w:rFonts w:hint="eastAsia"/>
        </w:rPr>
        <w:t>e</w:t>
      </w:r>
      <w:r w:rsidR="00E141D4">
        <w:t>(k))</w:t>
      </w:r>
      <w:r w:rsidRPr="00761C7F">
        <w:rPr>
          <w:rFonts w:hint="eastAsia"/>
        </w:rPr>
        <w:t>，则积分项表达式为</w:t>
      </w:r>
      <w:r w:rsidR="000B7D83">
        <w:rPr>
          <w:rFonts w:hint="eastAsia"/>
        </w:rPr>
        <w:t>:</w:t>
      </w:r>
    </w:p>
    <w:p w:rsidR="000B7D83" w:rsidRDefault="000B7D83" w:rsidP="000C2C4D">
      <w:pPr>
        <w:jc w:val="center"/>
      </w:pPr>
      <w:r>
        <w:rPr>
          <w:noProof/>
        </w:rPr>
        <w:drawing>
          <wp:inline distT="0" distB="0" distL="0" distR="0" wp14:anchorId="477E495A" wp14:editId="377B0AA4">
            <wp:extent cx="2219325" cy="5810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9325" cy="581025"/>
                    </a:xfrm>
                    <a:prstGeom prst="rect">
                      <a:avLst/>
                    </a:prstGeom>
                  </pic:spPr>
                </pic:pic>
              </a:graphicData>
            </a:graphic>
          </wp:inline>
        </w:drawing>
      </w:r>
    </w:p>
    <w:p w:rsidR="000C2C4D" w:rsidRDefault="00D065C3" w:rsidP="000C2C4D">
      <w:r>
        <w:rPr>
          <w:rFonts w:hint="eastAsia"/>
        </w:rPr>
        <w:t>其中有</w:t>
      </w:r>
    </w:p>
    <w:p w:rsidR="00F607C2" w:rsidRPr="00D065C3" w:rsidRDefault="00D065C3" w:rsidP="00F607C2">
      <w:pPr>
        <w:jc w:val="center"/>
        <w:rPr>
          <w:rFonts w:hint="eastAsia"/>
        </w:rPr>
      </w:pPr>
      <w:r>
        <w:rPr>
          <w:noProof/>
        </w:rPr>
        <w:drawing>
          <wp:inline distT="0" distB="0" distL="0" distR="0" wp14:anchorId="25438E35" wp14:editId="24E0CC63">
            <wp:extent cx="2657475" cy="1062990"/>
            <wp:effectExtent l="0" t="0" r="952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57475" cy="1062990"/>
                    </a:xfrm>
                    <a:prstGeom prst="rect">
                      <a:avLst/>
                    </a:prstGeom>
                  </pic:spPr>
                </pic:pic>
              </a:graphicData>
            </a:graphic>
          </wp:inline>
        </w:drawing>
      </w:r>
    </w:p>
    <w:p w:rsidR="007C674E" w:rsidRDefault="00BB50CF" w:rsidP="00266B25">
      <w:r>
        <w:rPr>
          <w:rFonts w:hint="eastAsia"/>
        </w:rPr>
        <w:t>参考资料：</w:t>
      </w:r>
      <w:hyperlink r:id="rId15" w:history="1">
        <w:r w:rsidRPr="00EA3986">
          <w:rPr>
            <w:rStyle w:val="a3"/>
          </w:rPr>
          <w:t>http://wenku.baidu.com/view/3940f1a2910ef12d2bf9e71a.html?from=search</w:t>
        </w:r>
      </w:hyperlink>
    </w:p>
    <w:p w:rsidR="00BB50CF" w:rsidRDefault="00BB50CF" w:rsidP="00266B25"/>
    <w:p w:rsidR="000A391C" w:rsidRPr="000A391C" w:rsidRDefault="000A391C" w:rsidP="00266B25">
      <w:pPr>
        <w:rPr>
          <w:b/>
        </w:rPr>
      </w:pPr>
    </w:p>
    <w:p w:rsidR="00BB50CF" w:rsidRDefault="00F607C2" w:rsidP="00266B25">
      <w:pPr>
        <w:rPr>
          <w:b/>
        </w:rPr>
      </w:pPr>
      <w:r w:rsidRPr="000A391C">
        <w:rPr>
          <w:b/>
        </w:rPr>
        <w:t>5.</w:t>
      </w:r>
      <w:r w:rsidRPr="000A391C">
        <w:rPr>
          <w:rFonts w:hint="eastAsia"/>
          <w:b/>
        </w:rPr>
        <w:t xml:space="preserve">  PID</w:t>
      </w:r>
      <w:r w:rsidRPr="000A391C">
        <w:rPr>
          <w:rFonts w:hint="eastAsia"/>
          <w:b/>
        </w:rPr>
        <w:t>算法中微分项的几种处理方式</w:t>
      </w:r>
    </w:p>
    <w:p w:rsidR="00D42797" w:rsidRDefault="00087FB7" w:rsidP="00E85FBE">
      <w:r w:rsidRPr="00E469A6">
        <w:rPr>
          <w:rFonts w:hint="eastAsia"/>
        </w:rPr>
        <w:t>结合不同的</w:t>
      </w:r>
      <w:r w:rsidRPr="00E469A6">
        <w:rPr>
          <w:rFonts w:hint="eastAsia"/>
        </w:rPr>
        <w:t>PID</w:t>
      </w:r>
      <w:r w:rsidRPr="00E469A6">
        <w:rPr>
          <w:rFonts w:hint="eastAsia"/>
        </w:rPr>
        <w:t>算法，角度环的微分项存在几种不同的处理方式，主要有以下几种：</w:t>
      </w:r>
      <w:r w:rsidRPr="00E469A6">
        <w:rPr>
          <w:rFonts w:hint="eastAsia"/>
        </w:rPr>
        <w:t> </w:t>
      </w:r>
    </w:p>
    <w:p w:rsidR="00E85FBE" w:rsidRPr="00E469A6" w:rsidRDefault="00087FB7" w:rsidP="00E85FBE">
      <w:r w:rsidRPr="00E469A6">
        <w:rPr>
          <w:rFonts w:hint="eastAsia"/>
        </w:rPr>
        <w:t>(1)  </w:t>
      </w:r>
      <w:r w:rsidRPr="00E469A6">
        <w:rPr>
          <w:rFonts w:hint="eastAsia"/>
        </w:rPr>
        <w:t>直接使用陀螺仪测量得到的角速度作为微分项。由于角度的微</w:t>
      </w:r>
      <w:r w:rsidR="00AF3CC8">
        <w:rPr>
          <w:rFonts w:hint="eastAsia"/>
        </w:rPr>
        <w:t>分即角速度，因此直接使用陀螺仪测得的角速度值最为直观简便，且因为</w:t>
      </w:r>
      <w:r w:rsidR="00B422C7">
        <w:rPr>
          <w:rFonts w:hint="eastAsia"/>
        </w:rPr>
        <w:t>没有引入期望值进行微分。</w:t>
      </w:r>
      <w:r w:rsidRPr="00E469A6">
        <w:rPr>
          <w:rFonts w:hint="eastAsia"/>
        </w:rPr>
        <w:t>因此，在期望值进行切换时不会对系统产生较大的干扰。然而，陀螺仪的零点飘移却是一个不可忽视的问题。随着时间，系统运动状态的改变，陀螺仪的零点可能随之改变，因而从理论上讲，</w:t>
      </w:r>
      <w:r w:rsidRPr="003B1AE6">
        <w:rPr>
          <w:rFonts w:hint="eastAsia"/>
          <w:color w:val="FF0000"/>
        </w:rPr>
        <w:t>应当对陀螺仪的零点进行动态修正，以保证微分项的准确性。</w:t>
      </w:r>
      <w:r w:rsidR="00E85FBE" w:rsidRPr="003B1AE6">
        <w:rPr>
          <w:color w:val="FF0000"/>
        </w:rPr>
        <w:t> </w:t>
      </w:r>
    </w:p>
    <w:p w:rsidR="00E85FBE" w:rsidRPr="00E469A6" w:rsidRDefault="00E85FBE" w:rsidP="00E85FBE">
      <w:pPr>
        <w:rPr>
          <w:rFonts w:hint="eastAsia"/>
        </w:rPr>
      </w:pPr>
      <w:r w:rsidRPr="00E469A6">
        <w:rPr>
          <w:rFonts w:hint="eastAsia"/>
        </w:rPr>
        <w:t>(2)  </w:t>
      </w:r>
      <w:r w:rsidRPr="00E469A6">
        <w:rPr>
          <w:rFonts w:hint="eastAsia"/>
        </w:rPr>
        <w:t>使用本次角度偏差与上一时刻的角度偏差的</w:t>
      </w:r>
      <w:r w:rsidRPr="00B36171">
        <w:rPr>
          <w:rFonts w:hint="eastAsia"/>
          <w:color w:val="FF0000"/>
        </w:rPr>
        <w:t>差值</w:t>
      </w:r>
      <w:r w:rsidRPr="00E469A6">
        <w:rPr>
          <w:rFonts w:hint="eastAsia"/>
        </w:rPr>
        <w:t>作为微分项。由于对期望值进行了微分</w:t>
      </w:r>
      <w:r w:rsidR="00B36171">
        <w:rPr>
          <w:rFonts w:hint="eastAsia"/>
        </w:rPr>
        <w:t>（</w:t>
      </w:r>
      <w:r w:rsidR="005A605B">
        <w:rPr>
          <w:rFonts w:hint="eastAsia"/>
        </w:rPr>
        <w:t>短时间内</w:t>
      </w:r>
      <w:r w:rsidR="00B36171">
        <w:rPr>
          <w:rFonts w:hint="eastAsia"/>
        </w:rPr>
        <w:t>做差）</w:t>
      </w:r>
      <w:r w:rsidRPr="00E469A6">
        <w:rPr>
          <w:rFonts w:hint="eastAsia"/>
        </w:rPr>
        <w:t>，因此在期望值进行切换时，存在较大扰动，若使用该方法，可对微分项进行一阶惯性滤波，使微分项较为平滑。</w:t>
      </w:r>
      <w:r w:rsidRPr="00E469A6">
        <w:rPr>
          <w:rFonts w:hint="eastAsia"/>
        </w:rPr>
        <w:t> </w:t>
      </w:r>
    </w:p>
    <w:p w:rsidR="00E85FBE" w:rsidRPr="00E469A6" w:rsidRDefault="00E85FBE" w:rsidP="00E85FBE">
      <w:pPr>
        <w:rPr>
          <w:rFonts w:hint="eastAsia"/>
        </w:rPr>
      </w:pPr>
      <w:r w:rsidRPr="00E469A6">
        <w:rPr>
          <w:rFonts w:hint="eastAsia"/>
        </w:rPr>
        <w:t>(3)  </w:t>
      </w:r>
      <w:r w:rsidRPr="00E469A6">
        <w:rPr>
          <w:rFonts w:hint="eastAsia"/>
        </w:rPr>
        <w:t>使用</w:t>
      </w:r>
      <w:r w:rsidRPr="0029127A">
        <w:rPr>
          <w:rFonts w:hint="eastAsia"/>
          <w:color w:val="FF0000"/>
        </w:rPr>
        <w:t>微分先行</w:t>
      </w:r>
      <w:r w:rsidRPr="0029127A">
        <w:rPr>
          <w:rFonts w:hint="eastAsia"/>
          <w:color w:val="FF0000"/>
        </w:rPr>
        <w:t>PID</w:t>
      </w:r>
      <w:r w:rsidRPr="0029127A">
        <w:rPr>
          <w:rFonts w:hint="eastAsia"/>
          <w:color w:val="FF0000"/>
        </w:rPr>
        <w:t>算法</w:t>
      </w:r>
      <w:r w:rsidRPr="00E469A6">
        <w:rPr>
          <w:rFonts w:hint="eastAsia"/>
        </w:rPr>
        <w:t>，将角度期望进行分离，直接针对当前时刻姿态解算得到的姿态角进行微分，与上一种方法相比，在期望值进行切换时，不会对系统产生较大的扰动。与第一种方法相比，由于在姿态解算时，通过加速度计与陀螺仪进行融合得到较为准确的姿态角，因此，将其用于微分项在理论上较为合理。</w:t>
      </w:r>
      <w:r w:rsidRPr="00E469A6">
        <w:rPr>
          <w:rFonts w:hint="eastAsia"/>
        </w:rPr>
        <w:t> </w:t>
      </w:r>
    </w:p>
    <w:p w:rsidR="00E85FBE" w:rsidRPr="00E469A6" w:rsidRDefault="00C80C33" w:rsidP="00E85FBE">
      <w:pPr>
        <w:rPr>
          <w:rFonts w:hint="eastAsia"/>
        </w:rPr>
      </w:pPr>
      <w:r>
        <w:rPr>
          <w:rFonts w:hint="eastAsia"/>
        </w:rPr>
        <w:t>然而，</w:t>
      </w:r>
      <w:bookmarkStart w:id="0" w:name="_GoBack"/>
      <w:bookmarkEnd w:id="0"/>
      <w:r w:rsidR="00E85FBE" w:rsidRPr="00E469A6">
        <w:rPr>
          <w:rFonts w:hint="eastAsia"/>
        </w:rPr>
        <w:t>由于第三种方法所使用的姿态解算得到的姿态角并非时刻接近真实值，在动态过程中，该现象尤为明显。当真实值进行切换时，估计值从上一时刻逼近这一时刻的真实值需要一定的过渡时间，因此，可以认为第三种方法得到的微分项是滞后的，微分项的作用体现在对未来的预测，</w:t>
      </w:r>
      <w:r w:rsidR="00E85FBE" w:rsidRPr="00E469A6">
        <w:rPr>
          <w:rFonts w:hint="eastAsia"/>
        </w:rPr>
        <w:lastRenderedPageBreak/>
        <w:t>而使用一个“过去”的控制量对“未来”进行预测控制，这显然是不合理的。在实验中则体现为系统抵抗外力的反作用力较小。因此，使用第三种方法的前提为，具备响应极快的姿态解算算法且控制频率较高。</w:t>
      </w:r>
    </w:p>
    <w:sectPr w:rsidR="00E85FBE" w:rsidRPr="00E46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89"/>
    <w:rsid w:val="00057FC4"/>
    <w:rsid w:val="00060C3A"/>
    <w:rsid w:val="00062468"/>
    <w:rsid w:val="000860E0"/>
    <w:rsid w:val="00087FB7"/>
    <w:rsid w:val="000A391C"/>
    <w:rsid w:val="000B7D83"/>
    <w:rsid w:val="000C2C4D"/>
    <w:rsid w:val="000D7436"/>
    <w:rsid w:val="001079FF"/>
    <w:rsid w:val="001B2790"/>
    <w:rsid w:val="001B7E81"/>
    <w:rsid w:val="0026066C"/>
    <w:rsid w:val="00266B25"/>
    <w:rsid w:val="0029127A"/>
    <w:rsid w:val="002F4D96"/>
    <w:rsid w:val="00326EFA"/>
    <w:rsid w:val="00340B68"/>
    <w:rsid w:val="003411D1"/>
    <w:rsid w:val="00355B9A"/>
    <w:rsid w:val="0036342B"/>
    <w:rsid w:val="003A094F"/>
    <w:rsid w:val="003B1AE6"/>
    <w:rsid w:val="004615D4"/>
    <w:rsid w:val="00490F8B"/>
    <w:rsid w:val="004E7723"/>
    <w:rsid w:val="00501963"/>
    <w:rsid w:val="005110F1"/>
    <w:rsid w:val="00527ABD"/>
    <w:rsid w:val="00557829"/>
    <w:rsid w:val="005735F3"/>
    <w:rsid w:val="005A605B"/>
    <w:rsid w:val="005F45D0"/>
    <w:rsid w:val="005F79B4"/>
    <w:rsid w:val="00663D6F"/>
    <w:rsid w:val="0072666F"/>
    <w:rsid w:val="00761C7F"/>
    <w:rsid w:val="00763402"/>
    <w:rsid w:val="007757E4"/>
    <w:rsid w:val="007A1514"/>
    <w:rsid w:val="007C1FFC"/>
    <w:rsid w:val="007C674E"/>
    <w:rsid w:val="007C77B2"/>
    <w:rsid w:val="007C7917"/>
    <w:rsid w:val="007C7A6F"/>
    <w:rsid w:val="007E7B98"/>
    <w:rsid w:val="0080287F"/>
    <w:rsid w:val="00812F50"/>
    <w:rsid w:val="00846E84"/>
    <w:rsid w:val="00847E35"/>
    <w:rsid w:val="008953E5"/>
    <w:rsid w:val="00926A22"/>
    <w:rsid w:val="009A0900"/>
    <w:rsid w:val="009E35EF"/>
    <w:rsid w:val="009E67EC"/>
    <w:rsid w:val="00A01556"/>
    <w:rsid w:val="00A10F0A"/>
    <w:rsid w:val="00A2686A"/>
    <w:rsid w:val="00A327F8"/>
    <w:rsid w:val="00A95C71"/>
    <w:rsid w:val="00AA4D47"/>
    <w:rsid w:val="00AF3CC8"/>
    <w:rsid w:val="00B06A89"/>
    <w:rsid w:val="00B23D36"/>
    <w:rsid w:val="00B36171"/>
    <w:rsid w:val="00B422C7"/>
    <w:rsid w:val="00B43FFE"/>
    <w:rsid w:val="00B46A74"/>
    <w:rsid w:val="00B61A12"/>
    <w:rsid w:val="00B6472E"/>
    <w:rsid w:val="00BB1907"/>
    <w:rsid w:val="00BB50CF"/>
    <w:rsid w:val="00BD07FF"/>
    <w:rsid w:val="00C05E70"/>
    <w:rsid w:val="00C50661"/>
    <w:rsid w:val="00C80C33"/>
    <w:rsid w:val="00C91392"/>
    <w:rsid w:val="00C92F85"/>
    <w:rsid w:val="00C96F97"/>
    <w:rsid w:val="00CB73B1"/>
    <w:rsid w:val="00CC1AFB"/>
    <w:rsid w:val="00CF0202"/>
    <w:rsid w:val="00D065C3"/>
    <w:rsid w:val="00D41C2F"/>
    <w:rsid w:val="00D42797"/>
    <w:rsid w:val="00D52B25"/>
    <w:rsid w:val="00D6473B"/>
    <w:rsid w:val="00DA2CBB"/>
    <w:rsid w:val="00DC36D9"/>
    <w:rsid w:val="00E141D4"/>
    <w:rsid w:val="00E161BC"/>
    <w:rsid w:val="00E469A6"/>
    <w:rsid w:val="00E51695"/>
    <w:rsid w:val="00E66D2B"/>
    <w:rsid w:val="00E84A78"/>
    <w:rsid w:val="00E85FBE"/>
    <w:rsid w:val="00EB7F08"/>
    <w:rsid w:val="00EE3C6A"/>
    <w:rsid w:val="00F04EE2"/>
    <w:rsid w:val="00F607C2"/>
    <w:rsid w:val="00F612D8"/>
    <w:rsid w:val="00F7189E"/>
    <w:rsid w:val="00F95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AC7A4"/>
  <w15:chartTrackingRefBased/>
  <w15:docId w15:val="{6182F157-34CC-4CCB-AF9D-6ED413015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27AB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0330182">
      <w:bodyDiv w:val="1"/>
      <w:marLeft w:val="0"/>
      <w:marRight w:val="0"/>
      <w:marTop w:val="0"/>
      <w:marBottom w:val="0"/>
      <w:divBdr>
        <w:top w:val="none" w:sz="0" w:space="0" w:color="auto"/>
        <w:left w:val="none" w:sz="0" w:space="0" w:color="auto"/>
        <w:bottom w:val="none" w:sz="0" w:space="0" w:color="auto"/>
        <w:right w:val="none" w:sz="0" w:space="0" w:color="auto"/>
      </w:divBdr>
      <w:divsChild>
        <w:div w:id="1140998117">
          <w:marLeft w:val="0"/>
          <w:marRight w:val="0"/>
          <w:marTop w:val="0"/>
          <w:marBottom w:val="0"/>
          <w:divBdr>
            <w:top w:val="none" w:sz="0" w:space="0" w:color="auto"/>
            <w:left w:val="none" w:sz="0" w:space="0" w:color="auto"/>
            <w:bottom w:val="none" w:sz="0" w:space="0" w:color="auto"/>
            <w:right w:val="none" w:sz="0" w:space="0" w:color="auto"/>
          </w:divBdr>
        </w:div>
        <w:div w:id="1317144532">
          <w:marLeft w:val="0"/>
          <w:marRight w:val="0"/>
          <w:marTop w:val="0"/>
          <w:marBottom w:val="0"/>
          <w:divBdr>
            <w:top w:val="none" w:sz="0" w:space="0" w:color="auto"/>
            <w:left w:val="none" w:sz="0" w:space="0" w:color="auto"/>
            <w:bottom w:val="none" w:sz="0" w:space="0" w:color="auto"/>
            <w:right w:val="none" w:sz="0" w:space="0" w:color="auto"/>
          </w:divBdr>
        </w:div>
        <w:div w:id="1545558765">
          <w:marLeft w:val="0"/>
          <w:marRight w:val="0"/>
          <w:marTop w:val="0"/>
          <w:marBottom w:val="0"/>
          <w:divBdr>
            <w:top w:val="none" w:sz="0" w:space="0" w:color="auto"/>
            <w:left w:val="none" w:sz="0" w:space="0" w:color="auto"/>
            <w:bottom w:val="none" w:sz="0" w:space="0" w:color="auto"/>
            <w:right w:val="none" w:sz="0" w:space="0" w:color="auto"/>
          </w:divBdr>
        </w:div>
        <w:div w:id="1794979788">
          <w:marLeft w:val="0"/>
          <w:marRight w:val="0"/>
          <w:marTop w:val="0"/>
          <w:marBottom w:val="0"/>
          <w:divBdr>
            <w:top w:val="none" w:sz="0" w:space="0" w:color="auto"/>
            <w:left w:val="none" w:sz="0" w:space="0" w:color="auto"/>
            <w:bottom w:val="none" w:sz="0" w:space="0" w:color="auto"/>
            <w:right w:val="none" w:sz="0" w:space="0" w:color="auto"/>
          </w:divBdr>
        </w:div>
        <w:div w:id="806777688">
          <w:marLeft w:val="0"/>
          <w:marRight w:val="0"/>
          <w:marTop w:val="0"/>
          <w:marBottom w:val="0"/>
          <w:divBdr>
            <w:top w:val="none" w:sz="0" w:space="0" w:color="auto"/>
            <w:left w:val="none" w:sz="0" w:space="0" w:color="auto"/>
            <w:bottom w:val="none" w:sz="0" w:space="0" w:color="auto"/>
            <w:right w:val="none" w:sz="0" w:space="0" w:color="auto"/>
          </w:divBdr>
        </w:div>
        <w:div w:id="492185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ircular_mean"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blog.csdn.net/xiahouzuoxin/article/details/38472845" TargetMode="External"/><Relationship Id="rId12" Type="http://schemas.openxmlformats.org/officeDocument/2006/relationships/hyperlink" Target="http://wenku.baidu.com/view/3940f1a2910ef12d2bf9e71a.html?from=sear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hyperlink" Target="http://wenku.baidu.com/view/3940f1a2910ef12d2bf9e71a.html?from=search"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73625-521A-4F2B-9BA3-704887C5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6</Pages>
  <Words>499</Words>
  <Characters>2850</Characters>
  <Application>Microsoft Office Word</Application>
  <DocSecurity>0</DocSecurity>
  <Lines>23</Lines>
  <Paragraphs>6</Paragraphs>
  <ScaleCrop>false</ScaleCrop>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wenhao</dc:creator>
  <cp:keywords/>
  <dc:description/>
  <cp:lastModifiedBy>Ding wenhao</cp:lastModifiedBy>
  <cp:revision>103</cp:revision>
  <dcterms:created xsi:type="dcterms:W3CDTF">2016-08-21T07:59:00Z</dcterms:created>
  <dcterms:modified xsi:type="dcterms:W3CDTF">2016-08-30T09:07:00Z</dcterms:modified>
</cp:coreProperties>
</file>