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BC7331" w:rsidRDefault="00644BB5">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A272F">
        <w:rPr>
          <w:rFonts w:hint="eastAsia"/>
        </w:rPr>
        <w:t>，即和重量场方向相同了。这个时候航线交是没法测出的，这是航姿系统的缺陷所在，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Pr="00096DAE" w:rsidRDefault="00334BE7" w:rsidP="00AE4CA3">
      <w:pPr>
        <w:rPr>
          <w:b/>
          <w:sz w:val="28"/>
        </w:rPr>
      </w:pPr>
    </w:p>
    <w:p w:rsidR="00334BE7" w:rsidRPr="00096DAE" w:rsidRDefault="00334BE7" w:rsidP="00AE4CA3">
      <w:pPr>
        <w:rPr>
          <w:b/>
          <w:sz w:val="28"/>
        </w:rPr>
      </w:pPr>
      <w:r w:rsidRPr="00096DAE">
        <w:rPr>
          <w:rFonts w:hint="eastAsia"/>
          <w:b/>
          <w:sz w:val="28"/>
        </w:rPr>
        <w:t>二、</w:t>
      </w:r>
      <w:r w:rsidR="00A420FA" w:rsidRPr="00096DAE">
        <w:rPr>
          <w:rFonts w:hint="eastAsia"/>
          <w:b/>
          <w:sz w:val="28"/>
        </w:rPr>
        <w:t>AHRS</w:t>
      </w:r>
      <w:r w:rsidR="00C966A7" w:rsidRPr="00096DAE">
        <w:rPr>
          <w:rFonts w:hint="eastAsia"/>
          <w:b/>
          <w:sz w:val="28"/>
        </w:rPr>
        <w:t>特性</w:t>
      </w:r>
    </w:p>
    <w:p w:rsidR="00C966A7" w:rsidRDefault="006E3606" w:rsidP="00AE4CA3">
      <w:r>
        <w:rPr>
          <w:rFonts w:hint="eastAsia"/>
        </w:rPr>
        <w:t>1.</w:t>
      </w:r>
      <w:r w:rsidR="007C12C7">
        <w:rPr>
          <w:rFonts w:hint="eastAsia"/>
        </w:rPr>
        <w:t>利用磁场与重力的正交性，</w:t>
      </w:r>
      <w:r w:rsidR="009E7A3B">
        <w:rPr>
          <w:rFonts w:hint="eastAsia"/>
        </w:rPr>
        <w:t>受磁场的干扰严重</w:t>
      </w:r>
      <w:r>
        <w:rPr>
          <w:rFonts w:hint="eastAsia"/>
        </w:rPr>
        <w:t>。</w:t>
      </w:r>
      <w:r w:rsidR="00DC0CB1">
        <w:rPr>
          <w:rFonts w:hint="eastAsia"/>
        </w:rPr>
        <w:t>但是存在矫正算法</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065426" w:rsidRDefault="00065426" w:rsidP="00AE4CA3">
      <w:pPr>
        <w:rPr>
          <w:rFonts w:hint="eastAsia"/>
        </w:rPr>
      </w:pPr>
      <w:r>
        <w:rPr>
          <w:rFonts w:hint="eastAsia"/>
        </w:rPr>
        <w:lastRenderedPageBreak/>
        <w:t>3.MPU6500</w:t>
      </w:r>
      <w:r>
        <w:rPr>
          <w:rFonts w:hint="eastAsia"/>
        </w:rPr>
        <w:t>只支持</w:t>
      </w:r>
      <w:r>
        <w:rPr>
          <w:rFonts w:hint="eastAsia"/>
        </w:rPr>
        <w:t>SPI</w:t>
      </w:r>
      <w:r>
        <w:rPr>
          <w:rFonts w:hint="eastAsia"/>
        </w:rPr>
        <w:t>通信，</w:t>
      </w:r>
      <w:r>
        <w:rPr>
          <w:rFonts w:hint="eastAsia"/>
        </w:rPr>
        <w:t>MPU6050</w:t>
      </w:r>
      <w:r>
        <w:rPr>
          <w:rFonts w:hint="eastAsia"/>
        </w:rPr>
        <w:t>支持</w:t>
      </w:r>
      <w:r>
        <w:rPr>
          <w:rFonts w:hint="eastAsia"/>
        </w:rPr>
        <w:t>IIC</w:t>
      </w:r>
      <w:r>
        <w:rPr>
          <w:rFonts w:hint="eastAsia"/>
        </w:rPr>
        <w:t>和</w:t>
      </w:r>
      <w:r>
        <w:rPr>
          <w:rFonts w:hint="eastAsia"/>
        </w:rPr>
        <w:t>SPI</w:t>
      </w:r>
      <w:r>
        <w:rPr>
          <w:rFonts w:hint="eastAsia"/>
        </w:rPr>
        <w:t>，</w:t>
      </w:r>
      <w:r w:rsidRPr="00065426">
        <w:rPr>
          <w:rFonts w:hint="eastAsia"/>
        </w:rPr>
        <w:t>400kHz</w:t>
      </w:r>
      <w:r w:rsidRPr="00065426">
        <w:rPr>
          <w:rFonts w:hint="eastAsia"/>
        </w:rPr>
        <w:t>的</w:t>
      </w:r>
      <w:r w:rsidRPr="00065426">
        <w:rPr>
          <w:rFonts w:hint="eastAsia"/>
        </w:rPr>
        <w:t xml:space="preserve"> I2C </w:t>
      </w:r>
      <w:r w:rsidRPr="00065426">
        <w:rPr>
          <w:rFonts w:hint="eastAsia"/>
        </w:rPr>
        <w:t>或最高达</w:t>
      </w:r>
      <w:r w:rsidRPr="00065426">
        <w:rPr>
          <w:rFonts w:hint="eastAsia"/>
        </w:rPr>
        <w:t>20MHz</w:t>
      </w:r>
      <w:r w:rsidRPr="00065426">
        <w:rPr>
          <w:rFonts w:hint="eastAsia"/>
        </w:rPr>
        <w:t>的</w:t>
      </w:r>
      <w:r w:rsidRPr="00065426">
        <w:rPr>
          <w:rFonts w:hint="eastAsia"/>
        </w:rPr>
        <w:t>SPI</w:t>
      </w:r>
    </w:p>
    <w:p w:rsidR="00096DAE" w:rsidRDefault="00096DAE" w:rsidP="00AE4CA3"/>
    <w:p w:rsidR="005A67BD" w:rsidRPr="00096DAE" w:rsidRDefault="00936C29" w:rsidP="00AE4CA3">
      <w:pPr>
        <w:rPr>
          <w:b/>
          <w:sz w:val="28"/>
        </w:rPr>
      </w:pPr>
      <w:r w:rsidRPr="00096DAE">
        <w:rPr>
          <w:rFonts w:hint="eastAsia"/>
          <w:b/>
          <w:sz w:val="28"/>
        </w:rPr>
        <w:t>三、磁罗盘</w:t>
      </w:r>
    </w:p>
    <w:p w:rsidR="00936C29" w:rsidRDefault="00936C29" w:rsidP="00AE4CA3">
      <w:r>
        <w:rPr>
          <w:rFonts w:hint="eastAsia"/>
        </w:rPr>
        <w:t>1.</w:t>
      </w:r>
      <w:r>
        <w:t>HMC5883</w:t>
      </w:r>
      <w:r>
        <w:rPr>
          <w:rFonts w:hint="eastAsia"/>
        </w:rPr>
        <w:t>l</w:t>
      </w:r>
    </w:p>
    <w:p w:rsidR="00DC0CB1" w:rsidRDefault="004B113A" w:rsidP="00AE4CA3">
      <w:r w:rsidRPr="004B113A">
        <w:rPr>
          <w:rFonts w:hint="eastAsia"/>
        </w:rPr>
        <w:t>通过</w:t>
      </w:r>
      <w:r w:rsidRPr="004B113A">
        <w:rPr>
          <w:rFonts w:hint="eastAsia"/>
        </w:rPr>
        <w:t>HMC5883l</w:t>
      </w:r>
      <w:r w:rsidRPr="004B113A">
        <w:rPr>
          <w:rFonts w:hint="eastAsia"/>
        </w:rPr>
        <w:t>芯片提供的自我检测功能，进行自我检测，然后找到一个比例因子。将传感器的检测值乘以这个比例因子，就可以修正磁场。</w:t>
      </w:r>
    </w:p>
    <w:p w:rsidR="00A91B36" w:rsidRDefault="00A91B36" w:rsidP="00AE4CA3">
      <w:r>
        <w:t>2.</w:t>
      </w:r>
      <w:r w:rsidR="000E2F1C">
        <w:t>MPU9150</w:t>
      </w:r>
      <w:r w:rsidR="000E2F1C">
        <w:rPr>
          <w:rFonts w:hint="eastAsia"/>
        </w:rPr>
        <w:t>（</w:t>
      </w:r>
      <w:r>
        <w:t>AKM8975</w:t>
      </w:r>
      <w:r w:rsidR="000E2F1C">
        <w:rPr>
          <w:rFonts w:hint="eastAsia"/>
        </w:rPr>
        <w:t>）</w:t>
      </w:r>
    </w:p>
    <w:p w:rsidR="00476508" w:rsidRDefault="00476508" w:rsidP="00AE4CA3">
      <w:pPr>
        <w:rPr>
          <w:rFonts w:hint="eastAsia"/>
        </w:rPr>
      </w:pPr>
      <w:r>
        <w:rPr>
          <w:rFonts w:hint="eastAsia"/>
        </w:rPr>
        <w:t>内部包含</w:t>
      </w:r>
      <w:r>
        <w:rPr>
          <w:rFonts w:hint="eastAsia"/>
        </w:rPr>
        <w:t>DMP</w:t>
      </w:r>
      <w:r>
        <w:rPr>
          <w:rFonts w:hint="eastAsia"/>
        </w:rPr>
        <w:t>（动态运动处理器</w:t>
      </w:r>
      <w:r w:rsidR="00423B2E">
        <w:rPr>
          <w:rFonts w:hint="eastAsia"/>
        </w:rPr>
        <w:t>，</w:t>
      </w:r>
      <w:r w:rsidR="00423B2E" w:rsidRPr="00423B2E">
        <w:t>Digital Motion Processor</w:t>
      </w:r>
      <w:r>
        <w:rPr>
          <w:rFonts w:hint="eastAsia"/>
        </w:rPr>
        <w:t>）</w:t>
      </w:r>
      <w:r w:rsidR="000B0014">
        <w:rPr>
          <w:rFonts w:hint="eastAsia"/>
        </w:rPr>
        <w:t>，只支持</w:t>
      </w:r>
      <w:r w:rsidR="000B0014">
        <w:rPr>
          <w:rFonts w:hint="eastAsia"/>
        </w:rPr>
        <w:t>IIC</w:t>
      </w:r>
      <w:r w:rsidR="000B0014">
        <w:rPr>
          <w:rFonts w:hint="eastAsia"/>
        </w:rPr>
        <w:t>通信</w:t>
      </w:r>
    </w:p>
    <w:p w:rsidR="00A91B36" w:rsidRDefault="00A91B36" w:rsidP="00AE4CA3">
      <w:r>
        <w:t>3.MPU9250</w:t>
      </w:r>
      <w:r w:rsidR="00B87222">
        <w:rPr>
          <w:rFonts w:hint="eastAsia"/>
        </w:rPr>
        <w:t>（</w:t>
      </w:r>
      <w:r w:rsidR="00B87222">
        <w:rPr>
          <w:rFonts w:hint="eastAsia"/>
        </w:rPr>
        <w:t>AK</w:t>
      </w:r>
      <w:r w:rsidR="000E2F1C">
        <w:t>M</w:t>
      </w:r>
      <w:r w:rsidR="00B87222">
        <w:rPr>
          <w:rFonts w:hint="eastAsia"/>
        </w:rPr>
        <w:t>8963</w:t>
      </w:r>
      <w:r w:rsidR="00B87222">
        <w:rPr>
          <w:rFonts w:hint="eastAsia"/>
        </w:rPr>
        <w:t>）</w:t>
      </w:r>
    </w:p>
    <w:p w:rsidR="000B0014" w:rsidRDefault="000B0014" w:rsidP="00AE4CA3">
      <w:pPr>
        <w:rPr>
          <w:rFonts w:hint="eastAsia"/>
        </w:rPr>
      </w:pPr>
      <w:r>
        <w:rPr>
          <w:rFonts w:hint="eastAsia"/>
        </w:rPr>
        <w:t>内部包含</w:t>
      </w:r>
      <w:r>
        <w:rPr>
          <w:rFonts w:hint="eastAsia"/>
        </w:rPr>
        <w:t>DMP</w:t>
      </w:r>
      <w:r>
        <w:rPr>
          <w:rFonts w:hint="eastAsia"/>
        </w:rPr>
        <w:t>，支持</w:t>
      </w:r>
      <w:r>
        <w:rPr>
          <w:rFonts w:hint="eastAsia"/>
        </w:rPr>
        <w:t>SPI</w:t>
      </w:r>
      <w:r>
        <w:rPr>
          <w:rFonts w:hint="eastAsia"/>
        </w:rPr>
        <w:t>和</w:t>
      </w:r>
      <w:r>
        <w:rPr>
          <w:rFonts w:hint="eastAsia"/>
        </w:rPr>
        <w:t>IIC</w:t>
      </w:r>
      <w:r>
        <w:rPr>
          <w:rFonts w:hint="eastAsia"/>
        </w:rPr>
        <w:t>通信</w:t>
      </w:r>
      <w:bookmarkStart w:id="0" w:name="_GoBack"/>
      <w:bookmarkEnd w:id="0"/>
    </w:p>
    <w:p w:rsidR="00476508" w:rsidRDefault="00476508" w:rsidP="00AE4CA3">
      <w:pPr>
        <w:rPr>
          <w:rFonts w:hint="eastAsia"/>
        </w:rPr>
      </w:pPr>
    </w:p>
    <w:p w:rsidR="00BC7331" w:rsidRDefault="00BC7331" w:rsidP="00AE4CA3"/>
    <w:p w:rsidR="00BC7331" w:rsidRPr="00AE3841" w:rsidRDefault="00BC7331" w:rsidP="00AE4CA3"/>
    <w:sectPr w:rsidR="00BC7331" w:rsidRPr="00AE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2B8" w:rsidRDefault="009242B8" w:rsidP="00EA476E">
      <w:pPr>
        <w:spacing w:after="0" w:line="240" w:lineRule="auto"/>
      </w:pPr>
      <w:r>
        <w:separator/>
      </w:r>
    </w:p>
  </w:endnote>
  <w:endnote w:type="continuationSeparator" w:id="0">
    <w:p w:rsidR="009242B8" w:rsidRDefault="009242B8"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2B8" w:rsidRDefault="009242B8" w:rsidP="00EA476E">
      <w:pPr>
        <w:spacing w:after="0" w:line="240" w:lineRule="auto"/>
      </w:pPr>
      <w:r>
        <w:separator/>
      </w:r>
    </w:p>
  </w:footnote>
  <w:footnote w:type="continuationSeparator" w:id="0">
    <w:p w:rsidR="009242B8" w:rsidRDefault="009242B8" w:rsidP="00EA4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65426"/>
    <w:rsid w:val="0008606F"/>
    <w:rsid w:val="00096DAE"/>
    <w:rsid w:val="000B0014"/>
    <w:rsid w:val="000E2F1C"/>
    <w:rsid w:val="000F276A"/>
    <w:rsid w:val="001006BA"/>
    <w:rsid w:val="002379F4"/>
    <w:rsid w:val="002E124F"/>
    <w:rsid w:val="002E4D02"/>
    <w:rsid w:val="00334BE7"/>
    <w:rsid w:val="00382F48"/>
    <w:rsid w:val="00423B2E"/>
    <w:rsid w:val="0046195A"/>
    <w:rsid w:val="00476508"/>
    <w:rsid w:val="004B113A"/>
    <w:rsid w:val="004B5D03"/>
    <w:rsid w:val="005200D5"/>
    <w:rsid w:val="005576FD"/>
    <w:rsid w:val="00590D3B"/>
    <w:rsid w:val="00591B17"/>
    <w:rsid w:val="005A67BD"/>
    <w:rsid w:val="00602746"/>
    <w:rsid w:val="00632E94"/>
    <w:rsid w:val="00644BB5"/>
    <w:rsid w:val="006639BA"/>
    <w:rsid w:val="006A4569"/>
    <w:rsid w:val="006D2AA7"/>
    <w:rsid w:val="006E3606"/>
    <w:rsid w:val="0077559A"/>
    <w:rsid w:val="007A272F"/>
    <w:rsid w:val="007B715D"/>
    <w:rsid w:val="007C12C7"/>
    <w:rsid w:val="007D7B26"/>
    <w:rsid w:val="00872E5E"/>
    <w:rsid w:val="008B7D89"/>
    <w:rsid w:val="009148DB"/>
    <w:rsid w:val="009242B8"/>
    <w:rsid w:val="00936C29"/>
    <w:rsid w:val="0093743A"/>
    <w:rsid w:val="00944860"/>
    <w:rsid w:val="009A4576"/>
    <w:rsid w:val="009D0B65"/>
    <w:rsid w:val="009E7A3B"/>
    <w:rsid w:val="00A420FA"/>
    <w:rsid w:val="00A72C46"/>
    <w:rsid w:val="00A850EE"/>
    <w:rsid w:val="00A91B36"/>
    <w:rsid w:val="00AE3841"/>
    <w:rsid w:val="00AE4CA3"/>
    <w:rsid w:val="00B37148"/>
    <w:rsid w:val="00B37B29"/>
    <w:rsid w:val="00B4362A"/>
    <w:rsid w:val="00B4570A"/>
    <w:rsid w:val="00B87222"/>
    <w:rsid w:val="00BC7331"/>
    <w:rsid w:val="00C05E81"/>
    <w:rsid w:val="00C41C36"/>
    <w:rsid w:val="00C4595B"/>
    <w:rsid w:val="00C659A2"/>
    <w:rsid w:val="00C90276"/>
    <w:rsid w:val="00C966A7"/>
    <w:rsid w:val="00CA66DF"/>
    <w:rsid w:val="00CD4742"/>
    <w:rsid w:val="00D149AC"/>
    <w:rsid w:val="00D61296"/>
    <w:rsid w:val="00D90281"/>
    <w:rsid w:val="00DB4DC0"/>
    <w:rsid w:val="00DC0CB1"/>
    <w:rsid w:val="00E6148F"/>
    <w:rsid w:val="00E761DF"/>
    <w:rsid w:val="00E87EAB"/>
    <w:rsid w:val="00EA476E"/>
    <w:rsid w:val="00F25A0D"/>
    <w:rsid w:val="00F4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B947D"/>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3586">
      <w:bodyDiv w:val="1"/>
      <w:marLeft w:val="0"/>
      <w:marRight w:val="0"/>
      <w:marTop w:val="0"/>
      <w:marBottom w:val="0"/>
      <w:divBdr>
        <w:top w:val="none" w:sz="0" w:space="0" w:color="auto"/>
        <w:left w:val="none" w:sz="0" w:space="0" w:color="auto"/>
        <w:bottom w:val="none" w:sz="0" w:space="0" w:color="auto"/>
        <w:right w:val="none" w:sz="0" w:space="0" w:color="auto"/>
      </w:divBdr>
    </w:div>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00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72</cp:revision>
  <dcterms:created xsi:type="dcterms:W3CDTF">2016-07-19T15:00:00Z</dcterms:created>
  <dcterms:modified xsi:type="dcterms:W3CDTF">2016-07-27T03:15:00Z</dcterms:modified>
</cp:coreProperties>
</file>