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Instalación del sistema operativo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Elegir la edición adecuada: Windows Server Standard con experiencia de escritorio.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 Establecer una contraseña segura para el administrador.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 Completar el proceso sin errores.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4976813" cy="343912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439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4195763" cy="290636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906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3367088" cy="255222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55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3367088" cy="26154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61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3557588" cy="294695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946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