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Configuración inicial del sistema: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Cambiar el nombre del equipo por: WIN-SERVER-[DaviniaSierra].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Unirse a un grupo de trabajo llamado LABORATORIO.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Establecer una IP fija (según tu red local) con puerta de enlace y DNS personalizados.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3440572" cy="25995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572" cy="2599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3443288" cy="207799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07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2938463" cy="27819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78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2957513" cy="28018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80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2951933" cy="284034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933" cy="284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3567113" cy="238795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38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Direcciones del equipo anfitrión: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3290888" cy="77339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773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4338638" cy="170039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70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2719388" cy="27193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2757488" cy="305131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305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2681288" cy="340747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340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