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48"/>
          <w:szCs w:val="48"/>
          <w:shd w:fill="fefefe" w:val="clear"/>
        </w:rPr>
      </w:pPr>
      <w:r w:rsidDel="00000000" w:rsidR="00000000" w:rsidRPr="00000000">
        <w:rPr>
          <w:b w:val="1"/>
          <w:i w:val="1"/>
          <w:sz w:val="48"/>
          <w:szCs w:val="48"/>
          <w:shd w:fill="fefefe" w:val="clear"/>
          <w:rtl w:val="0"/>
        </w:rPr>
        <w:t xml:space="preserve">Seguridad y respaldo de datos</w:t>
      </w:r>
    </w:p>
    <w:p w:rsidR="00000000" w:rsidDel="00000000" w:rsidP="00000000" w:rsidRDefault="00000000" w:rsidRPr="00000000" w14:paraId="00000002">
      <w:pPr>
        <w:rPr>
          <w:b w:val="1"/>
          <w:i w:val="1"/>
          <w:sz w:val="48"/>
          <w:szCs w:val="48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  <w:shd w:fill="fefef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8"/>
          <w:szCs w:val="28"/>
          <w:shd w:fill="fefefe" w:val="clear"/>
          <w:rtl w:val="0"/>
        </w:rPr>
        <w:t xml:space="preserve">✅ Configurar accesos seguros restringiendo conexiones remotas (bind-address).</w:t>
      </w:r>
    </w:p>
    <w:p w:rsidR="00000000" w:rsidDel="00000000" w:rsidP="00000000" w:rsidRDefault="00000000" w:rsidRPr="00000000" w14:paraId="00000004">
      <w:pPr>
        <w:rPr>
          <w:b w:val="1"/>
          <w:i w:val="1"/>
          <w:sz w:val="28"/>
          <w:szCs w:val="28"/>
          <w:shd w:fill="fefef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8"/>
          <w:szCs w:val="28"/>
          <w:shd w:fill="fefefe" w:val="clear"/>
          <w:rtl w:val="0"/>
        </w:rPr>
        <w:t xml:space="preserve">✅ Implementar autenticación segura con políticas de contraseñas (mysql_secure_installation).</w:t>
      </w:r>
    </w:p>
    <w:p w:rsidR="00000000" w:rsidDel="00000000" w:rsidP="00000000" w:rsidRDefault="00000000" w:rsidRPr="00000000" w14:paraId="00000005">
      <w:pPr>
        <w:rPr>
          <w:b w:val="1"/>
          <w:i w:val="1"/>
          <w:sz w:val="28"/>
          <w:szCs w:val="28"/>
          <w:shd w:fill="fefef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8"/>
          <w:szCs w:val="28"/>
          <w:shd w:fill="fefefe" w:val="clear"/>
          <w:rtl w:val="0"/>
        </w:rPr>
        <w:t xml:space="preserve">✅ Crear un sistema de copias de seguridad automáticas (mysqldump o pg_dump).</w:t>
      </w:r>
    </w:p>
    <w:p w:rsidR="00000000" w:rsidDel="00000000" w:rsidP="00000000" w:rsidRDefault="00000000" w:rsidRPr="00000000" w14:paraId="00000006">
      <w:pPr>
        <w:rPr>
          <w:b w:val="1"/>
          <w:i w:val="1"/>
          <w:sz w:val="28"/>
          <w:szCs w:val="28"/>
          <w:shd w:fill="fefef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8"/>
          <w:szCs w:val="28"/>
          <w:shd w:fill="fefefe" w:val="clear"/>
          <w:rtl w:val="0"/>
        </w:rPr>
        <w:t xml:space="preserve">✅ Registrar intentos de acceso fallidos y auditoría de consultas con logs del sistema (/var/log/mysql.log, /var/log/postgresql.log).</w:t>
      </w:r>
    </w:p>
    <w:p w:rsidR="00000000" w:rsidDel="00000000" w:rsidP="00000000" w:rsidRDefault="00000000" w:rsidRPr="00000000" w14:paraId="00000007">
      <w:pPr>
        <w:rPr>
          <w:b w:val="1"/>
          <w:i w:val="1"/>
          <w:sz w:val="28"/>
          <w:szCs w:val="28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  <w:sz w:val="28"/>
          <w:szCs w:val="28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</w:rPr>
        <w:drawing>
          <wp:inline distB="114300" distT="114300" distL="114300" distR="114300">
            <wp:extent cx="5731200" cy="3733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</w:rPr>
        <w:drawing>
          <wp:inline distB="114300" distT="114300" distL="114300" distR="114300">
            <wp:extent cx="5731200" cy="3708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</w:rPr>
        <w:drawing>
          <wp:inline distB="114300" distT="114300" distL="114300" distR="114300">
            <wp:extent cx="5731200" cy="571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</w:rPr>
        <w:drawing>
          <wp:inline distB="114300" distT="114300" distL="114300" distR="114300">
            <wp:extent cx="5731200" cy="2870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</w:rPr>
        <w:drawing>
          <wp:inline distB="114300" distT="114300" distL="114300" distR="114300">
            <wp:extent cx="5731200" cy="2654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