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FASE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Analizar logs del sistema</w:t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 revisaron los siguientes archivos de log para detectar actividad sospechosa o patrones anómalos:</w:t>
        <w:br w:type="textWrapping"/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- /var/log/syslog</w:t>
        <w:br w:type="textWrapping"/>
        <w:t xml:space="preserve"> - /var/log/auth.log</w:t>
        <w:br w:type="textWrapping"/>
        <w:t xml:space="preserve"> - /var/log/apache2/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Además, se utilizaron comandos como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'journalctl'</w:t>
      </w:r>
      <w:r w:rsidDel="00000000" w:rsidR="00000000" w:rsidRPr="00000000">
        <w:rPr>
          <w:sz w:val="24"/>
          <w:szCs w:val="24"/>
          <w:rtl w:val="0"/>
        </w:rPr>
        <w:t xml:space="preserve"> para analizar eventos del sistema en tiempo real.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Buscar Indicadores de Compromiso (IoC)</w:t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 buscaron los siguientes IoC en el sistema:</w:t>
        <w:br w:type="textWrapping"/>
        <w:t xml:space="preserve"> - IPs anómalas repetitivas o conexiones persistentes desde una misma dirección remota.</w:t>
        <w:br w:type="textWrapping"/>
        <w:t xml:space="preserve"> - Ejecución de binarios sospechosos desde directorios no habituales como /tmp o /dev/shm.</w:t>
        <w:br w:type="textWrapping"/>
        <w:t xml:space="preserve"> - Cambios recientes en el archivo /etc/passwd o aparición de usuarios no autorizados.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Usar who, last, netstat, ss, lsof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ejecutaron comandos como '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who</w:t>
      </w:r>
      <w:r w:rsidDel="00000000" w:rsidR="00000000" w:rsidRPr="00000000">
        <w:rPr>
          <w:sz w:val="24"/>
          <w:szCs w:val="24"/>
          <w:rtl w:val="0"/>
        </w:rPr>
        <w:t xml:space="preserve">', '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ltas</w:t>
      </w:r>
      <w:r w:rsidDel="00000000" w:rsidR="00000000" w:rsidRPr="00000000">
        <w:rPr>
          <w:sz w:val="24"/>
          <w:szCs w:val="24"/>
          <w:rtl w:val="0"/>
        </w:rPr>
        <w:t xml:space="preserve">', '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netstat</w:t>
      </w:r>
      <w:r w:rsidDel="00000000" w:rsidR="00000000" w:rsidRPr="00000000">
        <w:rPr>
          <w:sz w:val="24"/>
          <w:szCs w:val="24"/>
          <w:rtl w:val="0"/>
        </w:rPr>
        <w:t xml:space="preserve">', '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ss</w:t>
      </w:r>
      <w:r w:rsidDel="00000000" w:rsidR="00000000" w:rsidRPr="00000000">
        <w:rPr>
          <w:sz w:val="24"/>
          <w:szCs w:val="24"/>
          <w:rtl w:val="0"/>
        </w:rPr>
        <w:t xml:space="preserve">' y '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lsof</w:t>
      </w:r>
      <w:r w:rsidDel="00000000" w:rsidR="00000000" w:rsidRPr="00000000">
        <w:rPr>
          <w:sz w:val="24"/>
          <w:szCs w:val="24"/>
          <w:rtl w:val="0"/>
        </w:rPr>
        <w:t xml:space="preserve">' para: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Identificar sesiones activas de usuarios.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Ver accesos recientes al sistema.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Detectar puertos abiertos y conexiones de red.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Identificar archivos abiertos por procesos en ejecución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FASE 2: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Aislamiento de red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 desconectado el servidor de la red local para evitar la posible propagación del incidente o la pérdida de datos.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se ha hecho desactivando la interfaz de red con el siguiente comando: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ip link set enp0s3 down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Simulación de copia forense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no se dispone de un dispositivo USB montado correctamente, se ha optado por realizar una copia comprimida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los elementos más críticos del sistema, como los registros de log y los archivos de usuarios: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sudo tar -cvzf /root/evidencia_basica.tar.gz /var/log /etc/passwd /etc/shadow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Verificación de integridad (Hash SHA256)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garantizar la integridad de la evidencia recogida, se ha calculado el hash SHA256 del archivo comprimido generado.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permite verificar que el archivo no ha sido modificado posteriormente: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sha256sum /root/evidencia_basica.tar.gz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valor obtenido debe almacenarse de forma segura para futuras comparaciones.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FASE 3: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Herramientas utilizadas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 chkrootkit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 rkhunter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 clamav (clamscan, freshclam)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con ClamAV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Se actualizó la base de datos de virus con el comando: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sudo freshclam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Se escaneó el sistema con el comando: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sudo clamscan -r / --infected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comando recorre recursivamente todo el sistema en busca de archivos infectados, mostrando únicamente aquellos que representan una amenaza.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 de persistencia revisados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 revisarán los siguientes archivos/directorios para detectar persistencia maliciosa: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• /etc/crontab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• /etc/rc.local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• ~/.bashrc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FASE 4: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Eliminar binarios, usuarios y configuraciones comprometidas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han revisado rutas como /tmp y /dev/shm en busca de binarios sospechosos, y se ha inspeccionado /etc/passwd para detectar usuarios no autorizados.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 de eliminación de binario sospechoso: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rm -f /ruta/al/binario_sospechoso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 de eliminación de usuario sospechoso: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userdel -r backdoor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Reinstalar servicios clave desde repositorios confiables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han reinstalado servicios críticos como Apache o SSH para garantizar que estén limpios y actualizados.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apt install --reinstall apache2 openssh-server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Aplicar hardening inmediato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han aplicado varias medidas de refuerzo de seguridad para proteger el sistema de futuros ataques.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Reforzar configuración SSH: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 PermitRootLogin no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 PasswordAuthentication no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 AllowUsers tu_usuario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Reiniciar servicio SSH: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restart ssh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Activar Fail2ban: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systemctl enable fail2ban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systemctl start fail2ban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estado de fail2ban: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fail2ban-client status sshd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Cambiar contraseñas del sistema: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passwd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4. Aplicar parches de seguridad del sistema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han aplicado las últimas actualizaciones de seguridad disponibles para asegurar el sistema.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apt update &amp;&amp; sudo apt upgrade -y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apt autoremove --purge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FASE 5: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Activar la autenticación en dos factores (2FA) en Ubuntu Server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utilizará Google Authenticator junto con PAM (Pluggable Authentication Module).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 1: Instalar Google Authenticator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apt install libpam-google-authenticator -y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 2: Configurar el 2FA para el usuario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Ejecutar este comando desde el usuario con el que se inicia sesión (por ejemplo, "davinia"):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google-authenticator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Responder "s" a todas las preguntas que aparecen (puede aceptarse la configuración por defecto).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 mostrará un código QR que se puede escanear con la app Google Authenticator en el móvil.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 3: Configurar PAM para SSH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el archivo PAM para SSH: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nano /etc/pam.d/sshd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esta línea al final del archivo: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auth required pam_google_authenticator.so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 4: Habilitar el uso de contraseña y 2FA en el servicio SSH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el archivo de configuración de SSH: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nano /etc/ssh/sshd_config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Asegurarse de tener estas opciones configuradas: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ChallengeResponseAuthentication yes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UsePAM yes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Reiniciar el servicio SSH: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systemctl restart ssh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de ahora, al conectarse por SSH se solicitará el código temporal generado por la app Google Authenticator además de la contraseña.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Segmentación de red por niveles de riesgo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implementa mediante el uso de reglas de iptables o ufw para separar servicios según su nivel de seguridad.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 1: Activar UFW (Uncomplicated Firewall)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ufw enable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 2: Definir las reglas por nivel de riesgo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Zona segura (gestión por SSH):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ufw allow from 192.168.1.0/24 to any port 22 proto tcp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Zona de servicios web (acceso público):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ufw allow 80/tcp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ufw allow 443/tcp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Bloquear accesos innecesarios: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ufw deny 23/tcp   # Bloquear Telnet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ufw deny 21/tcp   # Bloquear FTP si no se usa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 3: Ver el estado de las reglas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ufw status numbered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este modo, se limita el acceso según el uso y se refuerza la seguridad por niveles.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Instalar y configurar OSSEC HIDS</w:t>
      </w:r>
      <w:r w:rsidDel="00000000" w:rsidR="00000000" w:rsidRPr="00000000">
        <w:rPr>
          <w:sz w:val="24"/>
          <w:szCs w:val="24"/>
          <w:rtl w:val="0"/>
        </w:rPr>
        <w:t xml:space="preserve"> como sistema de detección de intrusiones (HIDS) en el servidor Ubuntu, asegurando su funcionamiento correcto y básico para la monitorización del sistema.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Se descargó el instalador desde GitHub con el siguiente comando: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curl -O https://github.com/ossec/ossec-hids/archive/3.7.0.tar.gz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Se descomprimió el archivo y se accedió al directorio: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tar -xvzf 3.7.0.tar.gz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cd ossec-hids-3.7.0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Se ejecutó el script de instalación: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./install.sh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Durante el proceso de instalación se eligieron las siguientes opciones: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 Idioma: Español [es]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 Tipo de instalación: Servidor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 Ruta de instalación: /var/ossec (por defecto)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 Activar notificaciones por correo: No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 Activar verificación de integridad del sistema: Sí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Se inició y activó el servicio de OSSEC HIDS con los siguientes comandos: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systemctl start ossec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systemctl enable ossec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Se comprobó el estado de OSSEC con: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/var/ossec/bin/ossec-control status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confirmó que OSSEC está en funcionamiento.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Conclusión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instalación y configuración básica de OSSEC HIDS se ha completado correctamente. El sistema queda protegido mediante un sistema de detección de intrusiones local.</w:t>
      </w:r>
    </w:p>
    <w:p w:rsidR="00000000" w:rsidDel="00000000" w:rsidP="00000000" w:rsidRDefault="00000000" w:rsidRPr="00000000" w14:paraId="0000009C">
      <w:pPr>
        <w:pStyle w:val="Heading1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480" w:lineRule="auto"/>
        <w:rPr>
          <w:b w:val="1"/>
          <w:sz w:val="24"/>
          <w:szCs w:val="24"/>
        </w:rPr>
      </w:pPr>
      <w:bookmarkStart w:colFirst="0" w:colLast="0" w:name="_eur6j5rdpdaw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3. Fases del Playbook y Checklists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80" w:lineRule="auto"/>
        <w:rPr>
          <w:sz w:val="24"/>
          <w:szCs w:val="24"/>
        </w:rPr>
      </w:pPr>
      <w:bookmarkStart w:colFirst="0" w:colLast="0" w:name="_2xiehmak7tkg" w:id="1"/>
      <w:bookmarkEnd w:id="1"/>
      <w:r w:rsidDel="00000000" w:rsidR="00000000" w:rsidRPr="00000000">
        <w:rPr>
          <w:sz w:val="24"/>
          <w:szCs w:val="24"/>
          <w:rtl w:val="0"/>
        </w:rPr>
        <w:t xml:space="preserve">Detección y Análisis Inicial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☐ Revisar /var/log/syslog, auth.log, apache2, etc.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☐ Buscar usuarios sospechosos o IPs anómalas.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☐ Analizar actividad reciente con who, last, ss, netstat.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80" w:lineRule="auto"/>
        <w:rPr>
          <w:sz w:val="24"/>
          <w:szCs w:val="24"/>
        </w:rPr>
      </w:pPr>
      <w:bookmarkStart w:colFirst="0" w:colLast="0" w:name="_33rbxq5bffd7" w:id="2"/>
      <w:bookmarkEnd w:id="2"/>
      <w:r w:rsidDel="00000000" w:rsidR="00000000" w:rsidRPr="00000000">
        <w:rPr>
          <w:sz w:val="24"/>
          <w:szCs w:val="24"/>
          <w:rtl w:val="0"/>
        </w:rPr>
        <w:t xml:space="preserve">Aislamiento y Preservación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☐ Desconectar la red (ip link set enp0s3 down)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☐ Crear imagen forense (dd, dcfldd)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☐ Calcular hash (sha256sum)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☐ Montar copia en solo lectura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80" w:lineRule="auto"/>
        <w:rPr>
          <w:sz w:val="24"/>
          <w:szCs w:val="24"/>
        </w:rPr>
      </w:pPr>
      <w:bookmarkStart w:colFirst="0" w:colLast="0" w:name="_fb0qinqs65pu" w:id="3"/>
      <w:bookmarkEnd w:id="3"/>
      <w:r w:rsidDel="00000000" w:rsidR="00000000" w:rsidRPr="00000000">
        <w:rPr>
          <w:sz w:val="24"/>
          <w:szCs w:val="24"/>
          <w:rtl w:val="0"/>
        </w:rPr>
        <w:t xml:space="preserve">Análisis Profundo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☐ Usar chkrootkit, rkhunter, clamav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☐ Revisar crontab, .bashrc, rc.local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☐ Generar cronología de eventos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80" w:lineRule="auto"/>
        <w:rPr>
          <w:sz w:val="24"/>
          <w:szCs w:val="24"/>
        </w:rPr>
      </w:pPr>
      <w:bookmarkStart w:colFirst="0" w:colLast="0" w:name="_g6nveiobpvjb" w:id="4"/>
      <w:bookmarkEnd w:id="4"/>
      <w:r w:rsidDel="00000000" w:rsidR="00000000" w:rsidRPr="00000000">
        <w:rPr>
          <w:sz w:val="24"/>
          <w:szCs w:val="24"/>
          <w:rtl w:val="0"/>
        </w:rPr>
        <w:t xml:space="preserve">Erradicación y Reconstrucción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☐ Eliminar malware, usuarios sospechosos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☐ Reinstalar servicios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☐ Cambiar contraseñas y claves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☐ Aplicar actualizaciones (apt update &amp;&amp; apt upgrade)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80" w:lineRule="auto"/>
        <w:rPr>
          <w:sz w:val="24"/>
          <w:szCs w:val="24"/>
        </w:rPr>
      </w:pPr>
      <w:bookmarkStart w:colFirst="0" w:colLast="0" w:name="_n4wqosswy28o" w:id="5"/>
      <w:bookmarkEnd w:id="5"/>
      <w:r w:rsidDel="00000000" w:rsidR="00000000" w:rsidRPr="00000000">
        <w:rPr>
          <w:sz w:val="24"/>
          <w:szCs w:val="24"/>
          <w:rtl w:val="0"/>
        </w:rPr>
        <w:t xml:space="preserve">Reforzamiento y Prevención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☐ Activar 2FA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☐ Configurar IDS (OSSEC/Wazuh)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☐ Segmentar red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☐ Redactar playbook</w:t>
      </w:r>
    </w:p>
    <w:p w:rsidR="00000000" w:rsidDel="00000000" w:rsidP="00000000" w:rsidRDefault="00000000" w:rsidRPr="00000000" w14:paraId="000000B4">
      <w:pPr>
        <w:pStyle w:val="Heading1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480" w:lineRule="auto"/>
        <w:rPr>
          <w:sz w:val="24"/>
          <w:szCs w:val="24"/>
        </w:rPr>
      </w:pPr>
      <w:bookmarkStart w:colFirst="0" w:colLast="0" w:name="_ld83gtvs5c5a" w:id="6"/>
      <w:bookmarkEnd w:id="6"/>
      <w:r w:rsidDel="00000000" w:rsidR="00000000" w:rsidRPr="00000000">
        <w:rPr>
          <w:sz w:val="24"/>
          <w:szCs w:val="24"/>
          <w:rtl w:val="0"/>
        </w:rPr>
        <w:t xml:space="preserve">2. Roles y Responsables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efefe" w:val="clear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efefe" w:val="clear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efefe" w:val="clear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de 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efefe" w:val="clear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Davinia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efefe" w:val="clear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 de Sistemas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efefe" w:val="clear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Davinia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efefe" w:val="clear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 de Respuesta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efefe" w:val="clear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Davinia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efefe" w:val="clear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y seguimiento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efefe" w:val="clear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Davinia</w:t>
            </w:r>
          </w:p>
        </w:tc>
      </w:tr>
    </w:tbl>
    <w:p w:rsidR="00000000" w:rsidDel="00000000" w:rsidP="00000000" w:rsidRDefault="00000000" w:rsidRPr="00000000" w14:paraId="000000BF">
      <w:pPr>
        <w:pStyle w:val="Heading1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480" w:lineRule="auto"/>
        <w:rPr>
          <w:sz w:val="24"/>
          <w:szCs w:val="24"/>
        </w:rPr>
      </w:pPr>
      <w:bookmarkStart w:colFirst="0" w:colLast="0" w:name="_tbpgp9ypusb7" w:id="7"/>
      <w:bookmarkEnd w:id="7"/>
      <w:r w:rsidDel="00000000" w:rsidR="00000000" w:rsidRPr="00000000">
        <w:rPr>
          <w:sz w:val="24"/>
          <w:szCs w:val="24"/>
          <w:rtl w:val="0"/>
        </w:rPr>
        <w:t xml:space="preserve">3. Herramientas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Monitoreo: journalctl, tail, grep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Análisis: chkrootkit, clamav, rkhunter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Preservación: dd, sha256sum, mount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Refuerzo: sshd_config, fail2ban, ufw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IDS: OSSEC</w:t>
      </w:r>
    </w:p>
    <w:p w:rsidR="00000000" w:rsidDel="00000000" w:rsidP="00000000" w:rsidRDefault="00000000" w:rsidRPr="00000000" w14:paraId="000000C5">
      <w:pPr>
        <w:pStyle w:val="Heading1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480" w:lineRule="auto"/>
        <w:rPr>
          <w:sz w:val="24"/>
          <w:szCs w:val="24"/>
        </w:rPr>
      </w:pPr>
      <w:bookmarkStart w:colFirst="0" w:colLast="0" w:name="_gg87r2jhgtgg" w:id="8"/>
      <w:bookmarkEnd w:id="8"/>
      <w:r w:rsidDel="00000000" w:rsidR="00000000" w:rsidRPr="00000000">
        <w:rPr>
          <w:sz w:val="24"/>
          <w:szCs w:val="24"/>
          <w:rtl w:val="0"/>
        </w:rPr>
        <w:t xml:space="preserve">4. Tiempos Estimados</w:t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40"/>
        <w:tblGridChange w:id="0">
          <w:tblGrid>
            <w:gridCol w:w="4455"/>
            <w:gridCol w:w="444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efefe" w:val="clear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efefe" w:val="clear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Estimado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efefe" w:val="clear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Detección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efefe" w:val="clear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30-45 min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efefe" w:val="clear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Aislamiento y copia forense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efefe" w:val="clear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1-2 horas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efefe" w:val="clear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de persistencia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efefe" w:val="clear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hora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efefe" w:val="clear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Erradicación y reinstalación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efefe" w:val="clear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1-2 horas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efefe" w:val="clear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Hardening y documentación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efefe" w:val="clear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hora</w:t>
            </w:r>
          </w:p>
        </w:tc>
      </w:tr>
    </w:tbl>
    <w:p w:rsidR="00000000" w:rsidDel="00000000" w:rsidP="00000000" w:rsidRDefault="00000000" w:rsidRPr="00000000" w14:paraId="000000D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