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B4501E" w:sz="24"/>
        </w:pBdr>
        <w:spacing w:after="60"/>
      </w:pPr>
      <w:r>
        <w:rPr>
          <w:b/>
          <w:bCs/>
          <w:color w:val="B4501E"/>
          <w:sz w:val="18"/>
          <w:szCs w:val="18"/>
        </w:rPr>
        <w:t xml:space="preserve">TITAN 2 PROJECT · DAILY REPORT</w:t>
      </w:r>
    </w:p>
    <w:p>
      <w:pPr>
        <w:spacing w:after="200"/>
      </w:pPr>
      <w:r>
        <w:rPr>
          <w:b/>
          <w:bCs/>
          <w:sz w:val="34"/>
          <w:szCs w:val="34"/>
        </w:rPr>
        <w:t xml:space="preserve">Construction Coordinator Daily Report — Monday, August 17, 2026</w:t>
      </w:r>
    </w:p>
    <w:p>
      <w:pPr>
        <w:spacing w:after="40"/>
      </w:pPr>
      <w:r>
        <w:rPr>
          <w:b/>
          <w:bCs/>
          <w:color w:val="6E6A60"/>
          <w:sz w:val="20"/>
          <w:szCs w:val="20"/>
        </w:rPr>
        <w:t xml:space="preserve">Site:  </w:t>
      </w:r>
      <w:r>
        <w:rPr>
          <w:sz w:val="21"/>
          <w:szCs w:val="21"/>
        </w:rPr>
        <w:t xml:space="preserve">MPLX Titan Gas Plant, Jal, NM</w:t>
      </w:r>
    </w:p>
    <w:p>
      <w:pPr>
        <w:spacing w:after="40"/>
      </w:pPr>
      <w:r>
        <w:rPr>
          <w:b/>
          <w:bCs/>
          <w:color w:val="6E6A60"/>
          <w:sz w:val="20"/>
          <w:szCs w:val="20"/>
        </w:rPr>
        <w:t xml:space="preserve">Owner:  </w:t>
      </w:r>
      <w:r>
        <w:rPr>
          <w:sz w:val="21"/>
          <w:szCs w:val="21"/>
        </w:rPr>
        <w:t xml:space="preserve">Azota Gas Processing, Ltd.</w:t>
      </w:r>
    </w:p>
    <w:p>
      <w:pPr>
        <w:spacing w:after="40"/>
      </w:pPr>
      <w:r>
        <w:rPr>
          <w:b/>
          <w:bCs/>
          <w:color w:val="6E6A60"/>
          <w:sz w:val="20"/>
          <w:szCs w:val="20"/>
        </w:rPr>
        <w:t xml:space="preserve">Report No.:  </w:t>
      </w:r>
      <w:r>
        <w:rPr>
          <w:sz w:val="21"/>
          <w:szCs w:val="21"/>
        </w:rPr>
        <w:t xml:space="preserve">DR-2026-08-17</w:t>
      </w:r>
    </w:p>
    <w:p>
      <w:pPr>
        <w:spacing w:after="40"/>
      </w:pPr>
      <w:r>
        <w:rPr>
          <w:b/>
          <w:bCs/>
          <w:color w:val="6E6A60"/>
          <w:sz w:val="20"/>
          <w:szCs w:val="20"/>
        </w:rPr>
        <w:t xml:space="preserve">Prepared By:  </w:t>
      </w:r>
      <w:r>
        <w:rPr>
          <w:sz w:val="21"/>
          <w:szCs w:val="21"/>
        </w:rPr>
        <w:t xml:space="preserve">Construction Coordinator — Titan 2</w:t>
      </w:r>
    </w:p>
    <w:p>
      <w:pPr>
        <w:spacing w:after="40"/>
      </w:pPr>
      <w:r>
        <w:rPr>
          <w:b/>
          <w:bCs/>
          <w:color w:val="6E6A60"/>
          <w:sz w:val="20"/>
          <w:szCs w:val="20"/>
        </w:rPr>
        <w:t xml:space="preserve">Weather:  </w:t>
      </w:r>
      <w:r>
        <w:rPr>
          <w:sz w:val="21"/>
          <w:szCs w:val="21"/>
        </w:rPr>
        <w:t xml:space="preserve">Not recorded</w:t>
      </w:r>
    </w:p>
    <w:p>
      <w:pPr>
        <w:spacing w:after="40"/>
      </w:pPr>
      <w:r>
        <w:rPr>
          <w:b/>
          <w:bCs/>
          <w:color w:val="6E6A60"/>
          <w:sz w:val="20"/>
          <w:szCs w:val="20"/>
        </w:rPr>
        <w:t xml:space="preserve">Crews On Site:  </w:t>
      </w:r>
      <w:r>
        <w:rPr>
          <w:sz w:val="21"/>
          <w:szCs w:val="21"/>
        </w:rPr>
        <w:t xml:space="preserve">Not recorded</w:t>
      </w:r>
    </w:p>
    <w:p>
      <w:pPr>
        <w:pStyle w:val="Heading2"/>
        <w:pBdr>
          <w:bottom w:val="single" w:color="DED9CE" w:sz="8"/>
        </w:pBdr>
        <w:spacing w:after="120" w:before="300"/>
      </w:pPr>
      <w:r>
        <w:rPr>
          <w:b/>
          <w:bCs/>
          <w:color w:val="23211C"/>
          <w:sz w:val="24"/>
          <w:szCs w:val="24"/>
        </w:rPr>
        <w:t xml:space="preserve">SUMMARY OF THE DAY</w:t>
      </w:r>
    </w:p>
    <w:p>
      <w:pPr>
        <w:spacing w:after="120"/>
      </w:pPr>
      <w:r>
        <w:rPr>
          <w:sz w:val="21"/>
          <w:szCs w:val="21"/>
        </w:rPr>
        <w:t xml:space="preserve">A field recording exists for this day in Plaud but has not yet been transcribed, so field activities and completions are not documented here — this report will be reissued once the recording is processed. Scheduled for this day: the Kodiak catalyst follow-up (whether the catalysts are in and staying for burn-in) and the start of Kodiak pre-commissioning, with tower scaffolding continuing on nights toward the 08-24 hard date. The open action item register (1-36) is carried forward from DR-2026-08-16, including the chain-fall incident follow-ups.</w:t>
      </w:r>
    </w:p>
    <w:p>
      <w:pPr>
        <w:pStyle w:val="Heading2"/>
        <w:pBdr>
          <w:bottom w:val="single" w:color="DED9CE" w:sz="8"/>
        </w:pBdr>
        <w:spacing w:after="120" w:before="300"/>
      </w:pPr>
      <w:r>
        <w:rPr>
          <w:b/>
          <w:bCs/>
          <w:color w:val="23211C"/>
          <w:sz w:val="24"/>
          <w:szCs w:val="24"/>
        </w:rPr>
        <w:t xml:space="preserve">WORK PERFORMED / PROGRESS TODAY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Not yet documented — the 08-17 Plaud recording is awaiting transcription; this report will be updated when its summary is available.</w:t>
      </w:r>
    </w:p>
    <w:p>
      <w:pPr>
        <w:pStyle w:val="Heading2"/>
        <w:pBdr>
          <w:bottom w:val="single" w:color="DED9CE" w:sz="8"/>
        </w:pBdr>
        <w:spacing w:after="120" w:before="300"/>
      </w:pPr>
      <w:r>
        <w:rPr>
          <w:b/>
          <w:bCs/>
          <w:color w:val="23211C"/>
          <w:sz w:val="24"/>
          <w:szCs w:val="24"/>
        </w:rPr>
        <w:t xml:space="preserve">INSPECTIONS &amp;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None recorded.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Scheduled: </w:t>
      </w:r>
      <w:r>
        <w:rPr>
          <w:sz w:val="21"/>
          <w:szCs w:val="21"/>
        </w:rPr>
        <w:t xml:space="preserve">Kodiak catalyst check and pre-commissioning start today; measurement equipment review 08-18; tower program kickoff 08-24.</w:t>
      </w:r>
    </w:p>
    <w:p>
      <w:pPr>
        <w:pStyle w:val="Heading2"/>
        <w:pBdr>
          <w:bottom w:val="single" w:color="DED9CE" w:sz="8"/>
        </w:pBdr>
        <w:spacing w:after="120" w:before="300"/>
      </w:pPr>
      <w:r>
        <w:rPr>
          <w:b/>
          <w:bCs/>
          <w:color w:val="23211C"/>
          <w:sz w:val="24"/>
          <w:szCs w:val="24"/>
        </w:rPr>
        <w:t xml:space="preserve">ISSUES / DELAYS (3 OPEN)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Rio 8 HMI comms</w:t>
      </w:r>
      <w:r>
        <w:rPr>
          <w:sz w:val="21"/>
          <w:szCs w:val="21"/>
        </w:rPr>
        <w:t xml:space="preserve"> — Cisco switch on loan to Pelham; replacement part remains a critical open item.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Heater shell bolting/sealant</w:t>
      </w:r>
      <w:r>
        <w:rPr>
          <w:sz w:val="21"/>
          <w:szCs w:val="21"/>
        </w:rPr>
        <w:t xml:space="preserve"> — OPF procedure and clamshell sealant identification still outstanding.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Stabilizer flange torque</w:t>
      </w:r>
      <w:r>
        <w:rPr>
          <w:sz w:val="21"/>
          <w:szCs w:val="21"/>
        </w:rPr>
        <w:t xml:space="preserve"> — Mock's torquing program unconfirmed; missing studs previously observed on some flanges.</w:t>
      </w:r>
    </w:p>
    <w:p>
      <w:pPr>
        <w:pBdr>
          <w:left w:val="single" w:color="B4501E" w:sz="18"/>
        </w:pBdr>
        <w:spacing w:after="120" w:before="120"/>
        <w:ind w:left="288"/>
      </w:pPr>
      <w:r>
        <w:rPr>
          <w:b/>
          <w:bCs/>
          <w:sz w:val="21"/>
          <w:szCs w:val="21"/>
        </w:rPr>
        <w:t xml:space="preserve">Coordinator note: </w:t>
      </w:r>
      <w:r>
        <w:rPr>
          <w:sz w:val="21"/>
          <w:szCs w:val="21"/>
        </w:rPr>
        <w:t xml:space="preserve">Weekend recap — a chain fall failed 08-16 lowering suction scrubber piping on the 640 train (no injuries; grinder-struck link suspected) and a full-site stand-down was held; follow-ups are register items 32-36.</w:t>
      </w:r>
    </w:p>
    <w:p>
      <w:pPr>
        <w:pStyle w:val="Heading2"/>
        <w:pBdr>
          <w:bottom w:val="single" w:color="DED9CE" w:sz="8"/>
        </w:pBdr>
        <w:spacing w:after="120" w:before="300"/>
      </w:pPr>
      <w:r>
        <w:rPr>
          <w:b/>
          <w:bCs/>
          <w:color w:val="23211C"/>
          <w:sz w:val="24"/>
          <w:szCs w:val="24"/>
        </w:rPr>
        <w:t xml:space="preserve">OPEN ACTION ITEMS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1300"/>
        <w:gridCol w:w="1800"/>
        <w:gridCol w:w="1200"/>
      </w:tblGrid>
      <w:tr>
        <w:trPr>
          <w:tblHeader/>
        </w:trPr>
        <w:tc>
          <w:tcPr>
            <w:tcW w:type="dxa" w:w="500"/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3211C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3211C"/>
                <w:sz w:val="18"/>
                <w:szCs w:val="18"/>
              </w:rPr>
              <w:t xml:space="preserve">Action</w:t>
            </w:r>
          </w:p>
        </w:tc>
        <w:tc>
          <w:tcPr>
            <w:tcW w:type="dxa" w:w="1300"/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3211C"/>
                <w:sz w:val="18"/>
                <w:szCs w:val="18"/>
              </w:rPr>
              <w:t xml:space="preserve">Area</w:t>
            </w:r>
          </w:p>
        </w:tc>
        <w:tc>
          <w:tcPr>
            <w:tcW w:type="dxa" w:w="1800"/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3211C"/>
                <w:sz w:val="18"/>
                <w:szCs w:val="18"/>
              </w:rPr>
              <w:t xml:space="preserve">Responsible / With</w:t>
            </w:r>
          </w:p>
        </w:tc>
        <w:tc>
          <w:tcPr>
            <w:tcW w:type="dxa" w:w="1200"/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3211C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Gallup vessel inspection — Teams meeting 08-18 at 14:00 to align the agenda with the other trades, onsite kickoff to follow; night work starts 08-24.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Inspections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Gallup / CM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Heater shells — obtain the correct bolting procedure from OPF (current-rev GA and erection manual, P.O. 24250-133; not in Procore) and determine what sealant is used where the two clamshell halves come together.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Heaters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OPF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Support WICK's on-site inspection of the heaters and concrete foundations.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Heaters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WICK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Coordinate with M4 for final pump alignment and inspection ahead of tie-in sign-off — paused until ready for final alignment.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Pumps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M4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On Hold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Get with Mock to go around the entire site and cover all open flanges or flanges with missing covers — Mock night crew starting on it (a couple on the Kodiaks, a couple on the towers).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Site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Mock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 shade covers and acid gas awnings — awnings at 50%, acid gas platforms at 68%, concrete pads complete at 100%.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 / Acid Gas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AR foreman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Stabilizer compressor interconnect piping — most runs complete; small bolt-ups and final torque remaining.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Piping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Mock / MACH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Follow up with Kodiak on Monday to confirm whether the catalysts are installed and whether they stay in for the burn-in or come out.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Kodiak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Due 08-17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Have Mock haul the labeled aerial boxes for the Kodiak sweet gas compressors to the Conex box.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Mock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10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Secure the shim packages and filters to prevent loss.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Field team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11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CNG trailered fuel gas for turbine pre-commissioning — on hold as a contingency in case fuel gas is unavailable (no black-start generator required for the trailer suction).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Turbines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CNG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On Hold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12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Follow up with the AR foreman on the piping estimation and clarify who procures the materials.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Piping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AR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13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SEC compressor deficiencies — repair bent catwalk and damaged grating, remove tripping-hazard mounting brackets from the control panels, fix platforms, and add platforms on the east side.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SEC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AR foreman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14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Measurement review — Measurement on site 08-18 to go over all received measurement equipment against Morgan Anderson's list; identify which meter skids serve the pipeline connections.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Equipment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Measurement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4F"/>
                <w:sz w:val="19"/>
                <w:szCs w:val="19"/>
              </w:rPr>
              <w:t xml:space="preserve">Sched. 08-18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15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 scaffolding — starts Saturday night 08-15 and runs nights until complete; hard completion date 08-24; OSHA-compliant manway access; contractor to leave time for cleanup.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Scaffold contractor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16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Precision-level the three stabilizer compressors with machinist levels — rescheduled to 08-15; crew ready early before the heat.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Equipment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Leveling crew / Mock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4F"/>
                <w:sz w:val="19"/>
                <w:szCs w:val="19"/>
              </w:rPr>
              <w:t xml:space="preserve">Sched. 08-15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17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Bidell compressor grout — forms were pulled to re-blow dust and sand from under the compressor (wind kept blowing it back in); re-prep, re-form, and grout the units, then move to the stabilizer area.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Compressors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Eagle / grout crew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18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Instrument tracking Excel (on-site / missing / long-lead / out-of-scope) — construction managers reviewing; red-line decisions through Manny.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I&amp;E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CMs / Manny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19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Smooth out the dirt around the acid gas control panel foundations (skid steer) — some progress observed in the field today but not complete.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Acid Gas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AR foreman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20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Compile the tank and pump account for the SEC, acid gas, and stabilizer compressors; determine oil types and quantities; submit the BOM to the oil supplier.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Compressors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21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Ground and bond the newly set day tanks, staircases, and platforms — scope sits with Azota or Epic.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Azota / Epic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22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Confirm whether the 4-inch ESD valve is sufficiently sized for the upsized 6-inch fuel gas line; get confirmation on the bridle level switches and add two 4-inch 600-rated strainers to the list — construction manager following up.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Fuel Gas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CM / Engineering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23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Ensure the pipeline connection points (flanges, meter skids) are installed before the pipeline construction team arrives.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Pipeline &amp; Plant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24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 pre-commissioning begins — support startup activities.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4F"/>
                <w:sz w:val="19"/>
                <w:szCs w:val="19"/>
              </w:rPr>
              <w:t xml:space="preserve">Sched. 08-17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25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Heater foundations — H-49200 (area 16): forms stripped, clips still to grind off, foundation forms still to remove. H-59200 (area 17): forms complete and ready to pour.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Civil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Civil crew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26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Finish backfilling the adjacent foundation once the congestion/equipment access issue is resolved.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Civil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Civil crew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27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Re-confirm the formal levelness of stabilizer compressors C-51150 and C-51175 after the 08-15 precision leveling and re-issue the levelness documentation for all three units before any alignment sign-offs.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Equipment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Leveling crew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28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Determine Kodiak's plan to remove all paint and tape from the sight glasses and any other visual components on their skids.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Kodiak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Kodiak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29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Establish a staging area with Mock for all tower scaffolding — supervisor walk first thing in the morning to set the staging spot and mark the no-go areas.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Towers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Mock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30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CRITICAL — Track the Cisco switch removed from Rio 8 and sent to Pelham for HMI comms; make sure the replacement part is ordered through ops and installed when it arrives.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I&amp;E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Ops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3372B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31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Confirm Mock's torquing program on the stabilizer compressors — how torqued flange-ups are marked and verified; a few studs are missing on some flanges.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Piping / QC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Mock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32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Chain fall incident (08-16) — locate the other broken chain link and deliver it to the safety department for a full inspection.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Safety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Safety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33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Obtain and file a picture of the chain fall operator's card (Alexander).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Safety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34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Confirm outcomes from the full-site stand-down, including any new company-wide policies or procedural updates.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Safety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Coordinator / Safety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35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Define controls to prevent accidental grinder strikes on lifting equipment (storage, marking, proximity controls, training).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Safety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Safety / Supervisors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6E6A60"/>
                <w:sz w:val="19"/>
                <w:szCs w:val="19"/>
              </w:rPr>
              <w:t xml:space="preserve">36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Inspect the chain fall that has been hanging in the rack for two to three months — tag, certify, or remove it from service.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Safety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3211C"/>
                <w:sz w:val="19"/>
                <w:szCs w:val="19"/>
              </w:rPr>
              <w:t xml:space="preserve">Supervisors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A6700"/>
                <w:sz w:val="19"/>
                <w:szCs w:val="19"/>
              </w:rPr>
              <w:t xml:space="preserve">Open</w:t>
            </w:r>
          </w:p>
        </w:tc>
      </w:tr>
    </w:tbl>
    <w:p>
      <w:pPr>
        <w:pStyle w:val="Heading2"/>
        <w:pBdr>
          <w:bottom w:val="single" w:color="DED9CE" w:sz="8"/>
        </w:pBdr>
        <w:spacing w:after="120" w:before="300"/>
      </w:pPr>
      <w:r>
        <w:rPr>
          <w:b/>
          <w:bCs/>
          <w:color w:val="23211C"/>
          <w:sz w:val="24"/>
          <w:szCs w:val="24"/>
        </w:rPr>
        <w:t xml:space="preserve">PLAN FOR NEXT WORK DAY — TUE 08-18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Tower coordination meeting with Gallup, WICK, Legacy, and MPLX.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Measurement equipment review against Morgan Anderson's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Continue tower scaffolding nights toward the 08-23 access target.</w:t>
      </w:r>
    </w:p>
    <w:p>
      <w:pPr>
        <w:pBdr>
          <w:top w:val="single" w:color="DED9CE" w:sz="6"/>
        </w:pBdr>
        <w:spacing w:before="300"/>
      </w:pPr>
      <w:r>
        <w:rPr>
          <w:color w:val="6E6A60"/>
          <w:sz w:val="18"/>
          <w:szCs w:val="18"/>
        </w:rPr>
        <w:t xml:space="preserve">Interim report: the 08-17 Plaud field recording exists but has not been transcribed; content will be added and this report reissued once the summary is generated in the Plaud app. Register (1-36) carried from DR-2026-08-16; statuses are as last recorded, not verified for this date. DR-2026-08-18 and later reports add the tower-program items as 37-46.</w:t>
      </w:r>
    </w:p>
    <w:sectPr>
      <w:pgSz w:w="12240" w:h="15840" w:orient="portrait"/>
      <w:pgMar w:top="1080" w:right="1220" w:bottom="1080" w:left="12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2026-08-20T15:52:25.217Z</dcterms:created>
  <dcterms:modified xsi:type="dcterms:W3CDTF">2026-08-20T15:52:25.217Z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