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zcq9txz25r7" w:id="0"/>
      <w:bookmarkEnd w:id="0"/>
      <w:r w:rsidDel="00000000" w:rsidR="00000000" w:rsidRPr="00000000">
        <w:rPr>
          <w:rtl w:val="0"/>
        </w:rPr>
        <w:t xml:space="preserve">Criar tabelas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Abaixo seguem os comandos create da tabela de cartão de crédito e de sua tabela de log.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Abaixo de cada comando podemos conferir a evidência de execução.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pk_t_mc_cartao_credito_cli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(id_cartao_credito)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'Tabela de cartões de crédito dos clientes'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'Identificador único do cartão de crédito'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028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t_mc_cartao_credito_log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dt_movimentacao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nm_operacao_uid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nr_cartao_credito_novo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nr_cartao_credito_antigo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nm_cliente_cartao_novo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nm_cliente_cartao_antigo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nm_bandeira_cartao_novo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nm_bandeira_cartao_antigo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mes_ano_vencto_novo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mes_ano_vencto_antigo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nr_codigo_seguranca_novo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nr_codigo_seguranca_antigo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pk_t_mc_cartao_credito_log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(id_log)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'Tabela de auditoria de cartões de crédito (controlada por trigger)'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3933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ce6ipsje8z2g" w:id="1"/>
      <w:bookmarkEnd w:id="1"/>
      <w:r w:rsidDel="00000000" w:rsidR="00000000" w:rsidRPr="00000000">
        <w:rPr>
          <w:rtl w:val="0"/>
        </w:rPr>
        <w:t xml:space="preserve">Criar Triggers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trigger </w:t>
      </w:r>
      <w:r w:rsidDel="00000000" w:rsidR="00000000" w:rsidRPr="00000000">
        <w:rPr>
          <w:b w:val="1"/>
          <w:rtl w:val="0"/>
        </w:rPr>
        <w:t xml:space="preserve">dispara antes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</w:t>
      </w:r>
      <w:r w:rsidDel="00000000" w:rsidR="00000000" w:rsidRPr="00000000">
        <w:rPr>
          <w:rtl w:val="0"/>
        </w:rPr>
        <w:t xml:space="preserve">) de cada operação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(ou seja,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</w:t>
      </w:r>
      <w:r w:rsidDel="00000000" w:rsidR="00000000" w:rsidRPr="00000000">
        <w:rPr>
          <w:rtl w:val="0"/>
        </w:rPr>
        <w:t xml:space="preserve">) na tabela de origem, registrando o histórico na tabela de log: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seq_t_mc_cartao_credito_log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NOCACHE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NOCYCLE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257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tr_t_mc_cartao_credito_cli_log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ROW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Descobre o tipo de operação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inserting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updating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deleting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t_mc_cartao_credito_log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(id_log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dt_movimentacao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nm_operacao_uid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nr_codigo_seguranca_antigo)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-- 1) ID_LOG gerado pela sequence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seq_t_mc_cartao_credito_log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-- 2) Data/hora do evento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systimestamp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-- 3) Nome da operação (INSERT, UPDATE ou DELETE)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-- 4) ID_CARTAO_CREDITO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-- 5) NR_CARTAO_CREDITO_NOVO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-- 6) NR_CARTAO_CREDITO_ANTIGO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-- 7) NM_CLIENTE_CARTAO_NOVO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-- 8) NM_CLIENTE_CARTAO_ANTIGO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-- 9) NM_BANDEIRA_CARTAO_NOVO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-- 10) NM_BANDEIRA_CARTAO_ANTIGO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-- 11) MES_ANO_VENCTO_NOVO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-- 12) MES_ANO_VENCTO_ANTIGO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-- 13) NR_CODIGO_SEGURANCA_NOVO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-- 14) NR_CODIGO_SEGURANCA_ANTIGO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v_operacao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:OLD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419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cf7bey78zka" w:id="2"/>
      <w:bookmarkEnd w:id="2"/>
      <w:r w:rsidDel="00000000" w:rsidR="00000000" w:rsidRPr="00000000">
        <w:rPr>
          <w:rtl w:val="0"/>
        </w:rPr>
        <w:t xml:space="preserve">Comandos INSERT, UPDATE e DELETE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Faremos </w:t>
      </w:r>
      <w:r w:rsidDel="00000000" w:rsidR="00000000" w:rsidRPr="00000000">
        <w:rPr>
          <w:b w:val="1"/>
          <w:rtl w:val="0"/>
        </w:rPr>
        <w:t xml:space="preserve">3 inserts</w:t>
      </w:r>
      <w:r w:rsidDel="00000000" w:rsidR="00000000" w:rsidRPr="00000000">
        <w:rPr>
          <w:rtl w:val="0"/>
        </w:rPr>
        <w:t xml:space="preserve"> na tabela de origem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T_MC_CARTAO_CREDITO_CLI</w:t>
      </w:r>
      <w:r w:rsidDel="00000000" w:rsidR="00000000" w:rsidRPr="00000000">
        <w:rPr>
          <w:rtl w:val="0"/>
        </w:rPr>
        <w:t xml:space="preserve"> com dados fictícios: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(id_cartao_credito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'1234 5678 9012 3456'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'JOÃO DA SILVA'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'VISA'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'072025'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'123'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(id_cartao_credito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'1111 2222 3333 4444'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'MARIA DE SOUZA'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'MASTERCARD'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'082025'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'456'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(id_cartao_credito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'9999 8888 7777 6666'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'CARLOS OLIVEIRA'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'ELO'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'102025'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'789'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495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dispara a trigger e grava o histórico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T_MC_CARTAO_CREDITO_LOG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Faremos </w:t>
      </w:r>
      <w:r w:rsidDel="00000000" w:rsidR="00000000" w:rsidRPr="00000000">
        <w:rPr>
          <w:b w:val="1"/>
          <w:rtl w:val="0"/>
        </w:rPr>
        <w:t xml:space="preserve">3 updates</w:t>
      </w:r>
      <w:r w:rsidDel="00000000" w:rsidR="00000000" w:rsidRPr="00000000">
        <w:rPr>
          <w:rtl w:val="0"/>
        </w:rPr>
        <w:t xml:space="preserve">, alterando alguns dados: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-- 1. Atualiza o nome e a bandeira do cartão de ID 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'JOÃO SILVA'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'VISA GOLD'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-- 2. Atualiza o número do cartão do ID 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'0000 2222 3333 4444'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-- 3. Atualiza a data de vencimento e o código de segurança do ID 3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'122025'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'999'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2543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também dispara a trigger, gerando novos registros de histórico.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Faremos </w:t>
      </w:r>
      <w:r w:rsidDel="00000000" w:rsidR="00000000" w:rsidRPr="00000000">
        <w:rPr>
          <w:b w:val="1"/>
          <w:rtl w:val="0"/>
        </w:rPr>
        <w:t xml:space="preserve">1 delete</w:t>
      </w:r>
      <w:r w:rsidDel="00000000" w:rsidR="00000000" w:rsidRPr="00000000">
        <w:rPr>
          <w:rtl w:val="0"/>
        </w:rPr>
        <w:t xml:space="preserve"> removendo o registro do ID 2, por exemplo: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952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igualmente disparará a trigger, gravando o registro de auditoria.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—------------------------------------—-------------------------------------------------------------------------------------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kvcz7g6gutij" w:id="3"/>
      <w:bookmarkEnd w:id="3"/>
      <w:r w:rsidDel="00000000" w:rsidR="00000000" w:rsidRPr="00000000">
        <w:rPr>
          <w:rtl w:val="0"/>
        </w:rPr>
        <w:t xml:space="preserve">Checar Logs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fim, podemos consultar a tabela de log para verificar o resultado da auditoria: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id_log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dt_movimentacao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nm_operacao_uid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id_cartao_credito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nr_cartao_credito_antigo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nm_cliente_cartao_antigo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nm_bandeira_cartao_antigo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mes_ano_vencto_antigo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nr_codigo_seguranca_novo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nr_codigo_seguranca_antigo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t_mc_cartao_credito_log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id_log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observar: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Linhas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NM_OPERACAO_UID = 'INSERT'</w:t>
      </w:r>
      <w:r w:rsidDel="00000000" w:rsidR="00000000" w:rsidRPr="00000000">
        <w:rPr>
          <w:rtl w:val="0"/>
        </w:rPr>
        <w:t xml:space="preserve"> para os três inserts.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Linhas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NM_OPERACAO_UID = 'UPDATE'</w:t>
      </w:r>
      <w:r w:rsidDel="00000000" w:rsidR="00000000" w:rsidRPr="00000000">
        <w:rPr>
          <w:rtl w:val="0"/>
        </w:rPr>
        <w:t xml:space="preserve"> para os três updates.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Linha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NM_OPERACAO_UID = 'DELETE'</w:t>
      </w:r>
      <w:r w:rsidDel="00000000" w:rsidR="00000000" w:rsidRPr="00000000">
        <w:rPr>
          <w:rtl w:val="0"/>
        </w:rPr>
        <w:t xml:space="preserve"> para o registro removido.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cada linha mostrará os valores antigos e novos conforme as regras definidas na trigger.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2ysdsq421poj" w:id="4"/>
      <w:bookmarkEnd w:id="4"/>
      <w:r w:rsidDel="00000000" w:rsidR="00000000" w:rsidRPr="00000000">
        <w:rPr>
          <w:rtl w:val="0"/>
        </w:rPr>
        <w:t xml:space="preserve">Dropar tabelas e triggers: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Abaixo os comandos de drop caso desejemos repetir o fluxo.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Tabela de origem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t_mc_cartao_credito_cli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purge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Tabela de log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t_mc_cartao_credito_log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purge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seq_t_mc_cartao_credito_log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tr_t_mc_cartao_credito_cli_log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