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right"/>
        <w:rPr>
          <w:rFonts w:hint="default" w:ascii="Arial" w:hAnsi="Arial" w:cs="Arial"/>
          <w:color w:val="000000" w:themeColor="text1"/>
          <w14:textFill>
            <w14:solidFill>
              <w14:schemeClr w14:val="tx1"/>
            </w14:solidFill>
          </w14:textFill>
        </w:rPr>
      </w:pPr>
      <w:r>
        <w:rPr>
          <w:rFonts w:hint="eastAsia"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7"/>
        <w:spacing w:line="360" w:lineRule="auto"/>
        <w:rPr>
          <w:rFonts w:hint="default" w:ascii="Arial" w:hAnsi="Arial" w:cs="Arial"/>
          <w:color w:val="000000" w:themeColor="text1"/>
          <w:sz w:val="36"/>
          <w:szCs w:val="36"/>
          <w14:textFill>
            <w14:solidFill>
              <w14:schemeClr w14:val="tx1"/>
            </w14:solidFill>
          </w14:textFill>
        </w:rPr>
      </w:pPr>
    </w:p>
    <w:p>
      <w:pPr>
        <w:pStyle w:val="47"/>
        <w:spacing w:line="360" w:lineRule="auto"/>
        <w:rPr>
          <w:rFonts w:hint="default" w:ascii="Arial" w:hAnsi="Arial" w:cs="Arial"/>
          <w:color w:val="000000" w:themeColor="text1"/>
          <w:sz w:val="36"/>
          <w:szCs w:val="36"/>
          <w14:textFill>
            <w14:solidFill>
              <w14:schemeClr w14:val="tx1"/>
            </w14:solidFill>
          </w14:textFill>
        </w:rPr>
      </w:pPr>
      <w:r>
        <w:rPr>
          <w:rFonts w:hint="default" w:ascii="Arial" w:hAnsi="Arial" w:cs="Arial"/>
          <w:color w:val="000000" w:themeColor="text1"/>
          <w:sz w:val="36"/>
          <w:szCs w:val="36"/>
          <w14:textFill>
            <w14:solidFill>
              <w14:schemeClr w14:val="tx1"/>
            </w14:solidFill>
          </w14:textFill>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rFonts w:hint="default" w:ascii="Arial" w:hAnsi="Arial" w:cs="Arial"/>
          <w:color w:val="000000" w:themeColor="text1"/>
          <w:sz w:val="36"/>
          <w:szCs w:val="36"/>
          <w14:textFill>
            <w14:solidFill>
              <w14:schemeClr w14:val="tx1"/>
            </w14:solidFill>
          </w14:textFill>
        </w:rPr>
        <w:t>Final Report</w:t>
      </w:r>
    </w:p>
    <w:p>
      <w:pPr>
        <w:pStyle w:val="47"/>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rPr>
          <w:rFonts w:hint="default" w:ascii="Arial" w:hAnsi="Arial" w:cs="Arial"/>
          <w:color w:val="000000" w:themeColor="text1"/>
          <w14:textFill>
            <w14:solidFill>
              <w14:schemeClr w14:val="tx1"/>
            </w14:solidFill>
          </w14:textFill>
        </w:rPr>
        <w:t>&lt;Object Detection Website Based on Deep Learning&gt;</w:t>
      </w:r>
    </w:p>
    <w:p>
      <w:pPr>
        <w:pStyle w:val="48"/>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48"/>
        <w:spacing w:line="360" w:lineRule="auto"/>
        <w:rPr>
          <w:rFonts w:hint="default"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Submitted in accordance with the requirements for the degree of</w:t>
      </w:r>
    </w:p>
    <w:p>
      <w:pPr>
        <w:pStyle w:val="48"/>
        <w:spacing w:line="360" w:lineRule="auto"/>
        <w:rPr>
          <w:rFonts w:hint="default" w:ascii="Arial" w:hAnsi="Arial" w:cs="Arial"/>
          <w:b w:val="0"/>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&lt;BSc Computer Science&gt; </w:t>
      </w:r>
    </w:p>
    <w:p>
      <w:pPr>
        <w:pStyle w:val="43"/>
        <w:spacing w:line="360" w:lineRule="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&lt;2021/22&gt;</w:t>
      </w: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br w:type="page"/>
      </w:r>
      <w:r>
        <w:rPr>
          <w:rFonts w:hint="default" w:ascii="Arial" w:hAnsi="Arial" w:cs="Arial"/>
          <w:color w:val="000000" w:themeColor="text1"/>
          <w14:textFill>
            <w14:solidFill>
              <w14:schemeClr w14:val="tx1"/>
            </w14:solidFill>
          </w14:textFill>
        </w:rPr>
        <w:t>The candidate confirms that the following have been submitted</w:t>
      </w:r>
      <w:r>
        <w:rPr>
          <w:rFonts w:hint="default" w:ascii="Arial" w:hAnsi="Arial" w:cs="Arial"/>
          <w:i/>
          <w:color w:val="000000" w:themeColor="text1"/>
          <w14:textFill>
            <w14:solidFill>
              <w14:schemeClr w14:val="tx1"/>
            </w14:solidFill>
          </w14:textFill>
        </w:rPr>
        <w:t>:</w:t>
      </w:r>
    </w:p>
    <w:p>
      <w:pPr>
        <w:spacing w:line="360" w:lineRule="auto"/>
        <w:rPr>
          <w:rFonts w:hint="default" w:ascii="Arial" w:hAnsi="Arial" w:cs="Arial"/>
          <w:i/>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&lt;As an example&gt;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Items</w:t>
            </w:r>
          </w:p>
        </w:tc>
        <w:tc>
          <w:tcPr>
            <w:tcW w:w="2796"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Format</w:t>
            </w:r>
          </w:p>
        </w:tc>
        <w:tc>
          <w:tcPr>
            <w:tcW w:w="3452"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Final Report   </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and PDF file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Participant consent forms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file / file archive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Link to online code repository</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URL</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User manuals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and/or hard copy</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client and supervisor (DD/MM/YY)</w:t>
            </w:r>
          </w:p>
        </w:tc>
      </w:tr>
    </w:tbl>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candidate confirms that the work submitted is their own and the appropriate credit has been given where reference has been made to the work of others.</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 understand that failure to attribute material which is obtained from another source may be considered as plagiarism.</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p>
    <w:p>
      <w:pPr>
        <w:pStyle w:val="24"/>
        <w:tabs>
          <w:tab w:val="right" w:leader="underscore" w:pos="9072"/>
          <w:tab w:val="clear" w:pos="8306"/>
        </w:tabs>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(Signature of student)</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u w:val="single"/>
          <w:lang w:val="en-US" w:eastAsia="zh-CN"/>
          <w14:textFill>
            <w14:solidFill>
              <w14:schemeClr w14:val="tx1"/>
            </w14:solidFill>
          </w14:textFill>
        </w:rPr>
        <w:t>Yunjia Feng</w:t>
      </w: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&lt;</w:t>
      </w:r>
      <w:r>
        <w:rPr>
          <w:rFonts w:hint="default" w:ascii="Arial" w:hAnsi="Arial" w:eastAsia="宋体" w:cs="Arial"/>
          <w:color w:val="000000" w:themeColor="text1"/>
          <w:lang w:val="en-US" w:eastAsia="zh-CN"/>
          <w14:textFill>
            <w14:solidFill>
              <w14:schemeClr w14:val="tx1"/>
            </w14:solidFill>
          </w14:textFill>
        </w:rPr>
        <w:t>2022</w:t>
      </w:r>
      <w:r>
        <w:rPr>
          <w:rFonts w:hint="default" w:ascii="Arial" w:hAnsi="Arial" w:cs="Arial"/>
          <w:color w:val="000000" w:themeColor="text1"/>
          <w14:textFill>
            <w14:solidFill>
              <w14:schemeClr w14:val="tx1"/>
            </w14:solidFill>
          </w14:textFill>
        </w:rPr>
        <w:t>&gt; The University of Leeds and &lt;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2"/>
        <w:spacing w:line="360" w:lineRule="auto"/>
        <w:rPr>
          <w:rFonts w:hint="default" w:ascii="Arial" w:hAnsi="Arial" w:cs="Arial"/>
          <w:color w:val="000000" w:themeColor="text1"/>
          <w14:textFill>
            <w14:solidFill>
              <w14:schemeClr w14:val="tx1"/>
            </w14:solidFill>
          </w14:textFill>
        </w:rPr>
      </w:pPr>
      <w:bookmarkStart w:id="0" w:name="_Toc407145087"/>
      <w:r>
        <w:rPr>
          <w:rFonts w:hint="default" w:ascii="Arial" w:hAnsi="Arial" w:cs="Arial"/>
          <w:color w:val="000000" w:themeColor="text1"/>
          <w14:textFill>
            <w14:solidFill>
              <w14:schemeClr w14:val="tx1"/>
            </w14:solidFill>
          </w14:textFill>
        </w:rPr>
        <w:t>Summary</w:t>
      </w:r>
      <w:bookmarkEnd w:id="0"/>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rFonts w:hint="default" w:ascii="Arial" w:hAnsi="Arial" w:cs="Arial"/>
          <w:i/>
          <w:color w:val="000000" w:themeColor="text1"/>
          <w:sz w:val="22"/>
          <w:szCs w:val="22"/>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compose this thesis, development history, and important techniques of object detection are reviewed, and the evolvement of YOLO from v0 to v5 is analyzed step by step.</w:t>
      </w:r>
    </w:p>
    <w:p>
      <w:pPr>
        <w:pStyle w:val="2"/>
        <w:spacing w:line="360" w:lineRule="auto"/>
        <w:rPr>
          <w:rFonts w:hint="default" w:ascii="Arial" w:hAnsi="Arial" w:cs="Arial"/>
          <w:color w:val="000000" w:themeColor="text1"/>
          <w14:textFill>
            <w14:solidFill>
              <w14:schemeClr w14:val="tx1"/>
            </w14:solidFill>
          </w14:textFill>
        </w:rPr>
      </w:pPr>
      <w:bookmarkStart w:id="1" w:name="_Toc407145088"/>
      <w:r>
        <w:rPr>
          <w:rFonts w:hint="default" w:ascii="Arial" w:hAnsi="Arial" w:cs="Arial"/>
          <w:color w:val="000000" w:themeColor="text1"/>
          <w14:textFill>
            <w14:solidFill>
              <w14:schemeClr w14:val="tx1"/>
            </w14:solidFill>
          </w14:textFill>
        </w:rPr>
        <w:t>Acknowledgements</w:t>
      </w:r>
      <w:bookmarkEnd w:id="1"/>
    </w:p>
    <w:p>
      <w:pPr>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p>
    <w:p>
      <w:pPr>
        <w:pStyle w:val="2"/>
        <w:spacing w:line="360" w:lineRule="auto"/>
        <w:jc w:val="center"/>
        <w:rPr>
          <w:rFonts w:hint="default" w:ascii="Arial" w:hAnsi="Arial" w:cs="Arial"/>
          <w:color w:val="000000" w:themeColor="text1"/>
          <w14:textFill>
            <w14:solidFill>
              <w14:schemeClr w14:val="tx1"/>
            </w14:solidFill>
          </w14:textFill>
        </w:rPr>
      </w:pPr>
      <w:bookmarkStart w:id="2" w:name="_Toc407145089"/>
      <w:r>
        <w:rPr>
          <w:rFonts w:hint="default" w:ascii="Arial" w:hAnsi="Arial" w:cs="Arial"/>
          <w:color w:val="000000" w:themeColor="text1"/>
          <w14:textFill>
            <w14:solidFill>
              <w14:schemeClr w14:val="tx1"/>
            </w14:solidFill>
          </w14:textFill>
        </w:rPr>
        <w:t>Table of Contents</w:t>
      </w:r>
      <w:bookmarkEnd w:id="2"/>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begin"/>
      </w:r>
      <w:r>
        <w:rPr>
          <w:rFonts w:hint="default" w:ascii="Arial" w:hAnsi="Arial" w:cs="Arial"/>
          <w:color w:val="000000" w:themeColor="text1"/>
          <w:sz w:val="22"/>
          <w:szCs w:val="22"/>
          <w14:textFill>
            <w14:solidFill>
              <w14:schemeClr w14:val="tx1"/>
            </w14:solidFill>
          </w14:textFill>
        </w:rPr>
        <w:instrText xml:space="preserve">TOC \o</w:instrText>
      </w:r>
      <w:r>
        <w:rPr>
          <w:rFonts w:hint="default" w:ascii="Arial" w:hAnsi="Arial" w:cs="Arial"/>
          <w:color w:val="000000" w:themeColor="text1"/>
          <w:sz w:val="22"/>
          <w:szCs w:val="22"/>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Summary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iii</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Acknowledgements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Table of Contents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_Toc407145089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1 </w:t>
      </w:r>
      <w:r>
        <w:rPr>
          <w:rFonts w:hint="default" w:ascii="Arial" w:hAnsi="Arial" w:eastAsia="宋体" w:cs="Arial"/>
          <w:color w:val="000000" w:themeColor="text1"/>
          <w:lang w:val="en-US" w:eastAsia="zh-CN"/>
          <w14:textFill>
            <w14:solidFill>
              <w14:schemeClr w14:val="tx1"/>
            </w14:solidFill>
          </w14:textFill>
        </w:rPr>
        <w:t>Introduction and Background Research</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_Toc407145090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1.1  </w:t>
      </w:r>
      <w:r>
        <w:rPr>
          <w:rFonts w:hint="default" w:ascii="Arial" w:hAnsi="Arial" w:eastAsia="宋体" w:cs="Arial"/>
          <w:color w:val="000000" w:themeColor="text1"/>
          <w:lang w:val="en-US" w:eastAsia="zh-CN"/>
          <w14:textFill>
            <w14:solidFill>
              <w14:schemeClr w14:val="tx1"/>
            </w14:solidFill>
          </w14:textFill>
        </w:rPr>
        <w:t>Introduction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_Toc407145091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Literature Review</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.1  </w:t>
      </w:r>
      <w:r>
        <w:rPr>
          <w:rFonts w:hint="default" w:ascii="Arial" w:hAnsi="Arial" w:eastAsia="宋体" w:cs="Arial"/>
          <w:color w:val="000000" w:themeColor="text1"/>
          <w:lang w:val="en-US" w:eastAsia="zh-CN"/>
          <w14:textFill>
            <w14:solidFill>
              <w14:schemeClr w14:val="tx1"/>
            </w14:solidFill>
          </w14:textFill>
        </w:rPr>
        <w:t>Significance</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of Object Detection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Methods in Two Periods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Important Concepts and Future Work</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6</w:t>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7</w:t>
      </w:r>
    </w:p>
    <w:p>
      <w:pPr>
        <w:pStyle w:val="22"/>
        <w:spacing w:line="360" w:lineRule="auto"/>
        <w:rPr>
          <w:rFonts w:hint="eastAsia" w:ascii="Arial" w:hAnsi="Arial" w:eastAsia="宋体" w:cs="Arial"/>
          <w:b w:val="0"/>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2 </w:t>
      </w:r>
      <w:r>
        <w:rPr>
          <w:rFonts w:hint="default" w:ascii="Arial" w:hAnsi="Arial" w:eastAsia="宋体" w:cs="Arial"/>
          <w:color w:val="000000" w:themeColor="text1"/>
          <w:lang w:val="en-US" w:eastAsia="zh-CN"/>
          <w14:textFill>
            <w14:solidFill>
              <w14:schemeClr w14:val="tx1"/>
            </w14:solidFill>
          </w14:textFill>
        </w:rPr>
        <w:t>Methods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2.2  </w:t>
      </w:r>
      <w:r>
        <w:rPr>
          <w:rFonts w:hint="default" w:ascii="Arial" w:hAnsi="Arial" w:eastAsia="宋体" w:cs="Arial"/>
          <w:color w:val="000000" w:themeColor="text1"/>
          <w:lang w:val="en-US" w:eastAsia="zh-CN"/>
          <w14:textFill>
            <w14:solidFill>
              <w14:schemeClr w14:val="tx1"/>
            </w14:solidFill>
          </w14:textFill>
        </w:rPr>
        <w:t>Data Set and Training</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_Toc407145096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18</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.1  </w:t>
      </w:r>
      <w:r>
        <w:rPr>
          <w:rFonts w:hint="eastAsia" w:eastAsia="宋体" w:cs="Arial"/>
          <w:color w:val="000000" w:themeColor="text1"/>
          <w:lang w:val="en-US" w:eastAsia="zh-CN"/>
          <w14:textFill>
            <w14:solidFill>
              <w14:schemeClr w14:val="tx1"/>
            </w14:solidFill>
          </w14:textFill>
        </w:rPr>
        <w:t>Experiments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lang w:val="en-US" w:eastAsia="zh-CN"/>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Test 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eastAsia="宋体" w:cs="Arial"/>
          <w:color w:val="000000" w:themeColor="text1"/>
          <w:lang w:val="en-US" w:eastAsia="zh-CN"/>
          <w14:textFill>
            <w14:solidFill>
              <w14:schemeClr w14:val="tx1"/>
            </w14:solidFill>
          </w14:textFill>
        </w:rPr>
        <w:t>3</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5</w:t>
      </w:r>
    </w:p>
    <w:p>
      <w:pPr>
        <w:pStyle w:val="22"/>
        <w:spacing w:line="360" w:lineRule="auto"/>
        <w:rPr>
          <w:rFonts w:hint="eastAsia"/>
          <w:lang w:val="en-US" w:eastAsia="zh-CN"/>
        </w:rPr>
      </w:pPr>
      <w:r>
        <w:rPr>
          <w:rFonts w:hint="default" w:ascii="Arial" w:hAnsi="Arial" w:cs="Arial"/>
          <w:color w:val="000000" w:themeColor="text1"/>
          <w14:textFill>
            <w14:solidFill>
              <w14:schemeClr w14:val="tx1"/>
            </w14:solidFill>
          </w14:textFill>
        </w:rPr>
        <w:t xml:space="preserve">Chapter </w:t>
      </w:r>
      <w:r>
        <w:rPr>
          <w:rFonts w:hint="eastAsia"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Conclusion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.1  </w:t>
      </w:r>
      <w:r>
        <w:rPr>
          <w:rFonts w:hint="eastAsia" w:eastAsia="宋体" w:cs="Arial"/>
          <w:color w:val="000000" w:themeColor="text1"/>
          <w:lang w:val="en-US" w:eastAsia="zh-CN"/>
          <w14:textFill>
            <w14:solidFill>
              <w14:schemeClr w14:val="tx1"/>
            </w14:solidFill>
          </w14:textFill>
        </w:rPr>
        <w:t>Result</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ab/>
      </w:r>
      <w:bookmarkStart w:id="21" w:name="_GoBack"/>
      <w:bookmarkEnd w:id="21"/>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Ideas for Future Work</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2"/>
        <w:spacing w:line="360" w:lineRule="auto"/>
        <w:rPr>
          <w:rFonts w:hint="eastAsia"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3</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2"/>
        <w:spacing w:line="360" w:lineRule="auto"/>
        <w:rPr>
          <w:rFonts w:hint="default"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A Self-appraisal</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w:t>
      </w:r>
      <w:r>
        <w:rPr>
          <w:rFonts w:hint="default" w:ascii="Arial" w:hAnsi="Arial" w:eastAsia="宋体" w:cs="Arial"/>
          <w:color w:val="000000" w:themeColor="text1"/>
          <w:lang w:val="en-US" w:eastAsia="zh-CN"/>
          <w14:textFill>
            <w14:solidFill>
              <w14:schemeClr w14:val="tx1"/>
            </w14:solidFill>
          </w14:textFill>
        </w:rPr>
        <w:t>Critical Self-evaluation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Personal Reflection and Lessons Learned</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Legal, Social, Ethical and 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.1  L</w:t>
      </w:r>
      <w:r>
        <w:rPr>
          <w:rFonts w:hint="default" w:ascii="Arial" w:hAnsi="Arial" w:eastAsia="宋体" w:cs="Arial"/>
          <w:color w:val="000000" w:themeColor="text1"/>
          <w:lang w:val="en-US" w:eastAsia="zh-CN"/>
          <w14:textFill>
            <w14:solidFill>
              <w14:schemeClr w14:val="tx1"/>
            </w14:solidFill>
          </w14:textFill>
        </w:rPr>
        <w:t>egal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Social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6</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 xml:space="preserve"> Ethical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 External materials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8</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Software Manual</w:t>
      </w:r>
      <w:r>
        <w:rPr>
          <w:rFonts w:hint="default" w:ascii="Arial" w:hAnsi="Arial" w:cs="Arial"/>
          <w:color w:val="000000" w:themeColor="text1"/>
          <w14:textFill>
            <w14:solidFill>
              <w14:schemeClr w14:val="tx1"/>
            </w14:solidFill>
          </w14:textFill>
        </w:rPr>
        <w:tab/>
      </w:r>
      <w:r>
        <w:rPr>
          <w:rFonts w:hint="eastAsia" w:eastAsia="宋体" w:cs="Arial"/>
          <w:color w:val="000000" w:themeColor="text1"/>
          <w:lang w:val="en-US" w:eastAsia="zh-CN"/>
          <w14:textFill>
            <w14:solidFill>
              <w14:schemeClr w14:val="tx1"/>
            </w14:solidFill>
          </w14:textFill>
        </w:rPr>
        <w:t>39</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Code Repository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4</w:t>
      </w:r>
      <w:r>
        <w:rPr>
          <w:rFonts w:hint="default" w:ascii="Arial" w:hAnsi="Arial" w:cs="Arial"/>
          <w:color w:val="000000" w:themeColor="text1"/>
          <w14:textFill>
            <w14:solidFill>
              <w14:schemeClr w14:val="tx1"/>
            </w14:solidFill>
          </w14:textFill>
        </w:rPr>
        <w:fldChar w:fldCharType="end"/>
      </w:r>
      <w:r>
        <w:rPr>
          <w:rFonts w:hint="eastAsia" w:eastAsia="宋体" w:cs="Arial"/>
          <w:color w:val="000000" w:themeColor="text1"/>
          <w:lang w:val="en-US" w:eastAsia="zh-CN"/>
          <w14:textFill>
            <w14:solidFill>
              <w14:schemeClr w14:val="tx1"/>
            </w14:solidFill>
          </w14:textFill>
        </w:rPr>
        <w:t>0</w:t>
      </w: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2"/>
        <w:spacing w:line="360" w:lineRule="auto"/>
        <w:rPr>
          <w:rFonts w:hint="default" w:ascii="Arial" w:hAnsi="Arial" w:cs="Arial"/>
          <w:color w:val="000000" w:themeColor="text1"/>
          <w14:textFill>
            <w14:solidFill>
              <w14:schemeClr w14:val="tx1"/>
            </w14:solidFill>
          </w14:textFill>
        </w:rPr>
      </w:pPr>
    </w:p>
    <w:p>
      <w:pPr>
        <w:pStyle w:val="22"/>
        <w:spacing w:line="360" w:lineRule="auto"/>
        <w:ind w:left="0" w:firstLine="0"/>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end"/>
      </w:r>
    </w:p>
    <w:p>
      <w:pPr>
        <w:spacing w:line="360" w:lineRule="auto"/>
        <w:ind w:left="567"/>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rPr>
          <w:rFonts w:hint="default" w:ascii="Arial" w:hAnsi="Arial" w:cs="Arial"/>
          <w:color w:val="000000" w:themeColor="text1"/>
          <w14:textFill>
            <w14:solidFill>
              <w14:schemeClr w14:val="tx1"/>
            </w14:solidFill>
          </w14:textFill>
        </w:rPr>
      </w:pPr>
      <w:bookmarkStart w:id="3" w:name="_Toc407145090"/>
      <w:r>
        <w:rPr>
          <w:rFonts w:hint="default" w:ascii="Arial" w:hAnsi="Arial" w:cs="Arial"/>
          <w:color w:val="000000" w:themeColor="text1"/>
          <w14:textFill>
            <w14:solidFill>
              <w14:schemeClr w14:val="tx1"/>
            </w14:solidFill>
          </w14:textFill>
        </w:rPr>
        <w:t>Chapter 1</w:t>
      </w:r>
      <w:bookmarkEnd w:id="3"/>
    </w:p>
    <w:p>
      <w:pPr>
        <w:pStyle w:val="3"/>
        <w:spacing w:line="360" w:lineRule="auto"/>
        <w:jc w:val="center"/>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Introduction and Background Research</w:t>
      </w:r>
    </w:p>
    <w:p>
      <w:pPr>
        <w:pStyle w:val="3"/>
        <w:spacing w:line="360" w:lineRule="auto"/>
        <w:rPr>
          <w:rFonts w:hint="default" w:ascii="Arial" w:hAnsi="Arial" w:cs="Arial"/>
          <w:color w:val="000000" w:themeColor="text1"/>
          <w14:textFill>
            <w14:solidFill>
              <w14:schemeClr w14:val="tx1"/>
            </w14:solidFill>
          </w14:textFill>
        </w:rPr>
      </w:pPr>
      <w:bookmarkStart w:id="4" w:name="_Toc407145091"/>
      <w:r>
        <w:rPr>
          <w:rFonts w:hint="default" w:ascii="Arial" w:hAnsi="Arial" w:cs="Arial"/>
          <w:color w:val="000000" w:themeColor="text1"/>
          <w14:textFill>
            <w14:solidFill>
              <w14:schemeClr w14:val="tx1"/>
            </w14:solidFill>
          </w14:textFill>
        </w:rPr>
        <w:t xml:space="preserve">1.1  </w:t>
      </w:r>
      <w:bookmarkEnd w:id="4"/>
      <w:r>
        <w:rPr>
          <w:rFonts w:hint="default" w:ascii="Arial" w:hAnsi="Arial" w:cs="Arial"/>
          <w:color w:val="000000" w:themeColor="text1"/>
          <w14:textFill>
            <w14:solidFill>
              <w14:schemeClr w14:val="tx1"/>
            </w14:solidFill>
          </w14:textFill>
        </w:rPr>
        <w:t>Introduction</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Computer vision analysis of target motion can be roughly divided into three levels: motion segmentation and object detection, target tracking, action recognition, and behavior description</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From the perspective of research, the significance of object detection </w:t>
      </w:r>
      <w:r>
        <w:rPr>
          <w:rFonts w:hint="default" w:ascii="Arial" w:hAnsi="Arial" w:eastAsia="宋体" w:cs="Arial"/>
          <w:color w:val="000000" w:themeColor="text1"/>
          <w:sz w:val="22"/>
          <w:szCs w:val="22"/>
          <w:lang w:val="en-US" w:eastAsia="zh-CN"/>
          <w14:textFill>
            <w14:solidFill>
              <w14:schemeClr w14:val="tx1"/>
            </w14:solidFill>
          </w14:textFill>
        </w:rPr>
        <w:t>dues to it</w:t>
      </w:r>
      <w:r>
        <w:rPr>
          <w:rFonts w:hint="default" w:ascii="Arial" w:hAnsi="Arial" w:cs="Arial"/>
          <w:color w:val="000000" w:themeColor="text1"/>
          <w:sz w:val="22"/>
          <w:szCs w:val="22"/>
          <w14:textFill>
            <w14:solidFill>
              <w14:schemeClr w14:val="tx1"/>
            </w14:solidFill>
          </w14:textFill>
        </w:rPr>
        <w:t xml:space="preserve"> is one of the fundamental tasks in the field of computer vision, </w:t>
      </w:r>
      <w:r>
        <w:rPr>
          <w:rFonts w:hint="default" w:ascii="Arial" w:hAnsi="Arial" w:eastAsia="宋体" w:cs="Arial"/>
          <w:color w:val="000000" w:themeColor="text1"/>
          <w:sz w:val="22"/>
          <w:szCs w:val="22"/>
          <w:lang w:val="en-US" w:eastAsia="zh-CN"/>
          <w14:textFill>
            <w14:solidFill>
              <w14:schemeClr w14:val="tx1"/>
            </w14:solidFill>
          </w14:textFill>
        </w:rPr>
        <w:t>since it</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is</w:t>
      </w:r>
      <w:r>
        <w:rPr>
          <w:rFonts w:hint="default" w:ascii="Arial" w:hAnsi="Arial" w:cs="Arial"/>
          <w:color w:val="000000" w:themeColor="text1"/>
          <w:sz w:val="22"/>
          <w:szCs w:val="22"/>
          <w14:textFill>
            <w14:solidFill>
              <w14:schemeClr w14:val="tx1"/>
            </w14:solidFill>
          </w14:textFill>
        </w:rPr>
        <w:t xml:space="preserve"> the basis of many other high-level tasks</w:t>
      </w:r>
      <w:r>
        <w:rPr>
          <w:rFonts w:hint="default" w:ascii="Arial" w:hAnsi="Arial" w:eastAsia="宋体" w:cs="Arial"/>
          <w:color w:val="000000" w:themeColor="text1"/>
          <w:sz w:val="22"/>
          <w:szCs w:val="22"/>
          <w:lang w:val="en-US" w:eastAsia="zh-CN"/>
          <w14:textFill>
            <w14:solidFill>
              <w14:schemeClr w14:val="tx1"/>
            </w14:solidFill>
          </w14:textFill>
        </w:rPr>
        <w:t>, including</w:t>
      </w:r>
      <w:r>
        <w:rPr>
          <w:rFonts w:hint="default" w:ascii="Arial" w:hAnsi="Arial" w:cs="Arial"/>
          <w:color w:val="000000" w:themeColor="text1"/>
          <w:sz w:val="22"/>
          <w:szCs w:val="22"/>
          <w14:textFill>
            <w14:solidFill>
              <w14:schemeClr w14:val="tx1"/>
            </w14:solidFill>
          </w14:textFill>
        </w:rPr>
        <w:t xml:space="preserve"> image classification, face recognition, target tracking, pedestrian re-recognition. Meanwhile, there is a large number of well-known</w:t>
      </w:r>
      <w:r>
        <w:rPr>
          <w:rFonts w:hint="default" w:ascii="Arial" w:hAnsi="Arial" w:eastAsia="宋体" w:cs="Arial"/>
          <w:color w:val="000000" w:themeColor="text1"/>
          <w:sz w:val="22"/>
          <w:szCs w:val="22"/>
          <w:lang w:val="en-US" w:eastAsia="zh-CN"/>
          <w14:textFill>
            <w14:solidFill>
              <w14:schemeClr w14:val="tx1"/>
            </w14:solidFill>
          </w14:textFill>
        </w:rPr>
        <w:t xml:space="preserve"> national and international</w:t>
      </w:r>
      <w:r>
        <w:rPr>
          <w:rFonts w:hint="default" w:ascii="Arial" w:hAnsi="Arial" w:cs="Arial"/>
          <w:color w:val="000000" w:themeColor="text1"/>
          <w:sz w:val="22"/>
          <w:szCs w:val="22"/>
          <w14:textFill>
            <w14:solidFill>
              <w14:schemeClr w14:val="tx1"/>
            </w14:solidFill>
          </w14:textFill>
        </w:rPr>
        <w:t xml:space="preserve"> research teams had been focused on the field of object detection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MIT Computer Science and Artificial Intelligence Laboratory, Stanford Computer Vision Lab, National Laboratory of Pattern Recognition of Chinese Academy of Sciences, LAMDA Institute of Nanjing University</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default" w:ascii="Arial" w:hAnsi="Arial" w:eastAsia="宋体" w:cs="Arial"/>
          <w:color w:val="000000" w:themeColor="text1"/>
          <w:sz w:val="22"/>
          <w:szCs w:val="22"/>
          <w:lang w:val="en-US" w:eastAsia="zh-CN"/>
          <w14:textFill>
            <w14:solidFill>
              <w14:schemeClr w14:val="tx1"/>
            </w14:solidFill>
          </w14:textFill>
        </w:rPr>
        <w:t xml:space="preserve">also </w:t>
      </w:r>
      <w:r>
        <w:rPr>
          <w:rFonts w:hint="default" w:ascii="Arial" w:hAnsi="Arial" w:cs="Arial"/>
          <w:color w:val="000000" w:themeColor="text1"/>
          <w:sz w:val="22"/>
          <w:szCs w:val="22"/>
          <w14:textFill>
            <w14:solidFill>
              <w14:schemeClr w14:val="tx1"/>
            </w14:solidFill>
          </w14:textFill>
        </w:rPr>
        <w:t xml:space="preserve">indicates the significance and prospect of </w:t>
      </w:r>
      <w:r>
        <w:rPr>
          <w:rFonts w:hint="default" w:ascii="Arial" w:hAnsi="Arial" w:eastAsia="宋体" w:cs="Arial"/>
          <w:color w:val="000000" w:themeColor="text1"/>
          <w:sz w:val="22"/>
          <w:szCs w:val="22"/>
          <w:lang w:val="en-US" w:eastAsia="zh-CN"/>
          <w14:textFill>
            <w14:solidFill>
              <w14:schemeClr w14:val="tx1"/>
            </w14:solidFill>
          </w14:textFill>
        </w:rPr>
        <w:t xml:space="preserve">the </w:t>
      </w:r>
      <w:r>
        <w:rPr>
          <w:rFonts w:hint="default" w:ascii="Arial" w:hAnsi="Arial" w:cs="Arial"/>
          <w:color w:val="000000" w:themeColor="text1"/>
          <w:sz w:val="22"/>
          <w:szCs w:val="22"/>
          <w14:textFill>
            <w14:solidFill>
              <w14:schemeClr w14:val="tx1"/>
            </w14:solidFill>
          </w14:textFill>
        </w:rPr>
        <w:t>object detection</w:t>
      </w:r>
      <w:r>
        <w:rPr>
          <w:rFonts w:hint="default" w:ascii="Arial" w:hAnsi="Arial" w:eastAsia="宋体" w:cs="Arial"/>
          <w:color w:val="000000" w:themeColor="text1"/>
          <w:sz w:val="22"/>
          <w:szCs w:val="22"/>
          <w:lang w:val="en-US" w:eastAsia="zh-CN"/>
          <w14:textFill>
            <w14:solidFill>
              <w14:schemeClr w14:val="tx1"/>
            </w14:solidFill>
          </w14:textFill>
        </w:rPr>
        <w:t xml:space="preserve"> field</w:t>
      </w:r>
      <w:r>
        <w:rPr>
          <w:rFonts w:hint="default" w:ascii="Arial" w:hAnsi="Arial" w:cs="Arial"/>
          <w:color w:val="000000" w:themeColor="text1"/>
          <w:sz w:val="22"/>
          <w:szCs w:val="22"/>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rPr>
          <w:rFonts w:hint="default" w:ascii="Arial" w:hAnsi="Arial" w:cs="Arial"/>
          <w:color w:val="000000" w:themeColor="text1"/>
          <w14:textFill>
            <w14:solidFill>
              <w14:schemeClr w14:val="tx1"/>
            </w14:solidFill>
          </w14:textFill>
        </w:rPr>
      </w:pPr>
      <w:bookmarkStart w:id="5" w:name="_Toc407145092"/>
      <w:r>
        <w:rPr>
          <w:rFonts w:hint="default" w:ascii="Arial" w:hAnsi="Arial" w:cs="Arial"/>
          <w:color w:val="000000" w:themeColor="text1"/>
          <w14:textFill>
            <w14:solidFill>
              <w14:schemeClr w14:val="tx1"/>
            </w14:solidFill>
          </w14:textFill>
        </w:rPr>
        <w:t xml:space="preserve">1.2  </w:t>
      </w:r>
      <w:bookmarkEnd w:id="5"/>
      <w:r>
        <w:rPr>
          <w:rFonts w:hint="default" w:ascii="Arial" w:hAnsi="Arial" w:cs="Arial"/>
          <w:color w:val="000000" w:themeColor="text1"/>
          <w14:textFill>
            <w14:solidFill>
              <w14:schemeClr w14:val="tx1"/>
            </w14:solidFill>
          </w14:textFill>
        </w:rPr>
        <w:t xml:space="preserve">Literature Review </w:t>
      </w:r>
    </w:p>
    <w:p>
      <w:pPr>
        <w:pStyle w:val="3"/>
        <w:spacing w:line="360" w:lineRule="auto"/>
        <w:rPr>
          <w:rFonts w:hint="default" w:ascii="Arial" w:hAnsi="Arial" w:eastAsia="宋体" w:cs="Arial"/>
          <w:color w:val="000000" w:themeColor="text1"/>
          <w:sz w:val="24"/>
          <w:szCs w:val="18"/>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.1</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Significance of Object Detection</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Object detection had long been one of the most important and challenging tasks in computer vision, which detects instances of objects in a given image. It is also the basis of other high-level significant computer vision tasks, instance segmentation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object tracking</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3</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etc.</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Over twenty years, object detection had been developed rapidly especially due to the achievement of deep learning recently</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tremendous improvements pushed many applications into usage, for instance, face detection technology, autonomous driving, </w:t>
      </w:r>
      <w:r>
        <w:rPr>
          <w:rFonts w:hint="default" w:ascii="Arial" w:hAnsi="Arial" w:cs="Arial"/>
          <w:color w:val="000000" w:themeColor="text1"/>
          <w:sz w:val="22"/>
          <w:szCs w:val="22"/>
          <w14:textFill>
            <w14:solidFill>
              <w14:schemeClr w14:val="tx1"/>
            </w14:solidFill>
          </w14:textFill>
        </w:rPr>
        <w:t>pedestrian detection technology applied in video surveillance</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entrance and exit statistics</w:t>
      </w:r>
      <w:r>
        <w:rPr>
          <w:rFonts w:hint="default" w:ascii="Arial" w:hAnsi="Arial" w:eastAsia="宋体" w:cs="Arial"/>
          <w:color w:val="000000" w:themeColor="text1"/>
          <w:sz w:val="22"/>
          <w:szCs w:val="22"/>
          <w:lang w:val="en-US" w:eastAsia="zh-CN"/>
          <w14:textFill>
            <w14:solidFill>
              <w14:schemeClr w14:val="tx1"/>
            </w14:solidFill>
          </w14:textFill>
        </w:rPr>
        <w:t>.</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.2</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Methods in Two Periods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Looking back through the history of object detection could be divided into two periods: the traditional method and the deep learning method with the separate line of 2014.</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w:t>
      </w:r>
      <w:r>
        <w:rPr>
          <w:rFonts w:hint="default" w:ascii="Arial" w:hAnsi="Arial" w:cs="Arial"/>
          <w:color w:val="000000" w:themeColor="text1"/>
          <w:sz w:val="22"/>
          <w:szCs w:val="22"/>
          <w14:textFill>
            <w14:solidFill>
              <w14:schemeClr w14:val="tx1"/>
            </w14:solidFill>
          </w14:textFill>
        </w:rPr>
        <w:t xml:space="preserve">, </w:t>
      </w:r>
      <w:bookmarkStart w:id="6" w:name="OLE_LINK1"/>
      <w:r>
        <w:rPr>
          <w:rFonts w:hint="default" w:ascii="Arial" w:hAnsi="Arial" w:cs="Arial"/>
          <w:color w:val="000000" w:themeColor="text1"/>
          <w:sz w:val="22"/>
          <w:szCs w:val="22"/>
          <w14:textFill>
            <w14:solidFill>
              <w14:schemeClr w14:val="tx1"/>
            </w14:solidFill>
          </w14:textFill>
        </w:rPr>
        <w:t>object detection is a task to find all the objects of interest in the image for two sub-tasks, including object positioning and object classification</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5</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w:t>
      </w:r>
      <w:bookmarkEnd w:id="6"/>
      <w:r>
        <w:rPr>
          <w:rFonts w:hint="default" w:ascii="Arial" w:hAnsi="Arial" w:cs="Arial"/>
          <w:color w:val="000000" w:themeColor="text1"/>
          <w:sz w:val="22"/>
          <w:szCs w:val="22"/>
          <w14:textFill>
            <w14:solidFill>
              <w14:schemeClr w14:val="tx1"/>
            </w14:solidFill>
          </w14:textFill>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Traditional methods also include Viola Jones Detectors (2001)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6</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HOG Detector(2005)</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and DPM (2008)</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[8]</w:t>
      </w:r>
      <w:r>
        <w:rPr>
          <w:rFonts w:hint="default" w:ascii="Arial" w:hAnsi="Arial" w:eastAsia="宋体" w:cs="Arial"/>
          <w:color w:val="000000" w:themeColor="text1"/>
          <w:sz w:val="22"/>
          <w:szCs w:val="22"/>
          <w:lang w:val="en-US" w:eastAsia="zh-CN"/>
          <w14:textFill>
            <w14:solidFill>
              <w14:schemeClr w14:val="tx1"/>
            </w14:solidFill>
          </w14:textFill>
        </w:rPr>
        <w:t xml:space="preserve">.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efforts of traditional methods not only clear the path but also brought much inspirations to the researchers who study deep learning methods. </w:t>
      </w:r>
      <w:r>
        <w:rPr>
          <w:rFonts w:hint="default" w:ascii="Arial" w:hAnsi="Arial" w:cs="Arial"/>
          <w:color w:val="000000" w:themeColor="text1"/>
          <w:sz w:val="22"/>
          <w:szCs w:val="22"/>
          <w14:textFill>
            <w14:solidFill>
              <w14:schemeClr w14:val="tx1"/>
            </w14:solidFill>
          </w14:textFill>
        </w:rPr>
        <w:t>Since 2006, in the lead of Hinton, Bengio, Lecun, and other researchers, a</w:t>
      </w:r>
      <w:r>
        <w:rPr>
          <w:rFonts w:hint="default" w:ascii="Arial" w:hAnsi="Arial" w:eastAsia="宋体" w:cs="Arial"/>
          <w:color w:val="000000" w:themeColor="text1"/>
          <w:sz w:val="22"/>
          <w:szCs w:val="22"/>
          <w:lang w:val="en-US" w:eastAsia="zh-CN"/>
          <w14:textFill>
            <w14:solidFill>
              <w14:schemeClr w14:val="tx1"/>
            </w14:solidFill>
          </w14:textFill>
        </w:rPr>
        <w:t>n</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enormous</w:t>
      </w:r>
      <w:r>
        <w:rPr>
          <w:rFonts w:hint="default" w:ascii="Arial" w:hAnsi="Arial" w:cs="Arial"/>
          <w:color w:val="000000" w:themeColor="text1"/>
          <w:sz w:val="22"/>
          <w:szCs w:val="22"/>
          <w14:textFill>
            <w14:solidFill>
              <w14:schemeClr w14:val="tx1"/>
            </w14:solidFill>
          </w14:textFill>
        </w:rPr>
        <w:t xml:space="preserve"> number of deep neural network papers ha</w:t>
      </w:r>
      <w:r>
        <w:rPr>
          <w:rFonts w:hint="default" w:ascii="Arial" w:hAnsi="Arial" w:eastAsia="宋体" w:cs="Arial"/>
          <w:color w:val="000000" w:themeColor="text1"/>
          <w:sz w:val="22"/>
          <w:szCs w:val="22"/>
          <w:lang w:val="en-US" w:eastAsia="zh-CN"/>
          <w14:textFill>
            <w14:solidFill>
              <w14:schemeClr w14:val="tx1"/>
            </w14:solidFill>
          </w14:textFill>
        </w:rPr>
        <w:t>d</w:t>
      </w:r>
      <w:r>
        <w:rPr>
          <w:rFonts w:hint="default" w:ascii="Arial" w:hAnsi="Arial" w:cs="Arial"/>
          <w:color w:val="000000" w:themeColor="text1"/>
          <w:sz w:val="22"/>
          <w:szCs w:val="22"/>
          <w14:textFill>
            <w14:solidFill>
              <w14:schemeClr w14:val="tx1"/>
            </w14:solidFill>
          </w14:textFill>
        </w:rPr>
        <w:t xml:space="preserve"> been published, especially after Hinton's research group participated in the ImageNet image recognition competition in 2012 and won the championship using AlexNet</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9</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 constructed by CNN</w:t>
      </w:r>
      <w:r>
        <w:rPr>
          <w:rFonts w:hint="default" w:ascii="Arial" w:hAnsi="Arial" w:eastAsia="宋体" w:cs="Arial"/>
          <w:color w:val="000000" w:themeColor="text1"/>
          <w:sz w:val="22"/>
          <w:szCs w:val="22"/>
          <w:lang w:val="en-US" w:eastAsia="zh-CN"/>
          <w14:textFill>
            <w14:solidFill>
              <w14:schemeClr w14:val="tx1"/>
            </w14:solidFill>
          </w14:textFill>
        </w:rPr>
        <w:t xml:space="preserve"> (Convolutional Neural Network)</w:t>
      </w:r>
      <w:r>
        <w:rPr>
          <w:rFonts w:hint="default" w:ascii="Arial" w:hAnsi="Arial" w:cs="Arial"/>
          <w:color w:val="000000" w:themeColor="text1"/>
          <w:sz w:val="22"/>
          <w:szCs w:val="22"/>
          <w14:textFill>
            <w14:solidFill>
              <w14:schemeClr w14:val="tx1"/>
            </w14:solidFill>
          </w14:textFill>
        </w:rPr>
        <w:t>, then neural network</w:t>
      </w:r>
      <w:r>
        <w:rPr>
          <w:rFonts w:hint="default" w:ascii="Arial" w:hAnsi="Arial" w:eastAsia="宋体" w:cs="Arial"/>
          <w:color w:val="000000" w:themeColor="text1"/>
          <w:sz w:val="22"/>
          <w:szCs w:val="22"/>
          <w:lang w:val="en-US" w:eastAsia="zh-CN"/>
          <w14:textFill>
            <w14:solidFill>
              <w14:schemeClr w14:val="tx1"/>
            </w14:solidFill>
          </w14:textFill>
        </w:rPr>
        <w:t>s</w:t>
      </w:r>
      <w:r>
        <w:rPr>
          <w:rFonts w:hint="default" w:ascii="Arial" w:hAnsi="Arial" w:cs="Arial"/>
          <w:color w:val="000000" w:themeColor="text1"/>
          <w:sz w:val="22"/>
          <w:szCs w:val="22"/>
          <w14:textFill>
            <w14:solidFill>
              <w14:schemeClr w14:val="tx1"/>
            </w14:solidFill>
          </w14:textFill>
        </w:rPr>
        <w:t xml:space="preserve"> began to receive extensive attention from then on.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10</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Two-stage object detection algorithms</w:t>
      </w:r>
      <w:r>
        <w:rPr>
          <w:rFonts w:hint="default" w:ascii="Arial" w:hAnsi="Arial" w:eastAsia="宋体" w:cs="Arial"/>
          <w:color w:val="000000" w:themeColor="text1"/>
          <w:sz w:val="22"/>
          <w:szCs w:val="22"/>
          <w:lang w:val="en-US" w:eastAsia="zh-CN"/>
          <w14:textFill>
            <w14:solidFill>
              <w14:schemeClr w14:val="tx1"/>
            </w14:solidFill>
          </w14:textFill>
        </w:rPr>
        <w:t xml:space="preserve"> embrace the idea of “from coarse to fine”</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they </w:t>
      </w:r>
      <w:r>
        <w:rPr>
          <w:rFonts w:hint="default" w:ascii="Arial" w:hAnsi="Arial" w:cs="Arial"/>
          <w:color w:val="000000" w:themeColor="text1"/>
          <w:sz w:val="22"/>
          <w:szCs w:val="22"/>
          <w14:textFill>
            <w14:solidFill>
              <w14:schemeClr w14:val="tx1"/>
            </w14:solidFill>
          </w14:textFill>
        </w:rPr>
        <w:t xml:space="preserve">divide detection problems into </w:t>
      </w:r>
      <w:r>
        <w:rPr>
          <w:rFonts w:hint="default" w:ascii="Arial" w:hAnsi="Arial" w:eastAsia="宋体" w:cs="Arial"/>
          <w:color w:val="000000" w:themeColor="text1"/>
          <w:sz w:val="22"/>
          <w:szCs w:val="22"/>
          <w:lang w:val="en-US" w:eastAsia="zh-CN"/>
          <w14:textFill>
            <w14:solidFill>
              <w14:schemeClr w14:val="tx1"/>
            </w14:solidFill>
          </w14:textFill>
        </w:rPr>
        <w:t>t</w:t>
      </w:r>
      <w:r>
        <w:rPr>
          <w:rFonts w:hint="default" w:ascii="Arial" w:hAnsi="Arial" w:cs="Arial"/>
          <w:color w:val="000000" w:themeColor="text1"/>
          <w:sz w:val="22"/>
          <w:szCs w:val="22"/>
          <w14:textFill>
            <w14:solidFill>
              <w14:schemeClr w14:val="tx1"/>
            </w14:solidFill>
          </w14:textFill>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Fast R-CNN, Faster R-CNN</w:t>
      </w:r>
      <w:r>
        <w:rPr>
          <w:rFonts w:hint="default" w:ascii="Arial" w:hAnsi="Arial" w:eastAsia="宋体" w:cs="Arial"/>
          <w:color w:val="000000" w:themeColor="text1"/>
          <w:sz w:val="22"/>
          <w:szCs w:val="22"/>
          <w:lang w:val="en-US" w:eastAsia="zh-CN"/>
          <w14:textFill>
            <w14:solidFill>
              <w14:schemeClr w14:val="tx1"/>
            </w14:solidFill>
          </w14:textFill>
        </w:rPr>
        <w:t>, etc</w:t>
      </w:r>
      <w:r>
        <w:rPr>
          <w:rFonts w:hint="default" w:ascii="Arial" w:hAnsi="Arial" w:cs="Arial"/>
          <w:color w:val="000000" w:themeColor="text1"/>
          <w:sz w:val="22"/>
          <w:szCs w:val="22"/>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Theory of YOLO Algorithm</w:t>
      </w:r>
    </w:p>
    <w:p>
      <w:pPr>
        <w:numPr>
          <w:ilvl w:val="0"/>
          <w:numId w:val="0"/>
        </w:numPr>
        <w:spacing w:line="360" w:lineRule="auto"/>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 the input image is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sized and sent to the CNN network, then the detected object results are obtained by processing network prediction. Compared with the R-CNN algorithm, YOLO is a unified framework with faster speed while the training process is also end-to-end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[1</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SSD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stands for Single Shot Multi</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rPr>
          <w:rFonts w:hint="default" w:ascii="Arial" w:hAnsi="Arial" w:cs="Arial"/>
          <w:color w:val="000000" w:themeColor="text1"/>
          <w14:textFill>
            <w14:solidFill>
              <w14:schemeClr w14:val="tx1"/>
            </w14:solidFill>
          </w14:textFill>
        </w:rP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SSD  Network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Additionally, SSD adopts VGG16 as the basic model, and then adds a convolution layer based on VGG16 to obtain more feature maps for detection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There are also some improved algorithms based on SSD, for instance, DSSD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15</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and FSSD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which have a different structure for their CNN module.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RetinaNet was proposed in 2017, which deeply analyses the differences between one-stage methods and two-stage methods, and designed a new loss function called “Focal Loss”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in order to solve the problem of imbalanced data.</w:t>
      </w:r>
    </w:p>
    <w:p>
      <w:pPr>
        <w:numPr>
          <w:ilvl w:val="0"/>
          <w:numId w:val="2"/>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Fast R-CNN, and Faster R-CNN are a series of two-stage algorithms. R-CNN introduces selective search to generate 2000 proposals, then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sizes them to feed into a CNN network for feature extraction, a SVM classifier will handle the features and give predictions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18</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19</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Faster R-CNN is a model after the evolvement of R-CNN and Fast R-CNN when Ross B. Girshick proposed it in 2016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18</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It adopts RPN (Region Proposal Network) to replace the original selective search, reducing a large amount of computation redundancy and improving accuracy at the same time. In terms of structure, the Faster R-CNN integrated feature extraction, bounding box regression (rectangular refine), and classification into one network, which greatly improves the overall performance</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20</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especially in the detection speed. The structure of the network is shown in Figure 1.2.2.3 below: </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cs="Arial"/>
          <w:color w:val="000000" w:themeColor="text1"/>
          <w14:textFill>
            <w14:solidFill>
              <w14:schemeClr w14:val="tx1"/>
            </w14:solidFill>
          </w14:textFill>
        </w:rP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Faster R-CNN basic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Furthermore, Cascade R-CNN was proposed as a multiple-stage method on the basis of previous versions</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21</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 xml:space="preserve"> </w:t>
      </w:r>
      <w:r>
        <w:rPr>
          <w:rFonts w:hint="default" w:ascii="Arial" w:hAnsi="Arial" w:cs="Arial"/>
          <w:color w:val="000000" w:themeColor="text1"/>
          <w:sz w:val="22"/>
          <w:szCs w:val="22"/>
          <w:lang w:val="en-US" w:eastAsia="zh-CN"/>
          <w14:textFill>
            <w14:solidFill>
              <w14:schemeClr w14:val="tx1"/>
            </w14:solidFill>
          </w14:textFill>
        </w:rPr>
        <w:t>but has better accuracy in detection.</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.3</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Data Set and Evaluation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Pascal VOC stands for The PASCAL Visual Object Classes (VOC) Challenges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supports many computer vision tasks, for example, object detection, instance segmentation, object tracking </w:t>
      </w:r>
      <w:r>
        <w:rPr>
          <w:rFonts w:hint="eastAsia" w:ascii="Arial" w:hAnsi="Arial" w:eastAsia="宋体" w:cs="Arial"/>
          <w:color w:val="000000" w:themeColor="text1"/>
          <w:sz w:val="22"/>
          <w:szCs w:val="22"/>
          <w:lang w:val="en-US" w:eastAsia="zh-CN"/>
          <w14:textFill>
            <w14:solidFill>
              <w14:schemeClr w14:val="tx1"/>
            </w14:solidFill>
          </w14:textFill>
        </w:rPr>
        <w:t xml:space="preserve">as </w:t>
      </w:r>
      <w:r>
        <w:rPr>
          <w:rFonts w:hint="default" w:ascii="Arial" w:hAnsi="Arial" w:eastAsia="宋体" w:cs="Arial"/>
          <w:color w:val="000000" w:themeColor="text1"/>
          <w:sz w:val="22"/>
          <w:szCs w:val="22"/>
          <w:lang w:val="en-US" w:eastAsia="zh-CN"/>
          <w14:textFill>
            <w14:solidFill>
              <w14:schemeClr w14:val="tx1"/>
            </w14:solidFill>
          </w14:textFill>
        </w:rPr>
        <w:t>Figure 1.2.3.1</w:t>
      </w:r>
      <w:r>
        <w:rPr>
          <w:rFonts w:hint="eastAsia" w:ascii="Arial" w:hAnsi="Arial" w:eastAsia="宋体" w:cs="Arial"/>
          <w:color w:val="000000" w:themeColor="text1"/>
          <w:sz w:val="22"/>
          <w:szCs w:val="22"/>
          <w:lang w:val="en-US" w:eastAsia="zh-CN"/>
          <w14:textFill>
            <w14:solidFill>
              <w14:schemeClr w14:val="tx1"/>
            </w14:solidFill>
          </w14:textFill>
        </w:rPr>
        <w:t xml:space="preserve"> shows</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lang w:val="en-US" w:eastAsia="zh-CN"/>
          <w14:textFill>
            <w14:solidFill>
              <w14:schemeClr w14:val="tx1"/>
            </w14:solidFill>
          </w14:textFill>
        </w:rPr>
        <w:t xml:space="preserve">                    </w:t>
      </w:r>
      <w:r>
        <w:rPr>
          <w:rFonts w:hint="default" w:ascii="Arial" w:hAnsi="Arial" w:cs="Arial"/>
          <w:color w:val="000000" w:themeColor="text1"/>
          <w:lang w:val="en-US" w:eastAsia="zh-CN"/>
          <w14:textFill>
            <w14:solidFill>
              <w14:schemeClr w14:val="tx1"/>
            </w14:solidFill>
          </w14:textFill>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Computer Vision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.4</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Important Concepts and Future 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that need to be mentioned.</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which stands for convolutional neural networks, had been used since 1990</w:t>
      </w: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Moreover, some new strategies that are used to be applied in other filed are now put into an experiment in object detection and yield remarkable results.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Adversarial training or GAN (Generative Adversarial Networks)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 xml:space="preserve"> [2</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 xml:space="preserve"> </w:t>
      </w:r>
    </w:p>
    <w:p>
      <w:pPr>
        <w:tabs>
          <w:tab w:val="left" w:pos="1038"/>
        </w:tabs>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Users are allowed to select different trained weights flexibly for object detection tasks. </w:t>
      </w:r>
      <w:bookmarkStart w:id="7" w:name="_Toc281120922"/>
      <w:bookmarkStart w:id="8" w:name="_Toc281123567"/>
      <w:bookmarkStart w:id="9" w:name="_Toc281125808"/>
      <w:bookmarkStart w:id="10" w:name="_Toc407145094"/>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jc w:val="center"/>
        <w:rPr>
          <w:rFonts w:hint="default" w:ascii="Arial" w:hAnsi="Arial" w:eastAsia="宋体" w:cs="Arial"/>
          <w:b/>
          <w:bCs/>
          <w:color w:val="000000" w:themeColor="text1"/>
          <w:sz w:val="28"/>
          <w:szCs w:val="28"/>
          <w:lang w:eastAsia="zh-CN"/>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Chapter 2</w:t>
      </w:r>
      <w:bookmarkEnd w:id="7"/>
      <w:bookmarkEnd w:id="8"/>
      <w:bookmarkEnd w:id="9"/>
      <w:bookmarkEnd w:id="10"/>
    </w:p>
    <w:p>
      <w:pPr>
        <w:numPr>
          <w:ilvl w:val="0"/>
          <w:numId w:val="0"/>
        </w:numPr>
        <w:tabs>
          <w:tab w:val="left" w:pos="1038"/>
        </w:tabs>
        <w:spacing w:line="360" w:lineRule="auto"/>
        <w:ind w:leftChars="0"/>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Methods</w:t>
      </w:r>
      <w:bookmarkStart w:id="11" w:name="_Toc281125810"/>
      <w:bookmarkStart w:id="12" w:name="_Toc281125809"/>
      <w:bookmarkStart w:id="13" w:name="_Toc281123569"/>
      <w:bookmarkStart w:id="14" w:name="_Toc281120924"/>
      <w:bookmarkStart w:id="15" w:name="_Toc407145095"/>
      <w:bookmarkStart w:id="16" w:name="_Toc281120923"/>
      <w:bookmarkStart w:id="17" w:name="_Toc281123568"/>
    </w:p>
    <w:bookmarkEnd w:id="11"/>
    <w:bookmarkEnd w:id="12"/>
    <w:bookmarkEnd w:id="13"/>
    <w:bookmarkEnd w:id="14"/>
    <w:bookmarkEnd w:id="15"/>
    <w:bookmarkEnd w:id="16"/>
    <w:bookmarkEnd w:id="17"/>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of detecting small objects, YOLO-v1 specifically add extra neuron network layers to handle them, which means there are two sets of one-hot vector (in total 98 bounding boxes), one for big targets while the other handling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4</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5</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 2.1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Same IOU but Different MSE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6</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Besides, YOLO-v4 also put more effort into refining the inputs by using Mosaic, which could largely enhance data richness, leading to better network robustness.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Training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Before training the model with the chosen data set, format transform code is needed to convert the original VOC format (XML format) into a compatible YOLO version (txt format). </w:t>
      </w:r>
      <w:r>
        <w:rPr>
          <w:rFonts w:hint="eastAsia" w:ascii="Arial" w:hAnsi="Arial" w:eastAsia="宋体" w:cs="Arial"/>
          <w:color w:val="000000" w:themeColor="text1"/>
          <w:sz w:val="22"/>
          <w:szCs w:val="22"/>
          <w:lang w:val="en-US" w:eastAsia="zh-CN"/>
          <w14:textFill>
            <w14:solidFill>
              <w14:schemeClr w14:val="tx1"/>
            </w14:solidFill>
          </w14:textFill>
        </w:rPr>
        <w:t>D</w:t>
      </w:r>
      <w:r>
        <w:rPr>
          <w:rFonts w:hint="default" w:ascii="Arial" w:hAnsi="Arial" w:eastAsia="宋体" w:cs="Arial"/>
          <w:color w:val="000000" w:themeColor="text1"/>
          <w:sz w:val="22"/>
          <w:szCs w:val="22"/>
          <w:lang w:val="en-US" w:eastAsia="zh-CN"/>
          <w14:textFill>
            <w14:solidFill>
              <w14:schemeClr w14:val="tx1"/>
            </w14:solidFill>
          </w14:textFill>
        </w:rPr>
        <w:t xml:space="preserve">ata set subdivision is also necessary to divide the whole data set into three parts: train, validation, and test, which is important to obtain better training results.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Moreover, this project needs some dependency to install through pip: Flask, Pytorch, torchvision, torchaudio, cudatoolkit, flask_sqlalchemy, numpy. Other packages used in the front-end could be installed through npm: ant-design-vue, axios, echarts, element-ui, jQuery, socket.io, vue.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32834268KB(32GB)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Training Hardware Configuration</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developing phase, the application is running on a personal laptop, the hardware configuration with the driver version is listed in Table 2.2.2:</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16659528KB(16GB)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Developing Hardware Configuration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following picture shows temporary results when training weight size </w:t>
      </w:r>
      <w:r>
        <w:rPr>
          <w:rFonts w:hint="default" w:ascii="Arial" w:hAnsi="Arial" w:eastAsia="宋体" w:cs="Arial"/>
          <w:b/>
          <w:bCs/>
          <w:i/>
          <w:iCs/>
          <w:color w:val="000000" w:themeColor="text1"/>
          <w:sz w:val="22"/>
          <w:szCs w:val="22"/>
          <w:lang w:val="en-US" w:eastAsia="zh-CN"/>
          <w14:textFill>
            <w14:solidFill>
              <w14:schemeClr w14:val="tx1"/>
            </w14:solidFill>
          </w14:textFill>
        </w:rPr>
        <w:t>m</w:t>
      </w:r>
      <w:r>
        <w:rPr>
          <w:rFonts w:hint="default" w:ascii="Arial" w:hAnsi="Arial" w:eastAsia="宋体" w:cs="Arial"/>
          <w:b/>
          <w:bCs/>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during the last 10 epochs, using the visualization tool </w:t>
      </w:r>
      <w:r>
        <w:rPr>
          <w:rFonts w:hint="default" w:ascii="Arial" w:hAnsi="Arial" w:eastAsia="宋体" w:cs="Arial"/>
          <w:b/>
          <w:bCs/>
          <w:i/>
          <w:iCs/>
          <w:color w:val="000000" w:themeColor="text1"/>
          <w:sz w:val="22"/>
          <w:szCs w:val="22"/>
          <w:lang w:val="en-US" w:eastAsia="zh-CN"/>
          <w14:textFill>
            <w14:solidFill>
              <w14:schemeClr w14:val="tx1"/>
            </w14:solidFill>
          </w14:textFill>
        </w:rPr>
        <w:t>wandb</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w:t>
      </w:r>
      <w:r>
        <w:rPr>
          <w:rFonts w:hint="default" w:ascii="Arial" w:hAnsi="Arial" w:eastAsia="宋体" w:cs="Arial"/>
          <w:b/>
          <w:color w:val="000000" w:themeColor="text1"/>
          <w:sz w:val="22"/>
          <w:szCs w:val="22"/>
          <w:lang w:val="en-US" w:eastAsia="zh-CN"/>
          <w14:textFill>
            <w14:solidFill>
              <w14:schemeClr w14:val="tx1"/>
            </w14:solidFill>
          </w14:textFill>
        </w:rPr>
        <w:t xml:space="preserve"> 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Temporary Training Results in Wandb</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All four weights (s,m,l,x) were trained until reaching the convergence loss, so there exist differences in training epochs for different weights, more details will be discussed in Chapter 3.</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2205355" cy="3411220"/>
            <wp:effectExtent l="0" t="0" r="444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205355" cy="3411220"/>
                    </a:xfrm>
                    <a:prstGeom prst="rect">
                      <a:avLst/>
                    </a:prstGeom>
                    <a:noFill/>
                    <a:ln>
                      <a:noFill/>
                    </a:ln>
                  </pic:spPr>
                </pic:pic>
              </a:graphicData>
            </a:graphic>
          </wp:inline>
        </w:drawing>
      </w:r>
    </w:p>
    <w:p>
      <w:pPr>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File Structure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 as Figure 2.3.2:</w:t>
      </w:r>
    </w:p>
    <w:p>
      <w:pPr>
        <w:numPr>
          <w:ilvl w:val="0"/>
          <w:numId w:val="0"/>
        </w:numPr>
        <w:spacing w:line="360" w:lineRule="auto"/>
        <w:ind w:left="2160" w:leftChars="0" w:firstLine="720" w:firstLineChars="0"/>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eastAsia="宋体" w:cs="Arial"/>
          <w:color w:val="000000" w:themeColor="text1"/>
          <w:sz w:val="24"/>
          <w:szCs w:val="24"/>
          <w:lang w:val="en-US" w:eastAsia="zh-CN"/>
          <w14:textFill>
            <w14:solidFill>
              <w14:schemeClr w14:val="tx1"/>
            </w14:solidFill>
          </w14:textFill>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Database ER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users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6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Identification Number</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 Name</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email</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Email</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password</w:t>
            </w:r>
          </w:p>
        </w:tc>
        <w:tc>
          <w:tcPr>
            <w:tcW w:w="1050"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Text</w:t>
            </w:r>
          </w:p>
        </w:tc>
        <w:tc>
          <w:tcPr>
            <w:tcW w:w="311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User Password (SHA-256)</w:t>
            </w:r>
          </w:p>
        </w:tc>
        <w:tc>
          <w:tcPr>
            <w:tcW w:w="3276"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None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User Table Constraints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images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4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Image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userid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Image Name</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size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Image Size(MB)</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objects</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Object Number</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Datetime</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Time Added To Collection</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Images Table Constraints</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Use Case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Architecture Diagram </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Flow Diagram </w:t>
      </w:r>
    </w:p>
    <w:p>
      <w:pPr>
        <w:spacing w:line="360" w:lineRule="auto"/>
        <w:rPr>
          <w:rFonts w:hint="default"/>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flow diagram (Figure 2.4.3) shows the details when interacting with the website</w:t>
      </w:r>
      <w:r>
        <w:rPr>
          <w:rFonts w:hint="eastAsia" w:eastAsia="宋体" w:cs="Arial"/>
          <w:color w:val="000000" w:themeColor="text1"/>
          <w:sz w:val="22"/>
          <w:szCs w:val="22"/>
          <w:lang w:val="en-US" w:eastAsia="zh-CN"/>
          <w14:textFill>
            <w14:solidFill>
              <w14:schemeClr w14:val="tx1"/>
            </w14:solidFill>
          </w14:textFill>
        </w:rPr>
        <w:t>.</w:t>
      </w:r>
    </w:p>
    <w:p>
      <w:pPr>
        <w:spacing w:line="360" w:lineRule="auto"/>
        <w:ind w:firstLine="720" w:firstLineChars="0"/>
        <w:rPr>
          <w:rFonts w:hint="default" w:ascii="Arial" w:hAnsi="Arial" w:eastAsia="宋体" w:cs="Arial"/>
          <w:color w:val="000000" w:themeColor="text1"/>
          <w:sz w:val="24"/>
          <w:szCs w:val="24"/>
          <w14:textFill>
            <w14:solidFill>
              <w14:schemeClr w14:val="tx1"/>
            </w14:solidFill>
          </w14:textFill>
        </w:rPr>
      </w:pPr>
      <w:r>
        <w:rPr>
          <w:rFonts w:hint="eastAsia" w:eastAsia="宋体" w:cs="Arial"/>
          <w:color w:val="000000" w:themeColor="text1"/>
          <w:sz w:val="24"/>
          <w:szCs w:val="24"/>
          <w:lang w:val="en-US" w:eastAsia="zh-CN"/>
          <w14:textFill>
            <w14:solidFill>
              <w14:schemeClr w14:val="tx1"/>
            </w14:solidFill>
          </w14:textFill>
        </w:rPr>
        <w:t xml:space="preserve">   </w:t>
      </w:r>
      <w:r>
        <w:rPr>
          <w:rFonts w:hint="default" w:ascii="Arial" w:hAnsi="Arial" w:eastAsia="宋体" w:cs="Arial"/>
          <w:color w:val="000000" w:themeColor="text1"/>
          <w:sz w:val="24"/>
          <w:szCs w:val="24"/>
          <w14:textFill>
            <w14:solidFill>
              <w14:schemeClr w14:val="tx1"/>
            </w14:solidFill>
          </w14:textFill>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2.4.4</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Application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p>
    <w:p>
      <w:pPr>
        <w:pStyle w:val="3"/>
        <w:spacing w:line="360" w:lineRule="auto"/>
        <w:rPr>
          <w:rFonts w:hint="default" w:ascii="Arial" w:hAnsi="Arial" w:cs="Arial"/>
          <w:color w:val="000000" w:themeColor="text1"/>
          <w14:textFill>
            <w14:solidFill>
              <w14:schemeClr w14:val="tx1"/>
            </w14:solidFill>
          </w14:textFill>
        </w:rPr>
      </w:pPr>
      <w:bookmarkStart w:id="18" w:name="OLE_LINK2"/>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p>
    <w:bookmarkEnd w:id="18"/>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This project used Github as a version control tool and marked some important releases as major versions by adding tags to some commits.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As the Figure 2.5.1 shows, there were 7</w:t>
      </w:r>
      <w:r>
        <w:rPr>
          <w:rFonts w:hint="eastAsia" w:ascii="Arial" w:hAnsi="Arial" w:eastAsia="宋体" w:cs="Arial"/>
          <w:color w:val="000000" w:themeColor="text1"/>
          <w:sz w:val="22"/>
          <w:szCs w:val="18"/>
          <w:lang w:val="en-US" w:eastAsia="zh-CN"/>
          <w14:textFill>
            <w14:solidFill>
              <w14:schemeClr w14:val="tx1"/>
            </w14:solidFill>
          </w14:textFill>
        </w:rPr>
        <w:t>9</w:t>
      </w:r>
      <w:r>
        <w:rPr>
          <w:rFonts w:hint="default" w:ascii="Arial" w:hAnsi="Arial" w:eastAsia="宋体" w:cs="Arial"/>
          <w:color w:val="000000" w:themeColor="text1"/>
          <w:sz w:val="22"/>
          <w:szCs w:val="18"/>
          <w:lang w:val="en-US" w:eastAsia="zh-CN"/>
          <w14:textFill>
            <w14:solidFill>
              <w14:schemeClr w14:val="tx1"/>
            </w14:solidFill>
          </w14:textFill>
        </w:rPr>
        <w:t xml:space="preserve"> commits in the Github repository from September 19</w:t>
      </w:r>
      <w:r>
        <w:rPr>
          <w:rFonts w:hint="default"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2021 till </w:t>
      </w:r>
      <w:r>
        <w:rPr>
          <w:rFonts w:hint="eastAsia" w:ascii="Arial" w:hAnsi="Arial" w:eastAsia="宋体" w:cs="Arial"/>
          <w:color w:val="000000" w:themeColor="text1"/>
          <w:sz w:val="22"/>
          <w:szCs w:val="18"/>
          <w:lang w:val="en-US" w:eastAsia="zh-CN"/>
          <w14:textFill>
            <w14:solidFill>
              <w14:schemeClr w14:val="tx1"/>
            </w14:solidFill>
          </w14:textFill>
        </w:rPr>
        <w:t>April 6</w:t>
      </w:r>
      <w:r>
        <w:rPr>
          <w:rFonts w:hint="eastAsia"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2022.</w:t>
      </w:r>
    </w:p>
    <w:p>
      <w:pPr>
        <w:spacing w:line="360" w:lineRule="auto"/>
        <w:rPr>
          <w:rFonts w:hint="default" w:ascii="Arial" w:hAnsi="Arial" w:cs="Arial"/>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729605" cy="3775075"/>
            <wp:effectExtent l="0" t="0" r="63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729605" cy="377507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Github Commits</w:t>
      </w:r>
    </w:p>
    <w:p>
      <w:pPr>
        <w:numPr>
          <w:ilvl w:val="0"/>
          <w:numId w:val="0"/>
        </w:numPr>
        <w:spacing w:line="360" w:lineRule="auto"/>
        <w:jc w:val="both"/>
        <w:rPr>
          <w:rFonts w:hint="default" w:ascii="Arial" w:hAnsi="Arial" w:eastAsia="宋体" w:cs="Arial"/>
          <w:color w:val="000000" w:themeColor="text1"/>
          <w:sz w:val="22"/>
          <w:szCs w:val="18"/>
          <w:highlight w:val="none"/>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 xml:space="preserve">The Figure 2.5.2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Gantt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chart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shows the whole project management and plans from 2021 September to 2022 April (there were changes when executing these plans).</w:t>
      </w: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eastAsia="zh-CN"/>
          <w14:textFill>
            <w14:solidFill>
              <w14:schemeClr w14:val="tx1"/>
            </w14:solidFill>
          </w14:textFill>
        </w:rPr>
        <w:drawing>
          <wp:anchor distT="0" distB="0" distL="114935" distR="114935" simplePos="0" relativeHeight="251661312" behindDoc="0" locked="0" layoutInCell="1" allowOverlap="1">
            <wp:simplePos x="0" y="0"/>
            <wp:positionH relativeFrom="column">
              <wp:posOffset>-480695</wp:posOffset>
            </wp:positionH>
            <wp:positionV relativeFrom="paragraph">
              <wp:posOffset>20320</wp:posOffset>
            </wp:positionV>
            <wp:extent cx="6711315" cy="5850255"/>
            <wp:effectExtent l="0" t="0" r="9525" b="1905"/>
            <wp:wrapNone/>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711315" cy="5850255"/>
                    </a:xfrm>
                    <a:prstGeom prst="rect">
                      <a:avLst/>
                    </a:prstGeom>
                  </pic:spPr>
                </pic:pic>
              </a:graphicData>
            </a:graphic>
          </wp:anchor>
        </w:drawing>
      </w: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Gantt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chart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xml:space="preserve"> of Project Management</w:t>
      </w:r>
    </w:p>
    <w:p>
      <w:p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There were four sprints in total to finish according to four important releases on Github:  </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implemented basic functions to allow the server to handle object detection tasks.</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was focused on checking for potential bugs, and adding comments for others to understand the code, Readme text was also created to start using the project, and unit tests scripts were implemented to test this final version.</w:t>
      </w:r>
    </w:p>
    <w:p>
      <w:pPr>
        <w:spacing w:line="360" w:lineRule="auto"/>
        <w:jc w:val="center"/>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3</w:t>
      </w:r>
    </w:p>
    <w:p>
      <w:pPr>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Results</w:t>
      </w:r>
    </w:p>
    <w:p>
      <w:pPr>
        <w:pStyle w:val="3"/>
        <w:spacing w:line="360" w:lineRule="auto"/>
        <w:rPr>
          <w:rFonts w:hint="default" w:ascii="Arial" w:hAnsi="Arial" w:eastAsia="宋体" w:cs="Arial"/>
          <w:b/>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Experiments</w:t>
      </w:r>
    </w:p>
    <w:p>
      <w:pPr>
        <w:pStyle w:val="50"/>
        <w:spacing w:line="360" w:lineRule="auto"/>
        <w:ind w:left="0" w:firstLine="0"/>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Table 3.1.1 shows the training evaluation matrix, indicators including mAP, Class loss, Box loss, training epochs, and speed (milliseconds per image) of four weights respectively. </w:t>
      </w:r>
    </w:p>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T</w:t>
      </w:r>
      <w:r>
        <w:rPr>
          <w:rFonts w:hint="default" w:ascii="Arial" w:hAnsi="Arial" w:eastAsia="宋体" w:cs="Arial"/>
          <w:color w:val="000000" w:themeColor="text1"/>
          <w:sz w:val="22"/>
          <w:szCs w:val="22"/>
          <w:lang w:val="en-US" w:eastAsia="zh-CN"/>
          <w14:textFill>
            <w14:solidFill>
              <w14:schemeClr w14:val="tx1"/>
            </w14:solidFill>
          </w14:textFill>
        </w:rPr>
        <w:t>raining Evaluation Metrix</w:t>
      </w:r>
    </w:p>
    <w:tbl>
      <w:tblPr>
        <w:tblStyle w:val="33"/>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YOLO-V5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Small</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Medium</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Large</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mAP(0.5)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0000"/>
                <w:sz w:val="22"/>
                <w:szCs w:val="22"/>
                <w:lang w:val="en-US" w:eastAsia="zh-CN"/>
              </w:rPr>
              <w:t>0.2831</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0.7147</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0.7470</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C000"/>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Cls_loss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0.0068</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0.0052</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Box_loss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0.0255</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0.0225</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Train(epoch)</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150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100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Speed(ms)</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0.33</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92D050"/>
                <w:sz w:val="22"/>
                <w:szCs w:val="22"/>
                <w:vertAlign w:val="baseline"/>
                <w:lang w:val="en-US" w:eastAsia="zh-CN"/>
              </w:rPr>
              <w:t>0.46</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0.59</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 following Figure shows the trend of mAP (threshold &gt; 0.5), class loss, and box loss of 4 different weights (Figure 3.1.1, 3.1.2, 3.1.3 respectively).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mAP(</w:t>
      </w:r>
      <w:r>
        <w:rPr>
          <w:rFonts w:hint="default" w:ascii="Arial" w:hAnsi="Arial" w:eastAsia="宋体" w:cs="Arial"/>
          <w:color w:val="000000" w:themeColor="text1"/>
          <w:lang w:val="en-US" w:eastAsia="zh-CN"/>
          <w14:textFill>
            <w14:solidFill>
              <w14:schemeClr w14:val="tx1"/>
            </w14:solidFill>
          </w14:textFill>
        </w:rPr>
        <w:t>threshold &gt; 0.5</w:t>
      </w:r>
      <w:r>
        <w:rPr>
          <w:rFonts w:hint="default" w:ascii="Arial" w:hAnsi="Arial" w:eastAsia="宋体" w:cs="Arial"/>
          <w:color w:val="000000" w:themeColor="text1"/>
          <w:sz w:val="22"/>
          <w:szCs w:val="22"/>
          <w:lang w:val="en-US" w:eastAsia="zh-CN"/>
          <w14:textFill>
            <w14:solidFill>
              <w14:schemeClr w14:val="tx1"/>
            </w14:solidFill>
          </w14:textFill>
        </w:rPr>
        <w:t>)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Class Loss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Box Loss for 4 Weights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From the figures above, it is clear to denote that weights M and L have higher mAP and lower losses than S and X.</w:t>
      </w:r>
    </w:p>
    <w:p>
      <w:pPr>
        <w:pStyle w:val="3"/>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Test Results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Table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1</w:t>
      </w:r>
      <w:r>
        <w:rPr>
          <w:rFonts w:hint="default" w:ascii="Arial" w:hAnsi="Arial" w:eastAsia="宋体" w:cs="Arial"/>
          <w:color w:val="000000" w:themeColor="text1"/>
          <w:sz w:val="22"/>
          <w:szCs w:val="18"/>
          <w:lang w:val="en-US" w:eastAsia="zh-CN"/>
          <w14:textFill>
            <w14:solidFill>
              <w14:schemeClr w14:val="tx1"/>
            </w14:solidFill>
          </w14:textFill>
        </w:rPr>
        <w:t xml:space="preserve"> shows unit test results of 6 different APIs using 3 Test tools: Postman (API test), Selenium (graphical user interface test), and Pytest (unit test with Python code).</w:t>
      </w:r>
    </w:p>
    <w:tbl>
      <w:tblPr>
        <w:tblStyle w:val="33"/>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API\Tool</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Postman</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Selenium</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In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Out</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Sign Up</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Browse Collection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Add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Remove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bl>
    <w:p>
      <w:pPr>
        <w:spacing w:line="360" w:lineRule="auto"/>
        <w:rPr>
          <w:rFonts w:hint="default" w:ascii="Arial" w:hAnsi="Arial" w:cs="Arial"/>
          <w:b/>
          <w:color w:val="000000" w:themeColor="text1"/>
          <w:sz w:val="22"/>
          <w:szCs w:val="22"/>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Unit Test Results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1</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browsing collections in Postman by submitting a username in the request, the server will return a response with an image and detailed information (image name, size, object number, creating date-time), other APIs were also tested through Postman.</w:t>
      </w: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Postman Test for API Browsing Collections</w:t>
      </w:r>
    </w:p>
    <w:p>
      <w:pPr>
        <w:spacing w:line="360" w:lineRule="auto"/>
        <w:rPr>
          <w:rFonts w:hint="default" w:ascii="Arial" w:hAnsi="Arial" w:cs="Arial"/>
          <w:color w:val="000000" w:themeColor="text1"/>
          <w:sz w:val="22"/>
          <w:szCs w:val="18"/>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sign-up in Selenium, which is a test tool simulating user behavior through browsers. Other APIs were also tested through Selenium.</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Selenium Test for API Sign Up</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3</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sign up in Pytest, which is a test tool sending requests to the server in Python. Other APIs were also tested through Pytest.</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Pytest for API Sign Up</w:t>
      </w:r>
    </w:p>
    <w:p>
      <w:pPr>
        <w:pStyle w:val="3"/>
        <w:spacing w:line="360" w:lineRule="auto"/>
        <w:ind w:left="0" w:leftChars="0" w:firstLine="0" w:firstLineChars="0"/>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p>
    <w:p>
      <w:pPr>
        <w:numPr>
          <w:ilvl w:val="0"/>
          <w:numId w:val="0"/>
        </w:num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567045" cy="3163570"/>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567045" cy="3163570"/>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Old Methods Test Results Before YOLO-v1</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w:t>
      </w:r>
      <w:r>
        <w:rPr>
          <w:rFonts w:hint="eastAsia" w:ascii="Arial" w:hAnsi="Arial" w:eastAsia="宋体" w:cs="Arial"/>
          <w:color w:val="000000" w:themeColor="text1"/>
          <w:sz w:val="22"/>
          <w:szCs w:val="22"/>
          <w:lang w:val="en-US" w:eastAsia="zh-CN"/>
          <w14:textFill>
            <w14:solidFill>
              <w14:schemeClr w14:val="tx1"/>
            </w14:solidFill>
          </w14:textFill>
        </w:rPr>
        <w:t xml:space="preserve"> F</w:t>
      </w:r>
      <w:r>
        <w:rPr>
          <w:rFonts w:hint="default" w:ascii="Arial" w:hAnsi="Arial" w:eastAsia="宋体" w:cs="Arial"/>
          <w:color w:val="000000" w:themeColor="text1"/>
          <w:sz w:val="22"/>
          <w:szCs w:val="22"/>
          <w:lang w:val="en-US" w:eastAsia="zh-CN"/>
          <w14:textFill>
            <w14:solidFill>
              <w14:schemeClr w14:val="tx1"/>
            </w14:solidFill>
          </w14:textFill>
        </w:rPr>
        <w:t>igure</w:t>
      </w:r>
      <w:r>
        <w:rPr>
          <w:rFonts w:hint="eastAsia" w:ascii="Arial" w:hAnsi="Arial" w:eastAsia="宋体" w:cs="Arial"/>
          <w:color w:val="000000" w:themeColor="text1"/>
          <w:sz w:val="22"/>
          <w:szCs w:val="22"/>
          <w:lang w:val="en-US" w:eastAsia="zh-CN"/>
          <w14:textFill>
            <w14:solidFill>
              <w14:schemeClr w14:val="tx1"/>
            </w14:solidFill>
          </w14:textFill>
        </w:rPr>
        <w:t xml:space="preserve"> 3.</w:t>
      </w:r>
      <w:r>
        <w:rPr>
          <w:rFonts w:hint="eastAsia" w:eastAsia="宋体" w:cs="Arial"/>
          <w:color w:val="000000" w:themeColor="text1"/>
          <w:sz w:val="22"/>
          <w:szCs w:val="22"/>
          <w:lang w:val="en-US" w:eastAsia="zh-CN"/>
          <w14:textFill>
            <w14:solidFill>
              <w14:schemeClr w14:val="tx1"/>
            </w14:solidFill>
          </w14:textFill>
        </w:rPr>
        <w:t>3</w:t>
      </w:r>
      <w:r>
        <w:rPr>
          <w:rFonts w:hint="eastAsia" w:ascii="Arial" w:hAnsi="Arial" w:eastAsia="宋体" w:cs="Arial"/>
          <w:color w:val="000000" w:themeColor="text1"/>
          <w:sz w:val="22"/>
          <w:szCs w:val="22"/>
          <w:lang w:val="en-US" w:eastAsia="zh-CN"/>
          <w14:textFill>
            <w14:solidFill>
              <w14:schemeClr w14:val="tx1"/>
            </w14:solidFill>
          </w14:textFill>
        </w:rPr>
        <w:t>.1</w:t>
      </w:r>
      <w:r>
        <w:rPr>
          <w:rFonts w:hint="default" w:ascii="Arial" w:hAnsi="Arial" w:eastAsia="宋体" w:cs="Arial"/>
          <w:color w:val="000000" w:themeColor="text1"/>
          <w:sz w:val="22"/>
          <w:szCs w:val="22"/>
          <w:lang w:val="en-US" w:eastAsia="zh-CN"/>
          <w14:textFill>
            <w14:solidFill>
              <w14:schemeClr w14:val="tx1"/>
            </w14:solidFill>
          </w14:textFill>
        </w:rPr>
        <w:t xml:space="preserve"> shows state of art algorithms in 2007 with their mAP performance rank in the VOC-2007 competition</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reason why comparing with some algorithms that were not used in recent years is that some new methods only show their test results in COCO instead of VOC-2007. Compared with these old methods, it is clear to see that the models in this project are way better than the others.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[14]</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Results with SSD</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Proposals</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unshared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07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w:t>
      </w:r>
      <w:r>
        <w:rPr>
          <w:rFonts w:hint="eastAsia" w:eastAsia="宋体" w:cs="Arial"/>
          <w:color w:val="000000" w:themeColor="text1"/>
          <w:sz w:val="22"/>
          <w:szCs w:val="22"/>
          <w:lang w:val="en-US" w:eastAsia="zh-CN"/>
          <w14:textFill>
            <w14:solidFill>
              <w14:schemeClr w14:val="tx1"/>
            </w14:solidFill>
          </w14:textFill>
        </w:rPr>
        <w:t>3</w:t>
      </w:r>
      <w:r>
        <w:rPr>
          <w:rFonts w:hint="default" w:ascii="Arial" w:hAnsi="Arial" w:eastAsia="宋体" w:cs="Arial"/>
          <w:color w:val="000000" w:themeColor="text1"/>
          <w:sz w:val="22"/>
          <w:szCs w:val="22"/>
          <w:lang w:val="en-US" w:eastAsia="zh-CN"/>
          <w14:textFill>
            <w14:solidFill>
              <w14:schemeClr w14:val="tx1"/>
            </w14:solidFill>
          </w14:textFill>
        </w:rPr>
        <w:t>.2 shows YOLO-v1 and Fast R-CNN tests in VOC-2007 and VOC-2012. Compared with Fast R-CNN trained by VOC-2007, there is about 7% mAP improvement in this project model</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with Faster R-CNN in VOC-2007</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195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Combined</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(VOC-2007)</w:t>
            </w:r>
          </w:p>
        </w:tc>
        <w:tc>
          <w:tcPr>
            <w:tcW w:w="195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(VGG-M)</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(CaffeNet)</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 (old version)</w:t>
            </w:r>
          </w:p>
        </w:tc>
        <w:tc>
          <w:tcPr>
            <w:tcW w:w="195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195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w:t>
      </w:r>
      <w:r>
        <w:rPr>
          <w:rFonts w:hint="eastAsia" w:eastAsia="宋体" w:cs="Arial"/>
          <w:color w:val="000000" w:themeColor="text1"/>
          <w:sz w:val="22"/>
          <w:szCs w:val="22"/>
          <w:lang w:val="en-US" w:eastAsia="zh-CN"/>
          <w14:textFill>
            <w14:solidFill>
              <w14:schemeClr w14:val="tx1"/>
            </w14:solidFill>
          </w14:textFill>
        </w:rPr>
        <w:t>3</w:t>
      </w:r>
      <w:r>
        <w:rPr>
          <w:rFonts w:hint="default" w:ascii="Arial" w:hAnsi="Arial" w:eastAsia="宋体" w:cs="Arial"/>
          <w:color w:val="000000" w:themeColor="text1"/>
          <w:sz w:val="22"/>
          <w:szCs w:val="22"/>
          <w:lang w:val="en-US" w:eastAsia="zh-CN"/>
          <w14:textFill>
            <w14:solidFill>
              <w14:schemeClr w14:val="tx1"/>
            </w14:solidFill>
          </w14:textFill>
        </w:rPr>
        <w:t>.3 shows Fast R-CNN, Faster R-CNN test, and SSD300, SSD512 in VOC-2007 and VOC-2012(07 denotes for VOC-2007, 12 denotes for VOC-2012 in column data). Compared with the method trained by VOC-2007, the model in this project outweigh Fast R-CNN, Faster R-CNN, and SSD500</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[20]</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Comparing with Fast R-CNN, Faster R-CNN, SSD-300, SSD-512 in VOC-2007 </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90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308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90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numPr>
          <w:ilvl w:val="0"/>
          <w:numId w:val="0"/>
        </w:numPr>
        <w:spacing w:line="360" w:lineRule="auto"/>
        <w:ind w:leftChars="0"/>
        <w:rPr>
          <w:rFonts w:hint="default" w:ascii="Arial" w:hAnsi="Arial" w:cs="Arial"/>
          <w:color w:val="000000" w:themeColor="text1"/>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bookmarkStart w:id="19" w:name="_Toc407145097"/>
      <w:r>
        <w:rPr>
          <w:rFonts w:hint="default" w:ascii="Arial" w:hAnsi="Arial" w:eastAsia="宋体" w:cs="Arial"/>
          <w:color w:val="000000" w:themeColor="text1"/>
          <w:sz w:val="22"/>
          <w:szCs w:val="22"/>
          <w:lang w:val="en-US" w:eastAsia="zh-CN"/>
          <w14:textFill>
            <w14:solidFill>
              <w14:schemeClr w14:val="tx1"/>
            </w14:solidFill>
          </w14:textFill>
        </w:rPr>
        <w:t>Overall, the model in this project obtains satisfactory training results in VOC-2007 even when put into the current context, whose mAP is necessary enough for normal object detection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4</w:t>
      </w:r>
    </w:p>
    <w:p>
      <w:pPr>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eastAsia" w:eastAsia="宋体" w:cs="Arial"/>
          <w:b/>
          <w:bCs/>
          <w:color w:val="000000" w:themeColor="text1"/>
          <w:sz w:val="28"/>
          <w:szCs w:val="21"/>
          <w:lang w:val="en-US" w:eastAsia="zh-CN"/>
          <w14:textFill>
            <w14:solidFill>
              <w14:schemeClr w14:val="tx1"/>
            </w14:solidFill>
          </w14:textFill>
        </w:rPr>
        <w:t>Conclusion</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4.1  </w:t>
      </w:r>
      <w:r>
        <w:rPr>
          <w:rFonts w:hint="eastAsia" w:eastAsia="宋体" w:cs="Arial"/>
          <w:color w:val="000000" w:themeColor="text1"/>
          <w:lang w:val="en-US" w:eastAsia="zh-CN"/>
          <w14:textFill>
            <w14:solidFill>
              <w14:schemeClr w14:val="tx1"/>
            </w14:solidFill>
          </w14:textFill>
        </w:rPr>
        <w:t>Results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4.2  Ideas for </w:t>
      </w:r>
      <w:r>
        <w:rPr>
          <w:rFonts w:hint="default" w:ascii="Arial" w:hAnsi="Arial" w:eastAsia="宋体" w:cs="Arial"/>
          <w:color w:val="000000" w:themeColor="text1"/>
          <w:lang w:val="en-US" w:eastAsia="zh-CN"/>
          <w14:textFill>
            <w14:solidFill>
              <w14:schemeClr w14:val="tx1"/>
            </w14:solidFill>
          </w14:textFill>
        </w:rPr>
        <w:t>F</w:t>
      </w:r>
      <w:r>
        <w:rPr>
          <w:rFonts w:hint="default" w:ascii="Arial" w:hAnsi="Arial" w:cs="Arial"/>
          <w:color w:val="000000" w:themeColor="text1"/>
          <w14:textFill>
            <w14:solidFill>
              <w14:schemeClr w14:val="tx1"/>
            </w14:solidFill>
          </w14:textFill>
        </w:rPr>
        <w:t xml:space="preserve">uture </w:t>
      </w:r>
      <w:r>
        <w:rPr>
          <w:rFonts w:hint="default" w:ascii="Arial" w:hAnsi="Arial" w:eastAsia="宋体" w:cs="Arial"/>
          <w:color w:val="000000" w:themeColor="text1"/>
          <w:lang w:val="en-US" w:eastAsia="zh-CN"/>
          <w14:textFill>
            <w14:solidFill>
              <w14:schemeClr w14:val="tx1"/>
            </w14:solidFill>
          </w14:textFill>
        </w:rPr>
        <w:t>W</w:t>
      </w:r>
      <w:r>
        <w:rPr>
          <w:rFonts w:hint="default" w:ascii="Arial" w:hAnsi="Arial" w:cs="Arial"/>
          <w:color w:val="000000" w:themeColor="text1"/>
          <w14:textFill>
            <w14:solidFill>
              <w14:schemeClr w14:val="tx1"/>
            </w14:solidFill>
          </w14:textFill>
        </w:rPr>
        <w:t>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 still exists some deficiencies in this project, which need future work for improvement.</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bookmarkEnd w:id="19"/>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Vishwakarma S, Agrawal A. A survey on activity recognition and behavior understanding in video surveillance [J]. The Visual Computer, 2012: 1-27.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K. He, G. Gkioxari, P. Doll´ar, and R. Girshick, “Mask rcnn,” in Computer Vision (ICCV), 2017 IEEE International Conference on. IEEE, 2017, pp. 2980–2988.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xml:space="preserve">]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4</w:t>
      </w:r>
      <w:r>
        <w:rPr>
          <w:rFonts w:hint="default" w:ascii="Arial" w:hAnsi="Arial" w:cs="Arial"/>
          <w:color w:val="000000" w:themeColor="text1"/>
          <w:sz w:val="22"/>
          <w:szCs w:val="22"/>
          <w:lang w:val="en-US" w:eastAsia="zh-CN"/>
          <w14:textFill>
            <w14:solidFill>
              <w14:schemeClr w14:val="tx1"/>
            </w14:solidFill>
          </w14:textFill>
        </w:rPr>
        <w:t xml:space="preserve">] Y. LeCun, Y. Bengio, and G. Hinton, “Deep learning,” nature, vol. 521, no. 7553, p. 436, 2015.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5</w:t>
      </w:r>
      <w:r>
        <w:rPr>
          <w:rFonts w:hint="default" w:ascii="Arial" w:hAnsi="Arial" w:cs="Arial"/>
          <w:color w:val="000000" w:themeColor="text1"/>
          <w:sz w:val="22"/>
          <w:szCs w:val="22"/>
          <w:lang w:val="en-US" w:eastAsia="zh-CN"/>
          <w14:textFill>
            <w14:solidFill>
              <w14:schemeClr w14:val="tx1"/>
            </w14:solidFill>
          </w14:textFill>
        </w:rPr>
        <w:t>] Jiang, B., Luo, R., Mao, J., Xiao, T., &amp; Jiang, Y. (2018). Acquisition of localization confidence for accurate object detection. In ECCV (pp. 784–799).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6</w:t>
      </w:r>
      <w:r>
        <w:rPr>
          <w:rFonts w:hint="default" w:ascii="Arial" w:hAnsi="Arial" w:cs="Arial"/>
          <w:color w:val="000000" w:themeColor="text1"/>
          <w:sz w:val="22"/>
          <w:szCs w:val="22"/>
          <w:lang w:val="en-US" w:eastAsia="zh-CN"/>
          <w14:textFill>
            <w14:solidFill>
              <w14:schemeClr w14:val="tx1"/>
            </w14:solidFill>
          </w14:textFill>
        </w:rPr>
        <w:t xml:space="preserve">] P. Viola and M. J. Jones, “Robust real-time face detection,” International journal of computer vision, vol. 57, no. 2, pp. 137–154, 2004.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7</w:t>
      </w:r>
      <w:r>
        <w:rPr>
          <w:rFonts w:hint="default" w:ascii="Arial" w:hAnsi="Arial" w:cs="Arial"/>
          <w:color w:val="000000" w:themeColor="text1"/>
          <w:sz w:val="22"/>
          <w:szCs w:val="22"/>
          <w:lang w:val="en-US" w:eastAsia="zh-CN"/>
          <w14:textFill>
            <w14:solidFill>
              <w14:schemeClr w14:val="tx1"/>
            </w14:solidFill>
          </w14:textFill>
        </w:rPr>
        <w:t>] N. Dalal and B. Triggs, “Histograms of oriented gradients for human detection,” in Computer Vision and Pattern Recognition, 2005. CVPR 2005. IEEE Computer Society Conference on, vol. 1. IEEE, 2005, pp. 886–893.</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 xml:space="preserve">[8] </w:t>
      </w:r>
      <w:r>
        <w:rPr>
          <w:rFonts w:hint="default" w:ascii="Arial" w:hAnsi="Arial" w:cs="Arial"/>
          <w:color w:val="000000" w:themeColor="text1"/>
          <w:sz w:val="22"/>
          <w:szCs w:val="22"/>
          <w:lang w:val="en-US" w:eastAsia="zh-CN"/>
          <w14:textFill>
            <w14:solidFill>
              <w14:schemeClr w14:val="tx1"/>
            </w14:solidFill>
          </w14:textFill>
        </w:rPr>
        <w:t>Felzenszwalb P F, Girshick R B, McAllester D, et al. Object detection with discriminatively trained part-based models[J]. IEEE transactions on pattern analysis and machine intelligence, 2009, 32(9): 1627-1645.</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9</w:t>
      </w:r>
      <w:r>
        <w:rPr>
          <w:rFonts w:hint="default" w:ascii="Arial" w:hAnsi="Arial" w:cs="Arial"/>
          <w:color w:val="000000" w:themeColor="text1"/>
          <w:sz w:val="22"/>
          <w:szCs w:val="22"/>
          <w:lang w:val="en-US" w:eastAsia="zh-CN"/>
          <w14:textFill>
            <w14:solidFill>
              <w14:schemeClr w14:val="tx1"/>
            </w14:solidFill>
          </w14:textFill>
        </w:rPr>
        <w:t>] A. Krizhevsky, I. Sutskever, and G. E. Hinton, “Imagenet classification with deep convolutional neural networks,” in Advances in neural information processing systems, 2012, pp. 1097–1105.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 xml:space="preserve">[10] </w:t>
      </w:r>
      <w:r>
        <w:rPr>
          <w:rFonts w:hint="default" w:ascii="Arial" w:hAnsi="Arial" w:cs="Arial"/>
          <w:color w:val="000000" w:themeColor="text1"/>
          <w:sz w:val="22"/>
          <w:szCs w:val="22"/>
          <w:lang w:val="en-US" w:eastAsia="zh-CN"/>
          <w14:textFill>
            <w14:solidFill>
              <w14:schemeClr w14:val="tx1"/>
            </w14:solidFill>
          </w14:textFill>
        </w:rPr>
        <w:t>Hei Law and Jia Deng. Cornernet: Detecting objects as paired keypoints. In Proc. Eur. Conf. Comp. Vis., pages 734–750,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Zou, Zhengxia, et al. "Object detection in 20 years: A survey." arXiv preprint arXiv:1905.05055 (2019).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Redmon, Joseph, et al. "You Only Look Once: Unified, Real-Time Object Detection." (2015):779-788.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13</w:t>
      </w:r>
      <w:r>
        <w:rPr>
          <w:rFonts w:hint="default" w:ascii="Arial" w:hAnsi="Arial" w:cs="Arial"/>
          <w:color w:val="000000" w:themeColor="text1"/>
          <w:sz w:val="22"/>
          <w:szCs w:val="22"/>
          <w:lang w:val="en-US" w:eastAsia="zh-CN"/>
          <w14:textFill>
            <w14:solidFill>
              <w14:schemeClr w14:val="tx1"/>
            </w14:solidFill>
          </w14:textFill>
        </w:rPr>
        <w:t xml:space="preserve">] W. Liu, D. Anguelov, D. Erhan, C. Szegedy, S. Reed, C.-Y.Fu, and A. C. Berg, “Ssd: Single shot multibox detector,” in European conference on computer vision. Springer, 2016,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pp. 21–37.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14</w:t>
      </w:r>
      <w:r>
        <w:rPr>
          <w:rFonts w:hint="default" w:ascii="Arial" w:hAnsi="Arial" w:cs="Arial"/>
          <w:color w:val="000000" w:themeColor="text1"/>
          <w:sz w:val="22"/>
          <w:szCs w:val="22"/>
          <w:lang w:val="en-US" w:eastAsia="zh-CN"/>
          <w14:textFill>
            <w14:solidFill>
              <w14:schemeClr w14:val="tx1"/>
            </w14:solidFill>
          </w14:textFill>
        </w:rPr>
        <w:t>] Liu, Wei, et al. "SSD: Single Shot MultiBox Detector." European Conference on Computer Vision Springer International Publishing, 2016:21-37.S</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15</w:t>
      </w:r>
      <w:r>
        <w:rPr>
          <w:rFonts w:hint="default" w:ascii="Arial" w:hAnsi="Arial" w:cs="Arial"/>
          <w:color w:val="000000" w:themeColor="text1"/>
          <w:sz w:val="22"/>
          <w:szCs w:val="22"/>
          <w:lang w:val="en-US" w:eastAsia="zh-CN"/>
          <w14:textFill>
            <w14:solidFill>
              <w14:schemeClr w14:val="tx1"/>
            </w14:solidFill>
          </w14:textFill>
        </w:rPr>
        <w:t>] C.-Y. Fu, W. Liu, A. Ranga, A. Tyagi, and A. C. Berg. DSSD: Deconvolutional single shot detector. arXiv:1701.06659, 2016. 1, 2, 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16</w:t>
      </w:r>
      <w:r>
        <w:rPr>
          <w:rFonts w:hint="default" w:ascii="Arial" w:hAnsi="Arial" w:cs="Arial"/>
          <w:color w:val="000000" w:themeColor="text1"/>
          <w:sz w:val="22"/>
          <w:szCs w:val="22"/>
          <w:lang w:val="en-US" w:eastAsia="zh-CN"/>
          <w14:textFill>
            <w14:solidFill>
              <w14:schemeClr w14:val="tx1"/>
            </w14:solidFill>
          </w14:textFill>
        </w:rPr>
        <w:t xml:space="preserve">] Z. Li and F. Zhou. Fssd: Feature fusion single shot multibox detector. arXiv preprint arXiv:1712.00960,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17</w:t>
      </w:r>
      <w:r>
        <w:rPr>
          <w:rFonts w:hint="default" w:ascii="Arial" w:hAnsi="Arial" w:cs="Arial"/>
          <w:color w:val="000000" w:themeColor="text1"/>
          <w:sz w:val="22"/>
          <w:szCs w:val="22"/>
          <w:lang w:val="en-US" w:eastAsia="zh-CN"/>
          <w14:textFill>
            <w14:solidFill>
              <w14:schemeClr w14:val="tx1"/>
            </w14:solidFill>
          </w14:textFill>
        </w:rPr>
        <w:t>] T.-Y. Lin, P. Goyal, R. Girshick, K. He, and P. Doll´ar, “Focal loss for dense object detection,” IEEE transactions on pattern analysis and machine intelligence,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8] R. Girshick, J. Donahue, T. Darrell, and J. Malik. Rich feature hierarchies for accurate object detection and semantic segmentation. In CVPR, 2014.</w:t>
      </w:r>
    </w:p>
    <w:p>
      <w:pPr>
        <w:spacing w:line="360" w:lineRule="auto"/>
        <w:rPr>
          <w:rFonts w:hint="default" w:ascii="Arial" w:hAnsi="Arial" w:cs="Arial"/>
          <w:i/>
          <w:color w:val="000000" w:themeColor="text1"/>
          <w:sz w:val="22"/>
          <w:szCs w:val="22"/>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19</w:t>
      </w:r>
      <w:r>
        <w:rPr>
          <w:rFonts w:hint="default" w:ascii="Arial" w:hAnsi="Arial" w:cs="Arial"/>
          <w:color w:val="000000" w:themeColor="text1"/>
          <w:sz w:val="22"/>
          <w:szCs w:val="22"/>
          <w:lang w:val="en-US" w:eastAsia="zh-CN"/>
          <w14:textFill>
            <w14:solidFill>
              <w14:schemeClr w14:val="tx1"/>
            </w14:solidFill>
          </w14:textFill>
        </w:rPr>
        <w:t>] Girshick R. Fast r-cnn[C]//Proceedings of the IEEE international conference on computer vision. 2015: 1440-1448.</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[20] </w:t>
      </w:r>
      <w:r>
        <w:rPr>
          <w:rFonts w:hint="default" w:ascii="Arial" w:hAnsi="Arial" w:cs="Arial"/>
          <w:color w:val="000000" w:themeColor="text1"/>
          <w:sz w:val="22"/>
          <w:szCs w:val="22"/>
          <w:lang w:val="en-US" w:eastAsia="zh-CN"/>
          <w14:textFill>
            <w14:solidFill>
              <w14:schemeClr w14:val="tx1"/>
            </w14:solidFill>
          </w14:textFill>
        </w:rPr>
        <w:t>S. Ren, K. He, R. Girshick, and J. Sun. Faster R-CNN: Towards real-time object detection with region proposal networks. In NIPS, 2015.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[21] </w:t>
      </w:r>
      <w:r>
        <w:rPr>
          <w:rFonts w:hint="default" w:ascii="Arial" w:hAnsi="Arial" w:cs="Arial"/>
          <w:color w:val="000000" w:themeColor="text1"/>
          <w:sz w:val="22"/>
          <w:szCs w:val="22"/>
          <w:lang w:val="en-US" w:eastAsia="zh-CN"/>
          <w14:textFill>
            <w14:solidFill>
              <w14:schemeClr w14:val="tx1"/>
            </w14:solidFill>
          </w14:textFill>
        </w:rPr>
        <w:t xml:space="preserve">Cai, Z., Vasconcelos, N.: Cascade r-cnn: Delving into high quality object detection. arXiv preprint arXiv:1712.00726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lang w:val="en-US" w:eastAsia="zh-CN"/>
          <w14:textFill>
            <w14:solidFill>
              <w14:schemeClr w14:val="tx1"/>
            </w14:solidFill>
          </w14:textFill>
        </w:rPr>
        <w:t>] M. Everingham, S. A. Eslami, L. Van Gool, C. K. Williams, J. Winn, and A. Zisserman, “The pascal visual object classes challenge: A retrospective,” International journal of computer vision, vol. 111, no. 1, pp. 98–136, 2015.</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[2</w:t>
      </w:r>
      <w:r>
        <w:rPr>
          <w:rFonts w:hint="eastAsia" w:ascii="Arial" w:hAnsi="Arial"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I. Goodfellow, J. Pouget-Abadie, M. Mirza, B. Xu, D. Warde-Farley, S. Ozair, A. Courville, and Y. Bengio, “Generative adversarial nets,” in Advances in neural information processing systems, 2014, pp. 2672–2680.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4] Redmon J, Farhadi A. YOLO9000: better, faster, stronger[C]//Proceedings of the IEEE conference on computer vision and pattern recognition. 2017: 7263-7271.</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25</w:t>
      </w:r>
      <w:r>
        <w:rPr>
          <w:rFonts w:hint="default" w:ascii="Arial" w:hAnsi="Arial" w:cs="Arial"/>
          <w:color w:val="000000" w:themeColor="text1"/>
          <w:sz w:val="22"/>
          <w:szCs w:val="22"/>
          <w:lang w:val="en-US" w:eastAsia="zh-CN"/>
          <w14:textFill>
            <w14:solidFill>
              <w14:schemeClr w14:val="tx1"/>
            </w14:solidFill>
          </w14:textFill>
        </w:rPr>
        <w:t>] Joseph Redmon and Ali Farhadi. YOLOv3: An incremental improvement. arXiv preprint arXiv:1804.02767,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26</w:t>
      </w:r>
      <w:r>
        <w:rPr>
          <w:rFonts w:hint="default" w:ascii="Arial" w:hAnsi="Arial" w:cs="Arial"/>
          <w:color w:val="000000" w:themeColor="text1"/>
          <w:sz w:val="22"/>
          <w:szCs w:val="22"/>
          <w:lang w:val="en-US" w:eastAsia="zh-CN"/>
          <w14:textFill>
            <w14:solidFill>
              <w14:schemeClr w14:val="tx1"/>
            </w14:solidFill>
          </w14:textFill>
        </w:rPr>
        <w:t>] Alexey Bochkovskiy, Chien-Yao Wang, and HongYuan Mark Liao. Yolov4: Optimal speed and accuracy of object detection. arXiv preprint arXiv:2004.10934, 2020.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27</w:t>
      </w: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lang w:val="en-US" w:eastAsia="zh-CN"/>
          <w14:textFill>
            <w14:solidFill>
              <w14:schemeClr w14:val="tx1"/>
            </w14:solidFill>
          </w14:textFill>
        </w:rPr>
        <w:t>Berle, Ian. "The Future of Face Recognition Technology and Ethico: Legal Issues." Face Recognition Technology. Springer, Cham, 2020. 163-184.</w:t>
      </w:r>
      <w:bookmarkStart w:id="20" w:name="_Toc407145098"/>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Appendix A</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Self-appraisal</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Critical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elf-evaluation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During developing this project, I am satisfied with my overall performance, but there are still some places that need to be improved.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A.2 Personal </w:t>
      </w:r>
      <w:r>
        <w:rPr>
          <w:rFonts w:hint="default" w:ascii="Arial" w:hAnsi="Arial" w:eastAsia="宋体" w:cs="Arial"/>
          <w:color w:val="000000" w:themeColor="text1"/>
          <w:lang w:val="en-US" w:eastAsia="zh-CN"/>
          <w14:textFill>
            <w14:solidFill>
              <w14:schemeClr w14:val="tx1"/>
            </w14:solidFill>
          </w14:textFill>
        </w:rPr>
        <w:t>R</w:t>
      </w:r>
      <w:r>
        <w:rPr>
          <w:rFonts w:hint="default" w:ascii="Arial" w:hAnsi="Arial" w:cs="Arial"/>
          <w:color w:val="000000" w:themeColor="text1"/>
          <w14:textFill>
            <w14:solidFill>
              <w14:schemeClr w14:val="tx1"/>
            </w14:solidFill>
          </w14:textFill>
        </w:rPr>
        <w:t xml:space="preserve">eﬂection and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 xml:space="preserve">essons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earned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errors at once. I understood that trying out new things may also mean unknown error, choosing stabled and classical release sometimes is the best choice for careful decision.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 Legal,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 xml:space="preserve">ocial, </w:t>
      </w:r>
      <w:r>
        <w:rPr>
          <w:rFonts w:hint="default" w:ascii="Arial" w:hAnsi="Arial" w:eastAsia="宋体" w:cs="Arial"/>
          <w:color w:val="000000" w:themeColor="text1"/>
          <w:lang w:val="en-US" w:eastAsia="zh-CN"/>
          <w14:textFill>
            <w14:solidFill>
              <w14:schemeClr w14:val="tx1"/>
            </w14:solidFill>
          </w14:textFill>
        </w:rPr>
        <w:t>E</w:t>
      </w:r>
      <w:r>
        <w:rPr>
          <w:rFonts w:hint="default" w:ascii="Arial" w:hAnsi="Arial" w:cs="Arial"/>
          <w:color w:val="000000" w:themeColor="text1"/>
          <w14:textFill>
            <w14:solidFill>
              <w14:schemeClr w14:val="tx1"/>
            </w14:solidFill>
          </w14:textFill>
        </w:rPr>
        <w:t xml:space="preserve">thical and </w:t>
      </w:r>
      <w:r>
        <w:rPr>
          <w:rFonts w:hint="default" w:ascii="Arial" w:hAnsi="Arial" w:eastAsia="宋体" w:cs="Arial"/>
          <w:color w:val="000000" w:themeColor="text1"/>
          <w:lang w:val="en-US" w:eastAsia="zh-CN"/>
          <w14:textFill>
            <w14:solidFill>
              <w14:schemeClr w14:val="tx1"/>
            </w14:solidFill>
          </w14:textFill>
        </w:rPr>
        <w:t>P</w:t>
      </w:r>
      <w:r>
        <w:rPr>
          <w:rFonts w:hint="default" w:ascii="Arial" w:hAnsi="Arial" w:cs="Arial"/>
          <w:color w:val="000000" w:themeColor="text1"/>
          <w14:textFill>
            <w14:solidFill>
              <w14:schemeClr w14:val="tx1"/>
            </w14:solidFill>
          </w14:textFill>
        </w:rPr>
        <w:t>rofessional</w:t>
      </w:r>
      <w:r>
        <w:rPr>
          <w:rFonts w:hint="default" w:ascii="Arial" w:hAnsi="Arial" w:eastAsia="宋体" w:cs="Arial"/>
          <w:color w:val="000000" w:themeColor="text1"/>
          <w:lang w:val="en-US" w:eastAsia="zh-CN"/>
          <w14:textFill>
            <w14:solidFill>
              <w14:schemeClr w14:val="tx1"/>
            </w14:solidFill>
          </w14:textFill>
        </w:rPr>
        <w:t xml:space="preserve"> I</w:t>
      </w:r>
      <w:r>
        <w:rPr>
          <w:rFonts w:hint="default" w:ascii="Arial" w:hAnsi="Arial" w:cs="Arial"/>
          <w:color w:val="000000" w:themeColor="text1"/>
          <w14:textFill>
            <w14:solidFill>
              <w14:schemeClr w14:val="tx1"/>
            </w14:solidFill>
          </w14:textFill>
        </w:rPr>
        <w:t>ssues</w:t>
      </w:r>
    </w:p>
    <w:p>
      <w:pPr>
        <w:pStyle w:val="4"/>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A.3.1 Legal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[27]</w:t>
      </w:r>
      <w:r>
        <w:rPr>
          <w:rFonts w:hint="default" w:ascii="Arial" w:hAnsi="Arial" w:eastAsia="宋体" w:cs="Arial"/>
          <w:color w:val="000000" w:themeColor="text1"/>
          <w:sz w:val="22"/>
          <w:szCs w:val="22"/>
          <w:lang w:val="en-US" w:eastAsia="zh-CN"/>
          <w14:textFill>
            <w14:solidFill>
              <w14:schemeClr w14:val="tx1"/>
            </w14:solidFill>
          </w14:textFill>
        </w:rPr>
        <w:t xml:space="preserve"> or accident monitoring.</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A.3.2 Social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Considering all these above, face recognition, or object detection still has social issues remaining for us to solve in the future.</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A.3.3 Ethical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A.3.4 Professional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External Materials</w:t>
      </w:r>
      <w:bookmarkEnd w:id="20"/>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Code available from a research group: Yolov5-5.0, whose API is integrated into this project: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https://github.com/ultralytics/yolov5</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Data set available from a research group: VOC2007, which is used in training the model:</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http://host.robots.ox.ac.uk/pascal/VOC/voc2007/</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w:t>
      </w:r>
      <w:r>
        <w:rPr>
          <w:rFonts w:hint="default" w:ascii="Arial" w:hAnsi="Arial" w:cs="Arial"/>
          <w:color w:val="000000" w:themeColor="text1"/>
          <w:sz w:val="22"/>
          <w:szCs w:val="22"/>
          <w14:textFill>
            <w14:solidFill>
              <w14:schemeClr w14:val="tx1"/>
            </w14:solidFill>
          </w14:textFill>
        </w:rPr>
        <w:t>eady-made components</w:t>
      </w:r>
      <w:r>
        <w:rPr>
          <w:rFonts w:hint="default" w:ascii="Arial" w:hAnsi="Arial" w:eastAsia="宋体" w:cs="Arial"/>
          <w:color w:val="000000" w:themeColor="text1"/>
          <w:sz w:val="22"/>
          <w:szCs w:val="22"/>
          <w:lang w:val="en-US" w:eastAsia="zh-CN"/>
          <w14:textFill>
            <w14:solidFill>
              <w14:schemeClr w14:val="tx1"/>
            </w14:solidFill>
          </w14:textFill>
        </w:rPr>
        <w:t xml:space="preserve"> for template (CSS and JavaScript), used as sign up and log in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http://www.bootstrapmb.com/item/9991</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Software Manual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Dependencies：</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 xml:space="preserve">Install through pip (recommended in a virtual ): </w:t>
      </w:r>
      <w:r>
        <w:rPr>
          <w:rFonts w:hint="default" w:ascii="Arial" w:hAnsi="Arial" w:cs="Arial"/>
          <w:b/>
          <w:bCs/>
          <w:i/>
          <w:iCs/>
          <w:color w:val="000000" w:themeColor="text1"/>
          <w:sz w:val="22"/>
          <w:szCs w:val="18"/>
          <w:lang w:val="en-US" w:eastAsia="zh-CN"/>
          <w14:textFill>
            <w14:solidFill>
              <w14:schemeClr w14:val="tx1"/>
            </w14:solidFill>
          </w14:textFill>
        </w:rPr>
        <w:t>flask, pytorch, torchvision, torchaudio, cudatoolkit, flask_sqlalchemy, numpy</w:t>
      </w:r>
      <w:r>
        <w:rPr>
          <w:rFonts w:hint="default" w:ascii="Arial" w:hAnsi="Arial" w:cs="Arial"/>
          <w:color w:val="000000" w:themeColor="text1"/>
          <w:sz w:val="22"/>
          <w:szCs w:val="18"/>
          <w:lang w:val="en-US" w:eastAsia="zh-CN"/>
          <w14:textFill>
            <w14:solidFill>
              <w14:schemeClr w14:val="tx1"/>
            </w14:solidFill>
          </w14:textFill>
        </w:rPr>
        <w: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Nvidia-driver Version: 511.79</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Cuda Version: 11.6</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Python Version: 3.8</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Install the front-end dependencies through npm:</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go to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install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For starting the project: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Firstly, run the front-end framework by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run serve</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Then, run the "</w:t>
      </w:r>
      <w:r>
        <w:rPr>
          <w:rFonts w:hint="default" w:ascii="Arial" w:hAnsi="Arial" w:cs="Arial"/>
          <w:b/>
          <w:bCs/>
          <w:i/>
          <w:iCs/>
          <w:color w:val="000000" w:themeColor="text1"/>
          <w:sz w:val="22"/>
          <w:szCs w:val="18"/>
          <w:lang w:val="en-US" w:eastAsia="zh-CN"/>
          <w14:textFill>
            <w14:solidFill>
              <w14:schemeClr w14:val="tx1"/>
            </w14:solidFill>
          </w14:textFill>
        </w:rPr>
        <w:t>app.py</w:t>
      </w:r>
      <w:r>
        <w:rPr>
          <w:rFonts w:hint="default" w:ascii="Arial" w:hAnsi="Arial" w:cs="Arial"/>
          <w:color w:val="000000" w:themeColor="text1"/>
          <w:sz w:val="22"/>
          <w:szCs w:val="18"/>
          <w:lang w:val="en-US" w:eastAsia="zh-CN"/>
          <w14:textFill>
            <w14:solidFill>
              <w14:schemeClr w14:val="tx1"/>
            </w14:solidFill>
          </w14:textFill>
        </w:rPr>
        <w:t>"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Object-Detection/yolov5-flask/Yolov5-Flask-VUE/back-end</w:t>
      </w:r>
      <w:r>
        <w:rPr>
          <w:rFonts w:hint="default" w:ascii="Arial" w:hAnsi="Arial" w:cs="Arial"/>
          <w:color w:val="000000" w:themeColor="text1"/>
          <w:sz w:val="22"/>
          <w:szCs w:val="18"/>
          <w:lang w:val="en-US" w:eastAsia="zh-CN"/>
          <w14:textFill>
            <w14:solidFill>
              <w14:schemeClr w14:val="tx1"/>
            </w14:solidFill>
          </w14:textFill>
        </w:rPr>
        <w:t>".</w:t>
      </w:r>
    </w:p>
    <w:p>
      <w:pPr>
        <w:rPr>
          <w:rFonts w:hint="default" w:ascii="Arial" w:hAnsi="Arial" w:cs="Arial"/>
          <w:color w:val="000000" w:themeColor="text1"/>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Code Repository</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source code of this project can be accessed by visiting the URL on Github:</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u w:val="none"/>
          <w:lang w:val="en-US" w:eastAsia="zh-CN"/>
          <w14:textFill>
            <w14:solidFill>
              <w14:schemeClr w14:val="tx1"/>
            </w14:solidFill>
          </w14:textFill>
        </w:rPr>
        <w:t>https://github.com/DAZHAdazha/Object-Detection/releases</w:t>
      </w: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0B3A94"/>
    <w:rsid w:val="024F6A2D"/>
    <w:rsid w:val="026F7335"/>
    <w:rsid w:val="02A35910"/>
    <w:rsid w:val="02B96008"/>
    <w:rsid w:val="030C385E"/>
    <w:rsid w:val="03334D0B"/>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481FC7"/>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1593F"/>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1A0EDE"/>
    <w:rsid w:val="0E2D7D52"/>
    <w:rsid w:val="0E5057A5"/>
    <w:rsid w:val="0E664FCA"/>
    <w:rsid w:val="0ED5245B"/>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BB2F2C"/>
    <w:rsid w:val="11C444E1"/>
    <w:rsid w:val="11C91219"/>
    <w:rsid w:val="124E3B4F"/>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7E520D8"/>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90A49"/>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8A1EBA"/>
    <w:rsid w:val="1FC748C8"/>
    <w:rsid w:val="1FDE52F2"/>
    <w:rsid w:val="20116DB8"/>
    <w:rsid w:val="204255E5"/>
    <w:rsid w:val="2052760F"/>
    <w:rsid w:val="20B53E8D"/>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7C0E96"/>
    <w:rsid w:val="228E6DED"/>
    <w:rsid w:val="22BB4C29"/>
    <w:rsid w:val="22C926F8"/>
    <w:rsid w:val="22D13EAF"/>
    <w:rsid w:val="23026307"/>
    <w:rsid w:val="2320471A"/>
    <w:rsid w:val="23257170"/>
    <w:rsid w:val="233D200A"/>
    <w:rsid w:val="23445482"/>
    <w:rsid w:val="23792F65"/>
    <w:rsid w:val="237C4C1C"/>
    <w:rsid w:val="23845813"/>
    <w:rsid w:val="23902FC1"/>
    <w:rsid w:val="23A007B4"/>
    <w:rsid w:val="23A67EEB"/>
    <w:rsid w:val="23D71A53"/>
    <w:rsid w:val="23F72873"/>
    <w:rsid w:val="241F0927"/>
    <w:rsid w:val="24300856"/>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227B1B"/>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A7D11F5"/>
    <w:rsid w:val="2ACA0B27"/>
    <w:rsid w:val="2B1E7219"/>
    <w:rsid w:val="2B20072F"/>
    <w:rsid w:val="2B4A69C0"/>
    <w:rsid w:val="2B4D50F0"/>
    <w:rsid w:val="2B5F2BDF"/>
    <w:rsid w:val="2B9564CA"/>
    <w:rsid w:val="2BC11FDE"/>
    <w:rsid w:val="2BD94664"/>
    <w:rsid w:val="2BDF634C"/>
    <w:rsid w:val="2BF07EC4"/>
    <w:rsid w:val="2BF97E8B"/>
    <w:rsid w:val="2C2D6EEB"/>
    <w:rsid w:val="2C8C1B27"/>
    <w:rsid w:val="2C934FCC"/>
    <w:rsid w:val="2C963303"/>
    <w:rsid w:val="2CBE763B"/>
    <w:rsid w:val="2CCE39A0"/>
    <w:rsid w:val="2CDC2A83"/>
    <w:rsid w:val="2CF20C6C"/>
    <w:rsid w:val="2D1C121E"/>
    <w:rsid w:val="2D277384"/>
    <w:rsid w:val="2D612905"/>
    <w:rsid w:val="2E045F3A"/>
    <w:rsid w:val="2E19293D"/>
    <w:rsid w:val="2E596406"/>
    <w:rsid w:val="2E945ECC"/>
    <w:rsid w:val="2EA63495"/>
    <w:rsid w:val="2EBD3CD2"/>
    <w:rsid w:val="2ED51684"/>
    <w:rsid w:val="2EDC6226"/>
    <w:rsid w:val="2F481990"/>
    <w:rsid w:val="2F5F60C6"/>
    <w:rsid w:val="2F653689"/>
    <w:rsid w:val="2F706119"/>
    <w:rsid w:val="2FA06136"/>
    <w:rsid w:val="2FA37B7F"/>
    <w:rsid w:val="2FE55294"/>
    <w:rsid w:val="2FE64462"/>
    <w:rsid w:val="2FFD5337"/>
    <w:rsid w:val="30034773"/>
    <w:rsid w:val="302B5EDF"/>
    <w:rsid w:val="305B73EC"/>
    <w:rsid w:val="30617BAE"/>
    <w:rsid w:val="30AC4667"/>
    <w:rsid w:val="30B708F2"/>
    <w:rsid w:val="30DD1283"/>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3B1C8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C945E0"/>
    <w:rsid w:val="39F62946"/>
    <w:rsid w:val="3A1F234D"/>
    <w:rsid w:val="3A2C6E2C"/>
    <w:rsid w:val="3A49651A"/>
    <w:rsid w:val="3A8B181B"/>
    <w:rsid w:val="3A8C0F3C"/>
    <w:rsid w:val="3A9F102B"/>
    <w:rsid w:val="3B19517E"/>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EE79E5"/>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25571E"/>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2408B"/>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2072EB"/>
    <w:rsid w:val="4BA01976"/>
    <w:rsid w:val="4BDA0F2C"/>
    <w:rsid w:val="4BF04D0E"/>
    <w:rsid w:val="4C2C7B0A"/>
    <w:rsid w:val="4C68460A"/>
    <w:rsid w:val="4C7120BA"/>
    <w:rsid w:val="4C8141FB"/>
    <w:rsid w:val="4C8B1ABD"/>
    <w:rsid w:val="4C976FF5"/>
    <w:rsid w:val="4CB60DFF"/>
    <w:rsid w:val="4CC132CB"/>
    <w:rsid w:val="4CE64C9D"/>
    <w:rsid w:val="4D1B050A"/>
    <w:rsid w:val="4D1B38DA"/>
    <w:rsid w:val="4D7267BF"/>
    <w:rsid w:val="4D7E6669"/>
    <w:rsid w:val="4DB37603"/>
    <w:rsid w:val="4DBC7ACC"/>
    <w:rsid w:val="4DD65991"/>
    <w:rsid w:val="4DF81E2F"/>
    <w:rsid w:val="4E447DAE"/>
    <w:rsid w:val="4E4C196F"/>
    <w:rsid w:val="4E6725EC"/>
    <w:rsid w:val="4E6A7577"/>
    <w:rsid w:val="4F147549"/>
    <w:rsid w:val="4F471CD3"/>
    <w:rsid w:val="4F526DA9"/>
    <w:rsid w:val="4FA62397"/>
    <w:rsid w:val="4FB45339"/>
    <w:rsid w:val="4FFE11C8"/>
    <w:rsid w:val="50317489"/>
    <w:rsid w:val="508143D4"/>
    <w:rsid w:val="50A34EEA"/>
    <w:rsid w:val="50A62A29"/>
    <w:rsid w:val="51061E93"/>
    <w:rsid w:val="51087A1C"/>
    <w:rsid w:val="510C31D4"/>
    <w:rsid w:val="5123667B"/>
    <w:rsid w:val="51465EBE"/>
    <w:rsid w:val="51A6382E"/>
    <w:rsid w:val="51EF6229"/>
    <w:rsid w:val="52020133"/>
    <w:rsid w:val="52473A5E"/>
    <w:rsid w:val="52510C07"/>
    <w:rsid w:val="52576539"/>
    <w:rsid w:val="52816712"/>
    <w:rsid w:val="52ED41A5"/>
    <w:rsid w:val="53107D78"/>
    <w:rsid w:val="53377323"/>
    <w:rsid w:val="53962933"/>
    <w:rsid w:val="53A17F96"/>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6EA51DF"/>
    <w:rsid w:val="571B53DB"/>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0C2A62"/>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BFF3487"/>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EED4892"/>
    <w:rsid w:val="5F4E35EF"/>
    <w:rsid w:val="5F4E6DDB"/>
    <w:rsid w:val="5F5B6C60"/>
    <w:rsid w:val="5F6C5B20"/>
    <w:rsid w:val="5F8038A4"/>
    <w:rsid w:val="5FCF332F"/>
    <w:rsid w:val="5FDC1FC3"/>
    <w:rsid w:val="600857FB"/>
    <w:rsid w:val="601221D9"/>
    <w:rsid w:val="60404B15"/>
    <w:rsid w:val="604B4B1F"/>
    <w:rsid w:val="60606AF8"/>
    <w:rsid w:val="608E137D"/>
    <w:rsid w:val="60901BF9"/>
    <w:rsid w:val="60F90F23"/>
    <w:rsid w:val="611834CF"/>
    <w:rsid w:val="61497B2C"/>
    <w:rsid w:val="61657696"/>
    <w:rsid w:val="616F44C0"/>
    <w:rsid w:val="6189617B"/>
    <w:rsid w:val="619F528F"/>
    <w:rsid w:val="61A24116"/>
    <w:rsid w:val="61A47FD9"/>
    <w:rsid w:val="61CB0541"/>
    <w:rsid w:val="62086E3A"/>
    <w:rsid w:val="62216AA8"/>
    <w:rsid w:val="622A1BC3"/>
    <w:rsid w:val="623E6F65"/>
    <w:rsid w:val="62400F9F"/>
    <w:rsid w:val="62621C00"/>
    <w:rsid w:val="628C6A3E"/>
    <w:rsid w:val="62E30FF8"/>
    <w:rsid w:val="63181564"/>
    <w:rsid w:val="633D52D8"/>
    <w:rsid w:val="63840F00"/>
    <w:rsid w:val="63BF1687"/>
    <w:rsid w:val="63C4148C"/>
    <w:rsid w:val="63CE7DCC"/>
    <w:rsid w:val="63FF44D2"/>
    <w:rsid w:val="640210ED"/>
    <w:rsid w:val="64206CFB"/>
    <w:rsid w:val="644A1063"/>
    <w:rsid w:val="645A4A82"/>
    <w:rsid w:val="646838BC"/>
    <w:rsid w:val="64964CAB"/>
    <w:rsid w:val="64EA656E"/>
    <w:rsid w:val="64F65777"/>
    <w:rsid w:val="64FD4EB5"/>
    <w:rsid w:val="653E67F7"/>
    <w:rsid w:val="65486466"/>
    <w:rsid w:val="654E74BF"/>
    <w:rsid w:val="658605EC"/>
    <w:rsid w:val="65A401A8"/>
    <w:rsid w:val="65AD4D1F"/>
    <w:rsid w:val="65CE7BF7"/>
    <w:rsid w:val="65CF2D54"/>
    <w:rsid w:val="660F116B"/>
    <w:rsid w:val="665723A3"/>
    <w:rsid w:val="66782720"/>
    <w:rsid w:val="66881E9A"/>
    <w:rsid w:val="66B305F3"/>
    <w:rsid w:val="66C537B1"/>
    <w:rsid w:val="66D2108B"/>
    <w:rsid w:val="6731178F"/>
    <w:rsid w:val="674672F2"/>
    <w:rsid w:val="67A14DF4"/>
    <w:rsid w:val="67B3490F"/>
    <w:rsid w:val="67CC71BF"/>
    <w:rsid w:val="680541FF"/>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A9B31F8"/>
    <w:rsid w:val="6B3520B8"/>
    <w:rsid w:val="6B4F4440"/>
    <w:rsid w:val="6B510418"/>
    <w:rsid w:val="6B521A18"/>
    <w:rsid w:val="6B6F7253"/>
    <w:rsid w:val="6B7D2CFA"/>
    <w:rsid w:val="6BB362CE"/>
    <w:rsid w:val="6BBF3D04"/>
    <w:rsid w:val="6BD85D34"/>
    <w:rsid w:val="6BED5BEE"/>
    <w:rsid w:val="6CA04B51"/>
    <w:rsid w:val="6CAC7CA4"/>
    <w:rsid w:val="6D0423FF"/>
    <w:rsid w:val="6D0A2431"/>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366170"/>
    <w:rsid w:val="6E58315D"/>
    <w:rsid w:val="6E5E7E52"/>
    <w:rsid w:val="6E6C6F30"/>
    <w:rsid w:val="6EAA0DB2"/>
    <w:rsid w:val="6EF41BA3"/>
    <w:rsid w:val="6EFA7505"/>
    <w:rsid w:val="6F2239C4"/>
    <w:rsid w:val="6F244A55"/>
    <w:rsid w:val="6F543D73"/>
    <w:rsid w:val="6F567AFC"/>
    <w:rsid w:val="6FDD0F4C"/>
    <w:rsid w:val="6FE16655"/>
    <w:rsid w:val="6FE85244"/>
    <w:rsid w:val="70B64379"/>
    <w:rsid w:val="71514905"/>
    <w:rsid w:val="71866233"/>
    <w:rsid w:val="71B86FE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56190"/>
    <w:rsid w:val="752671C1"/>
    <w:rsid w:val="7541494A"/>
    <w:rsid w:val="7568017A"/>
    <w:rsid w:val="75780576"/>
    <w:rsid w:val="757E1292"/>
    <w:rsid w:val="75864A53"/>
    <w:rsid w:val="758B0D5E"/>
    <w:rsid w:val="75EC1B28"/>
    <w:rsid w:val="75FE0A8D"/>
    <w:rsid w:val="76373F9F"/>
    <w:rsid w:val="764145A4"/>
    <w:rsid w:val="76783389"/>
    <w:rsid w:val="76FC24B9"/>
    <w:rsid w:val="7704226E"/>
    <w:rsid w:val="77233CBE"/>
    <w:rsid w:val="772644C6"/>
    <w:rsid w:val="775B5A6C"/>
    <w:rsid w:val="776B4E1E"/>
    <w:rsid w:val="77972F48"/>
    <w:rsid w:val="77BE09B0"/>
    <w:rsid w:val="77E21E3B"/>
    <w:rsid w:val="77E27529"/>
    <w:rsid w:val="77E45596"/>
    <w:rsid w:val="77F26ADD"/>
    <w:rsid w:val="77FE6B94"/>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47A58"/>
    <w:rsid w:val="79C63670"/>
    <w:rsid w:val="7A526E60"/>
    <w:rsid w:val="7A666C01"/>
    <w:rsid w:val="7A972B22"/>
    <w:rsid w:val="7AE1777F"/>
    <w:rsid w:val="7AFE23FE"/>
    <w:rsid w:val="7B004D8A"/>
    <w:rsid w:val="7B2E60AC"/>
    <w:rsid w:val="7BC873A9"/>
    <w:rsid w:val="7BE31359"/>
    <w:rsid w:val="7BE35D92"/>
    <w:rsid w:val="7BEF3F2E"/>
    <w:rsid w:val="7C2C6CF3"/>
    <w:rsid w:val="7C316078"/>
    <w:rsid w:val="7C836128"/>
    <w:rsid w:val="7C8D42CE"/>
    <w:rsid w:val="7C913C28"/>
    <w:rsid w:val="7CCF1374"/>
    <w:rsid w:val="7CDD0E97"/>
    <w:rsid w:val="7CF651F2"/>
    <w:rsid w:val="7D3926E2"/>
    <w:rsid w:val="7D5853D6"/>
    <w:rsid w:val="7D8B70AF"/>
    <w:rsid w:val="7DA9528D"/>
    <w:rsid w:val="7DB54128"/>
    <w:rsid w:val="7DFD6E24"/>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4"/>
    <w:qFormat/>
    <w:uiPriority w:val="0"/>
    <w:pPr>
      <w:spacing w:after="0" w:line="240" w:lineRule="auto"/>
    </w:pPr>
    <w:rPr>
      <w:rFonts w:ascii="Tahoma" w:hAnsi="Tahoma" w:cs="Tahoma"/>
      <w:sz w:val="16"/>
      <w:szCs w:val="16"/>
    </w:rPr>
  </w:style>
  <w:style w:type="paragraph" w:styleId="24">
    <w:name w:val="footer"/>
    <w:basedOn w:val="1"/>
    <w:link w:val="57"/>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3"/>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3">
    <w:name w:val="Table Grid"/>
    <w:basedOn w:val="32"/>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endnote reference"/>
    <w:semiHidden/>
    <w:qFormat/>
    <w:uiPriority w:val="0"/>
    <w:rPr>
      <w:vertAlign w:val="superscript"/>
    </w:rPr>
  </w:style>
  <w:style w:type="character" w:styleId="37">
    <w:name w:val="page number"/>
    <w:basedOn w:val="34"/>
    <w:qFormat/>
    <w:uiPriority w:val="0"/>
  </w:style>
  <w:style w:type="character" w:styleId="38">
    <w:name w:val="Emphasis"/>
    <w:basedOn w:val="34"/>
    <w:qFormat/>
    <w:uiPriority w:val="0"/>
    <w:rPr>
      <w:i/>
    </w:rPr>
  </w:style>
  <w:style w:type="character" w:styleId="39">
    <w:name w:val="Hyperlink"/>
    <w:unhideWhenUsed/>
    <w:qFormat/>
    <w:uiPriority w:val="99"/>
    <w:rPr>
      <w:color w:val="0000FF"/>
      <w:u w:val="single"/>
    </w:rPr>
  </w:style>
  <w:style w:type="character" w:styleId="40">
    <w:name w:val="HTML Code"/>
    <w:basedOn w:val="34"/>
    <w:semiHidden/>
    <w:unhideWhenUsed/>
    <w:qFormat/>
    <w:uiPriority w:val="0"/>
    <w:rPr>
      <w:rFonts w:ascii="Courier New" w:hAnsi="Courier New"/>
      <w:sz w:val="20"/>
    </w:rPr>
  </w:style>
  <w:style w:type="character" w:styleId="41">
    <w:name w:val="footnote reference"/>
    <w:semiHidden/>
    <w:qFormat/>
    <w:uiPriority w:val="0"/>
    <w:rPr>
      <w:position w:val="6"/>
      <w:sz w:val="16"/>
    </w:rPr>
  </w:style>
  <w:style w:type="paragraph" w:customStyle="1" w:styleId="42">
    <w:name w:val="left-aligned"/>
    <w:basedOn w:val="1"/>
    <w:qFormat/>
    <w:uiPriority w:val="0"/>
  </w:style>
  <w:style w:type="paragraph" w:customStyle="1" w:styleId="43">
    <w:name w:val="centred"/>
    <w:basedOn w:val="1"/>
    <w:qFormat/>
    <w:uiPriority w:val="0"/>
    <w:pPr>
      <w:jc w:val="center"/>
    </w:pPr>
  </w:style>
  <w:style w:type="paragraph" w:customStyle="1" w:styleId="44">
    <w:name w:val="right-aligned"/>
    <w:basedOn w:val="1"/>
    <w:qFormat/>
    <w:uiPriority w:val="0"/>
    <w:pPr>
      <w:jc w:val="right"/>
    </w:pPr>
  </w:style>
  <w:style w:type="paragraph" w:customStyle="1" w:styleId="45">
    <w:name w:val="typed block"/>
    <w:basedOn w:val="1"/>
    <w:qFormat/>
    <w:uiPriority w:val="0"/>
    <w:pPr>
      <w:keepLines/>
    </w:pPr>
    <w:rPr>
      <w:rFonts w:ascii="Courier New" w:hAnsi="Courier New"/>
    </w:rPr>
  </w:style>
  <w:style w:type="paragraph" w:customStyle="1" w:styleId="46">
    <w:name w:val="hanging indent"/>
    <w:basedOn w:val="1"/>
    <w:qFormat/>
    <w:uiPriority w:val="0"/>
    <w:pPr>
      <w:ind w:left="576" w:hanging="576"/>
    </w:pPr>
  </w:style>
  <w:style w:type="paragraph" w:customStyle="1" w:styleId="47">
    <w:name w:val="Title1"/>
    <w:basedOn w:val="1"/>
    <w:next w:val="48"/>
    <w:qFormat/>
    <w:uiPriority w:val="0"/>
    <w:pPr>
      <w:spacing w:before="960" w:after="360"/>
      <w:jc w:val="center"/>
    </w:pPr>
    <w:rPr>
      <w:b/>
      <w:sz w:val="28"/>
    </w:rPr>
  </w:style>
  <w:style w:type="paragraph" w:customStyle="1" w:styleId="48">
    <w:name w:val="Subtitle1"/>
    <w:basedOn w:val="47"/>
    <w:next w:val="43"/>
    <w:qFormat/>
    <w:uiPriority w:val="0"/>
    <w:pPr>
      <w:spacing w:before="360"/>
    </w:pPr>
    <w:rPr>
      <w:sz w:val="24"/>
    </w:rPr>
  </w:style>
  <w:style w:type="paragraph" w:customStyle="1" w:styleId="49">
    <w:name w:val="heading 0"/>
    <w:basedOn w:val="1"/>
    <w:next w:val="2"/>
    <w:qFormat/>
    <w:uiPriority w:val="0"/>
    <w:pPr>
      <w:pageBreakBefore/>
      <w:spacing w:before="1680" w:after="480" w:line="480" w:lineRule="atLeast"/>
      <w:jc w:val="center"/>
    </w:pPr>
    <w:rPr>
      <w:b/>
      <w:sz w:val="28"/>
    </w:rPr>
  </w:style>
  <w:style w:type="paragraph" w:customStyle="1" w:styleId="50">
    <w:name w:val="table caption"/>
    <w:basedOn w:val="1"/>
    <w:next w:val="1"/>
    <w:qFormat/>
    <w:uiPriority w:val="0"/>
    <w:pPr>
      <w:keepNext/>
      <w:keepLines/>
      <w:spacing w:before="240" w:line="240" w:lineRule="atLeast"/>
      <w:ind w:left="540" w:hanging="540"/>
    </w:pPr>
  </w:style>
  <w:style w:type="paragraph" w:customStyle="1" w:styleId="51">
    <w:name w:val="tall"/>
    <w:basedOn w:val="43"/>
    <w:qFormat/>
    <w:uiPriority w:val="0"/>
    <w:pPr>
      <w:keepNext/>
      <w:keepLines/>
      <w:spacing w:after="144" w:line="660" w:lineRule="exact"/>
    </w:pPr>
  </w:style>
  <w:style w:type="paragraph" w:customStyle="1" w:styleId="52">
    <w:name w:val="table description"/>
    <w:basedOn w:val="50"/>
    <w:next w:val="1"/>
    <w:qFormat/>
    <w:uiPriority w:val="0"/>
    <w:pPr>
      <w:spacing w:before="0"/>
      <w:ind w:firstLine="0"/>
    </w:pPr>
  </w:style>
  <w:style w:type="character" w:customStyle="1" w:styleId="53">
    <w:name w:val="Signature Char"/>
    <w:link w:val="26"/>
    <w:qFormat/>
    <w:uiPriority w:val="0"/>
    <w:rPr>
      <w:sz w:val="24"/>
    </w:rPr>
  </w:style>
  <w:style w:type="character" w:customStyle="1" w:styleId="54">
    <w:name w:val="Balloon Text Char"/>
    <w:basedOn w:val="34"/>
    <w:link w:val="23"/>
    <w:qFormat/>
    <w:uiPriority w:val="0"/>
    <w:rPr>
      <w:rFonts w:ascii="Tahoma" w:hAnsi="Tahoma" w:cs="Tahoma"/>
      <w:sz w:val="16"/>
      <w:szCs w:val="16"/>
    </w:rPr>
  </w:style>
  <w:style w:type="paragraph" w:customStyle="1" w:styleId="55">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6">
    <w:name w:val="LEU_FP_School"/>
    <w:next w:val="55"/>
    <w:qFormat/>
    <w:uiPriority w:val="0"/>
    <w:pPr>
      <w:spacing w:line="400" w:lineRule="exact"/>
    </w:pPr>
    <w:rPr>
      <w:rFonts w:ascii="Arial" w:hAnsi="Arial" w:eastAsia="Times New Roman" w:cs="Times New Roman"/>
      <w:b/>
      <w:sz w:val="36"/>
      <w:szCs w:val="36"/>
      <w:lang w:val="en-GB" w:eastAsia="en-US" w:bidi="ar-SA"/>
    </w:rPr>
  </w:style>
  <w:style w:type="character" w:customStyle="1" w:styleId="57">
    <w:name w:val="Footer Char"/>
    <w:basedOn w:val="34"/>
    <w:link w:val="24"/>
    <w:qFormat/>
    <w:uiPriority w:val="0"/>
    <w:rPr>
      <w:sz w:val="24"/>
    </w:rPr>
  </w:style>
  <w:style w:type="paragraph" w:customStyle="1" w:styleId="58">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46</Pages>
  <Words>8371</Words>
  <Characters>45455</Characters>
  <Lines>50</Lines>
  <Paragraphs>14</Paragraphs>
  <TotalTime>7</TotalTime>
  <ScaleCrop>false</ScaleCrop>
  <LinksUpToDate>false</LinksUpToDate>
  <CharactersWithSpaces>60208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2022-04-07T12:51:59Z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