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5721350" cy="2178050"/>
                    </a:xfrm>
                    <a:prstGeom prst="rect">
                      <a:avLst/>
                    </a:prstGeom>
                    <a:noFill/>
                    <a:ln>
                      <a:noFill/>
                    </a:ln>
                  </pic:spPr>
                </pic:pic>
              </a:graphicData>
            </a:graphic>
          </wp:inline>
        </w:drawing>
      </w:r>
    </w:p>
    <w:p>
      <w:pPr>
        <w:pStyle w:val="2"/>
      </w:pPr>
      <w:bookmarkStart w:id="7" w:name="_Toc281125808"/>
      <w:bookmarkStart w:id="8" w:name="_Toc281123567"/>
      <w:bookmarkStart w:id="9" w:name="_Toc281120922"/>
      <w:bookmarkStart w:id="10" w:name="_Toc407145094"/>
      <w:r>
        <w:t>Chapter 2</w:t>
      </w:r>
      <w:r>
        <w:br w:type="textWrapping"/>
      </w:r>
      <w:bookmarkEnd w:id="7"/>
      <w:bookmarkEnd w:id="8"/>
      <w:bookmarkEnd w:id="9"/>
      <w:bookmarkEnd w:id="10"/>
      <w:r>
        <w:t>Methods</w:t>
      </w:r>
    </w:p>
    <w:p>
      <w:pPr>
        <w:rPr>
          <w:sz w:val="22"/>
          <w:szCs w:val="22"/>
        </w:rPr>
      </w:pPr>
      <w:bookmarkStart w:id="11" w:name="_Toc407145095"/>
      <w:bookmarkStart w:id="12" w:name="_Toc281120924"/>
      <w:bookmarkStart w:id="13" w:name="_Toc281125810"/>
      <w:bookmarkStart w:id="14" w:name="_Toc281123569"/>
      <w:bookmarkStart w:id="15" w:name="_Toc281125809"/>
      <w:bookmarkStart w:id="16" w:name="_Toc281123568"/>
      <w:bookmarkStart w:id="17" w:name="_Toc281120923"/>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Ref211244070"/>
      <w:bookmarkStart w:id="20" w:name="_Toc274124477"/>
      <w:bookmarkStart w:id="21" w:name="_Ref211244082"/>
      <w:bookmarkStart w:id="22" w:name="_Ref211246315"/>
      <w:bookmarkStart w:id="23" w:name="_Toc274043718"/>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3" o:title=""/>
            <o:lock v:ext="edit" aspectratio="t"/>
            <w10:wrap type="none"/>
            <w10:anchorlock/>
          </v:shape>
          <o:OLEObject Type="Embed" ProgID="MSDraw" ShapeID="_x0000_i1025" DrawAspect="Content" ObjectID="_1468075725" r:id="rId22">
            <o:LockedField>false</o:LockedField>
          </o:OLEObject>
        </w:object>
      </w:r>
    </w:p>
    <w:p>
      <w:pPr>
        <w:pStyle w:val="15"/>
        <w:rPr>
          <w:sz w:val="22"/>
          <w:szCs w:val="22"/>
        </w:rPr>
      </w:pPr>
      <w:bookmarkStart w:id="25" w:name="_Ref211247495"/>
      <w:bookmarkStart w:id="26" w:name="_Ref211247577"/>
      <w:bookmarkStart w:id="27" w:name="_Ref211247554"/>
      <w:bookmarkStart w:id="28" w:name="_Toc27412419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ascii="宋体" w:hAnsi="宋体" w:eastAsia="宋体" w:cs="宋体"/>
          <w:sz w:val="24"/>
          <w:szCs w:val="24"/>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5"/>
                    <a:stretch>
                      <a:fillRect/>
                    </a:stretch>
                  </pic:blipFill>
                  <pic:spPr>
                    <a:xfrm>
                      <a:off x="0" y="0"/>
                      <a:ext cx="2789555" cy="1237615"/>
                    </a:xfrm>
                    <a:prstGeom prst="rect">
                      <a:avLst/>
                    </a:prstGeom>
                  </pic:spPr>
                </pic:pic>
              </a:graphicData>
            </a:graphic>
          </wp:inline>
        </w:drawing>
      </w:r>
    </w:p>
    <w:p>
      <w:pPr>
        <w:numPr>
          <w:ilvl w:val="0"/>
          <w:numId w:val="0"/>
        </w:numPr>
        <w:ind w:leftChars="0"/>
      </w:pPr>
      <w:r>
        <w:drawing>
          <wp:inline distT="0" distB="0" distL="114300" distR="114300">
            <wp:extent cx="3342640" cy="1954530"/>
            <wp:effectExtent l="0" t="0" r="1016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3342640" cy="1954530"/>
                    </a:xfrm>
                    <a:prstGeom prst="rect">
                      <a:avLst/>
                    </a:prstGeom>
                    <a:noFill/>
                    <a:ln>
                      <a:noFill/>
                    </a:ln>
                  </pic:spPr>
                </pic:pic>
              </a:graphicData>
            </a:graphic>
          </wp:inline>
        </w:drawing>
      </w:r>
    </w:p>
    <w:p>
      <w:pPr>
        <w:numPr>
          <w:ilvl w:val="0"/>
          <w:numId w:val="0"/>
        </w:numPr>
        <w:ind w:leftChars="0"/>
      </w:pPr>
      <w:r>
        <w:drawing>
          <wp:inline distT="0" distB="0" distL="114300" distR="114300">
            <wp:extent cx="3318510" cy="2689860"/>
            <wp:effectExtent l="0" t="0" r="15240" b="152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318510" cy="2689860"/>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Structure Diagram</w:t>
      </w:r>
    </w:p>
    <w:p>
      <w:pPr>
        <w:numPr>
          <w:ilvl w:val="0"/>
          <w:numId w:val="0"/>
        </w:numPr>
        <w:ind w:left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317875" cy="398843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Flow Diagram</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eastAsia="宋体"/>
          <w:lang w:val="en-US" w:eastAsia="zh-CN"/>
        </w:rPr>
      </w:pP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eastAsia" w:eastAsia="宋体"/>
          <w:sz w:val="22"/>
          <w:szCs w:val="22"/>
          <w:lang w:val="en-US" w:eastAsia="zh-CN"/>
        </w:rPr>
      </w:pP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p>
    <w:p>
      <w:pPr>
        <w:numPr>
          <w:ilvl w:val="0"/>
          <w:numId w:val="0"/>
        </w:numPr>
        <w:ind w:leftChars="0"/>
      </w:pPr>
      <w:r>
        <w:drawing>
          <wp:inline distT="0" distB="0" distL="114300" distR="114300">
            <wp:extent cx="5720715" cy="3833495"/>
            <wp:effectExtent l="0" t="0" r="13335" b="146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5720715" cy="3833495"/>
                    </a:xfrm>
                    <a:prstGeom prst="rect">
                      <a:avLst/>
                    </a:prstGeom>
                    <a:noFill/>
                    <a:ln>
                      <a:noFill/>
                    </a:ln>
                  </pic:spPr>
                </pic:pic>
              </a:graphicData>
            </a:graphic>
          </wp:inline>
        </w:drawing>
      </w:r>
    </w:p>
    <w:p>
      <w:pPr>
        <w:numPr>
          <w:ilvl w:val="0"/>
          <w:numId w:val="0"/>
        </w:numPr>
        <w:ind w:leftChars="0"/>
      </w:pPr>
      <w:r>
        <w:drawing>
          <wp:inline distT="0" distB="0" distL="114300" distR="114300">
            <wp:extent cx="5722620" cy="1530985"/>
            <wp:effectExtent l="0" t="0" r="11430"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5722620" cy="153098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SS: selective search</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26430" cy="2035175"/>
            <wp:effectExtent l="0" t="0" r="762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tretch>
                      <a:fillRect/>
                    </a:stretch>
                  </pic:blipFill>
                  <pic:spPr>
                    <a:xfrm>
                      <a:off x="0" y="0"/>
                      <a:ext cx="5726430" cy="203517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与v1比较</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5730240" cy="149161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SSD比较</w:t>
      </w:r>
    </w:p>
    <w:p>
      <w:pPr>
        <w:rPr>
          <w:rFonts w:hint="default" w:eastAsia="宋体"/>
          <w:color w:val="FF0000"/>
          <w:lang w:val="en-US" w:eastAsia="zh-CN"/>
        </w:rPr>
      </w:pPr>
      <w:r>
        <w:rPr>
          <w:rFonts w:hint="eastAsia" w:eastAsia="宋体"/>
          <w:color w:val="FF0000"/>
          <w:lang w:val="en-US" w:eastAsia="zh-CN"/>
        </w:rPr>
        <w:t>Postman Collection JSON</w:t>
      </w:r>
      <w:bookmarkStart w:id="31" w:name="_GoBack"/>
      <w:bookmarkEnd w:id="31"/>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pPr>
      <w:r>
        <w:t>A.3.1 Legal issues</w:t>
      </w:r>
    </w:p>
    <w:p>
      <w:pPr>
        <w:rPr>
          <w:sz w:val="22"/>
          <w:szCs w:val="22"/>
        </w:rPr>
      </w:pPr>
      <w:r>
        <w:rPr>
          <w:sz w:val="22"/>
          <w:szCs w:val="22"/>
        </w:rPr>
        <w:t>&lt;Discussion of legal issues&gt;</w:t>
      </w:r>
    </w:p>
    <w:p>
      <w:pPr>
        <w:pStyle w:val="4"/>
      </w:pPr>
      <w:r>
        <w:t>A.3.2 Social issues</w:t>
      </w:r>
    </w:p>
    <w:p>
      <w:pPr>
        <w:pStyle w:val="4"/>
        <w:rPr>
          <w:b w:val="0"/>
          <w:bCs/>
          <w:sz w:val="22"/>
          <w:szCs w:val="22"/>
        </w:rPr>
      </w:pPr>
      <w:r>
        <w:rPr>
          <w:b w:val="0"/>
          <w:bCs/>
          <w:sz w:val="22"/>
          <w:szCs w:val="22"/>
        </w:rPr>
        <w:t>&lt;Discussion of social issues&gt;</w:t>
      </w:r>
    </w:p>
    <w:p>
      <w:pPr>
        <w:pStyle w:val="4"/>
      </w:pPr>
      <w:r>
        <w:t>A.3.3 Ethical issues</w:t>
      </w:r>
    </w:p>
    <w:p>
      <w:pPr>
        <w:pStyle w:val="4"/>
        <w:rPr>
          <w:b w:val="0"/>
          <w:bCs/>
          <w:sz w:val="22"/>
          <w:szCs w:val="22"/>
        </w:rPr>
      </w:pPr>
      <w:r>
        <w:rPr>
          <w:b w:val="0"/>
          <w:bCs/>
          <w:sz w:val="22"/>
          <w:szCs w:val="22"/>
        </w:rPr>
        <w:t>&lt;Discussion of ethical issues&gt;</w:t>
      </w:r>
    </w:p>
    <w:p>
      <w:pPr>
        <w:pStyle w:val="4"/>
      </w:pPr>
      <w:r>
        <w:t>A.3.4 Professional issues</w:t>
      </w:r>
    </w:p>
    <w:p>
      <w:pPr>
        <w:rPr>
          <w:sz w:val="22"/>
          <w:szCs w:val="22"/>
        </w:rPr>
      </w:pPr>
      <w:r>
        <w:rPr>
          <w:sz w:val="22"/>
          <w:szCs w:val="22"/>
        </w:rPr>
        <w:t>&lt;Discussion of professional Issues&gt;</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FE1B46"/>
    <w:rsid w:val="026F7335"/>
    <w:rsid w:val="02A35910"/>
    <w:rsid w:val="03435D32"/>
    <w:rsid w:val="038C6FFE"/>
    <w:rsid w:val="03A965F3"/>
    <w:rsid w:val="03DC1511"/>
    <w:rsid w:val="04AB1614"/>
    <w:rsid w:val="04FE4606"/>
    <w:rsid w:val="05865D5D"/>
    <w:rsid w:val="059504AF"/>
    <w:rsid w:val="05C50C80"/>
    <w:rsid w:val="069A0522"/>
    <w:rsid w:val="070F2C1D"/>
    <w:rsid w:val="07512633"/>
    <w:rsid w:val="07A56FBB"/>
    <w:rsid w:val="07FA2A2F"/>
    <w:rsid w:val="08B66FA6"/>
    <w:rsid w:val="08EE04EE"/>
    <w:rsid w:val="0907653F"/>
    <w:rsid w:val="0B7D76AD"/>
    <w:rsid w:val="0BF105BE"/>
    <w:rsid w:val="0BF25413"/>
    <w:rsid w:val="0D2328AC"/>
    <w:rsid w:val="0D682F64"/>
    <w:rsid w:val="0D701E19"/>
    <w:rsid w:val="0DC814A4"/>
    <w:rsid w:val="0E5057A5"/>
    <w:rsid w:val="0F476BAA"/>
    <w:rsid w:val="0FDE13CC"/>
    <w:rsid w:val="102E6A16"/>
    <w:rsid w:val="10BA2C02"/>
    <w:rsid w:val="118C679D"/>
    <w:rsid w:val="11C444E1"/>
    <w:rsid w:val="125E4936"/>
    <w:rsid w:val="12851EC3"/>
    <w:rsid w:val="12BF52E7"/>
    <w:rsid w:val="136C783D"/>
    <w:rsid w:val="137168CF"/>
    <w:rsid w:val="143811B7"/>
    <w:rsid w:val="14A45268"/>
    <w:rsid w:val="15632F90"/>
    <w:rsid w:val="159E329B"/>
    <w:rsid w:val="15C94DE8"/>
    <w:rsid w:val="15E476A1"/>
    <w:rsid w:val="16605A09"/>
    <w:rsid w:val="16F47617"/>
    <w:rsid w:val="17837E6F"/>
    <w:rsid w:val="17B521EA"/>
    <w:rsid w:val="17D3547E"/>
    <w:rsid w:val="180E4708"/>
    <w:rsid w:val="18155A97"/>
    <w:rsid w:val="192708B5"/>
    <w:rsid w:val="19AE43FA"/>
    <w:rsid w:val="19F050F7"/>
    <w:rsid w:val="1A421337"/>
    <w:rsid w:val="1A9B01A9"/>
    <w:rsid w:val="1AFF47DC"/>
    <w:rsid w:val="1C7D3C04"/>
    <w:rsid w:val="1C8C20A0"/>
    <w:rsid w:val="1CD423AD"/>
    <w:rsid w:val="1CFA54E1"/>
    <w:rsid w:val="1D091942"/>
    <w:rsid w:val="1D44297A"/>
    <w:rsid w:val="1E2C7696"/>
    <w:rsid w:val="1E870959"/>
    <w:rsid w:val="20B548BC"/>
    <w:rsid w:val="2129610F"/>
    <w:rsid w:val="21D26E9E"/>
    <w:rsid w:val="221A6347"/>
    <w:rsid w:val="221F03C7"/>
    <w:rsid w:val="222A07C5"/>
    <w:rsid w:val="22D13EAF"/>
    <w:rsid w:val="23445482"/>
    <w:rsid w:val="237C4C1C"/>
    <w:rsid w:val="23845813"/>
    <w:rsid w:val="24EA2C77"/>
    <w:rsid w:val="25513E86"/>
    <w:rsid w:val="26C543EB"/>
    <w:rsid w:val="28C11127"/>
    <w:rsid w:val="28CD5D77"/>
    <w:rsid w:val="29E40CC9"/>
    <w:rsid w:val="2A666952"/>
    <w:rsid w:val="2A7C6900"/>
    <w:rsid w:val="2B4A69C0"/>
    <w:rsid w:val="2BD94664"/>
    <w:rsid w:val="2BDF634C"/>
    <w:rsid w:val="2E045F3A"/>
    <w:rsid w:val="2EA63495"/>
    <w:rsid w:val="2ED51684"/>
    <w:rsid w:val="2FA06136"/>
    <w:rsid w:val="2FA37B7F"/>
    <w:rsid w:val="2FFD5337"/>
    <w:rsid w:val="31245BB5"/>
    <w:rsid w:val="315C773A"/>
    <w:rsid w:val="31EC5663"/>
    <w:rsid w:val="32827D75"/>
    <w:rsid w:val="34562001"/>
    <w:rsid w:val="34A43FD3"/>
    <w:rsid w:val="34B42CDA"/>
    <w:rsid w:val="351945F8"/>
    <w:rsid w:val="355C48AD"/>
    <w:rsid w:val="356B19F4"/>
    <w:rsid w:val="35935DF5"/>
    <w:rsid w:val="36564B9D"/>
    <w:rsid w:val="36960BD4"/>
    <w:rsid w:val="36A20D4C"/>
    <w:rsid w:val="37024FE0"/>
    <w:rsid w:val="372E2279"/>
    <w:rsid w:val="381A45AC"/>
    <w:rsid w:val="386F1159"/>
    <w:rsid w:val="389A0BB8"/>
    <w:rsid w:val="38D66725"/>
    <w:rsid w:val="38FB262F"/>
    <w:rsid w:val="392B34F5"/>
    <w:rsid w:val="39F62946"/>
    <w:rsid w:val="3A2C6E2C"/>
    <w:rsid w:val="3CB11983"/>
    <w:rsid w:val="3CE33B06"/>
    <w:rsid w:val="3D4A76E1"/>
    <w:rsid w:val="3D520F49"/>
    <w:rsid w:val="3E0E4BB3"/>
    <w:rsid w:val="3E210442"/>
    <w:rsid w:val="41067DC3"/>
    <w:rsid w:val="410F3224"/>
    <w:rsid w:val="41936B67"/>
    <w:rsid w:val="41AE040C"/>
    <w:rsid w:val="42100EF9"/>
    <w:rsid w:val="435E076D"/>
    <w:rsid w:val="43BB30E7"/>
    <w:rsid w:val="45303661"/>
    <w:rsid w:val="45C16A25"/>
    <w:rsid w:val="45FD4CB1"/>
    <w:rsid w:val="460E1AB7"/>
    <w:rsid w:val="46153D90"/>
    <w:rsid w:val="461F4348"/>
    <w:rsid w:val="46430DB2"/>
    <w:rsid w:val="47264D1B"/>
    <w:rsid w:val="47932F28"/>
    <w:rsid w:val="479B74B7"/>
    <w:rsid w:val="47A3636C"/>
    <w:rsid w:val="47D6229D"/>
    <w:rsid w:val="48472295"/>
    <w:rsid w:val="48EC083D"/>
    <w:rsid w:val="49635DB3"/>
    <w:rsid w:val="49B06B1E"/>
    <w:rsid w:val="4AA246B9"/>
    <w:rsid w:val="4C7120BA"/>
    <w:rsid w:val="4CB60DFF"/>
    <w:rsid w:val="4D7E6669"/>
    <w:rsid w:val="50317489"/>
    <w:rsid w:val="510C31D4"/>
    <w:rsid w:val="52020133"/>
    <w:rsid w:val="52576539"/>
    <w:rsid w:val="52816712"/>
    <w:rsid w:val="53962933"/>
    <w:rsid w:val="54B8169C"/>
    <w:rsid w:val="54BC4F40"/>
    <w:rsid w:val="551F6665"/>
    <w:rsid w:val="552C5BF2"/>
    <w:rsid w:val="557830EE"/>
    <w:rsid w:val="55F22869"/>
    <w:rsid w:val="56262642"/>
    <w:rsid w:val="56446F6C"/>
    <w:rsid w:val="56521B76"/>
    <w:rsid w:val="56A25A40"/>
    <w:rsid w:val="577D5787"/>
    <w:rsid w:val="58227637"/>
    <w:rsid w:val="58DE3773"/>
    <w:rsid w:val="593B4B79"/>
    <w:rsid w:val="59543F1F"/>
    <w:rsid w:val="5A647BDD"/>
    <w:rsid w:val="5A7A11AE"/>
    <w:rsid w:val="5A8B33BB"/>
    <w:rsid w:val="5B740D11"/>
    <w:rsid w:val="5BE865EB"/>
    <w:rsid w:val="5C2614F0"/>
    <w:rsid w:val="5D066D29"/>
    <w:rsid w:val="5D347D3A"/>
    <w:rsid w:val="5D9E1EDB"/>
    <w:rsid w:val="5E04316A"/>
    <w:rsid w:val="5EA04F5B"/>
    <w:rsid w:val="5F8038A4"/>
    <w:rsid w:val="611834CF"/>
    <w:rsid w:val="61497B2C"/>
    <w:rsid w:val="61CB0541"/>
    <w:rsid w:val="62216AA8"/>
    <w:rsid w:val="623E6F65"/>
    <w:rsid w:val="62400F9F"/>
    <w:rsid w:val="63181564"/>
    <w:rsid w:val="63FF44D2"/>
    <w:rsid w:val="644A1063"/>
    <w:rsid w:val="64EA656E"/>
    <w:rsid w:val="64FD4EB5"/>
    <w:rsid w:val="654E74BF"/>
    <w:rsid w:val="65AD4D1F"/>
    <w:rsid w:val="665723A3"/>
    <w:rsid w:val="66881E9A"/>
    <w:rsid w:val="66C537B1"/>
    <w:rsid w:val="689D451E"/>
    <w:rsid w:val="68E31BD1"/>
    <w:rsid w:val="69995197"/>
    <w:rsid w:val="69F9603B"/>
    <w:rsid w:val="6A3A44B6"/>
    <w:rsid w:val="6B4F4440"/>
    <w:rsid w:val="6B7D2CFA"/>
    <w:rsid w:val="6BB362CE"/>
    <w:rsid w:val="6BD85D34"/>
    <w:rsid w:val="6D1E255B"/>
    <w:rsid w:val="6D410C09"/>
    <w:rsid w:val="6DB24BA6"/>
    <w:rsid w:val="6DE11E26"/>
    <w:rsid w:val="6E094F2F"/>
    <w:rsid w:val="6E11252D"/>
    <w:rsid w:val="6E245261"/>
    <w:rsid w:val="6EAA0DB2"/>
    <w:rsid w:val="6F543D73"/>
    <w:rsid w:val="6FE16655"/>
    <w:rsid w:val="722577FA"/>
    <w:rsid w:val="736838B0"/>
    <w:rsid w:val="738C7177"/>
    <w:rsid w:val="73B452D9"/>
    <w:rsid w:val="74535579"/>
    <w:rsid w:val="74E67F03"/>
    <w:rsid w:val="751678CE"/>
    <w:rsid w:val="7541494A"/>
    <w:rsid w:val="75864A53"/>
    <w:rsid w:val="758B0D5E"/>
    <w:rsid w:val="76783389"/>
    <w:rsid w:val="772644C6"/>
    <w:rsid w:val="775B5A6C"/>
    <w:rsid w:val="77972F48"/>
    <w:rsid w:val="78B74F24"/>
    <w:rsid w:val="79754DF6"/>
    <w:rsid w:val="79C63670"/>
    <w:rsid w:val="7A666C01"/>
    <w:rsid w:val="7B2E60AC"/>
    <w:rsid w:val="7C2C6CF3"/>
    <w:rsid w:val="7C8D42CE"/>
    <w:rsid w:val="7CDD0E97"/>
    <w:rsid w:val="7D5853D6"/>
    <w:rsid w:val="7E0E1B9E"/>
    <w:rsid w:val="7EFE00B4"/>
    <w:rsid w:val="7F0D421A"/>
    <w:rsid w:val="7F5560C2"/>
    <w:rsid w:val="7F5A2F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65</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2022-03-06T14:50:57Z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