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25E" w:rsidRPr="00913182" w:rsidRDefault="00323477" w:rsidP="00913182">
      <w:pPr>
        <w:spacing w:before="120" w:after="0"/>
        <w:rPr>
          <w:rFonts w:ascii="Microsoft Himalaya" w:hAnsi="Microsoft Himalaya" w:cs="Microsoft Himalaya"/>
          <w:b/>
          <w:sz w:val="44"/>
          <w:szCs w:val="44"/>
        </w:rPr>
      </w:pPr>
      <w:r w:rsidRPr="00913182">
        <w:rPr>
          <w:rFonts w:ascii="Microsoft Himalaya" w:hAnsi="Microsoft Himalaya" w:cs="Microsoft Himalaya"/>
          <w:b/>
          <w:sz w:val="44"/>
          <w:szCs w:val="44"/>
        </w:rPr>
        <w:t>LIST OF COMPANIES IN SRI LANKA</w:t>
      </w:r>
    </w:p>
    <w:p w:rsidR="00323477" w:rsidRDefault="00323477">
      <w:r>
        <w:t>This list includes notable companies with primary headquarters located in the country. The industry and sector follow the Industry Classification Benchmark taxonomy. Organizations Which have ceased operations are included and noted as defunct.</w:t>
      </w:r>
    </w:p>
    <w:p w:rsidR="00323477" w:rsidRDefault="00323477" w:rsidP="00323477">
      <w:pPr>
        <w:pStyle w:val="ListParagraph"/>
        <w:numPr>
          <w:ilvl w:val="0"/>
          <w:numId w:val="1"/>
        </w:numPr>
        <w:sectPr w:rsidR="00323477">
          <w:pgSz w:w="12240" w:h="15840"/>
          <w:pgMar w:top="1440" w:right="1440" w:bottom="1440" w:left="1440" w:header="720" w:footer="720" w:gutter="0"/>
          <w:cols w:space="720"/>
          <w:docGrid w:linePitch="360"/>
        </w:sectPr>
      </w:pPr>
    </w:p>
    <w:p w:rsidR="00323477" w:rsidRDefault="00323477" w:rsidP="00323477">
      <w:pPr>
        <w:pStyle w:val="ListParagraph"/>
        <w:numPr>
          <w:ilvl w:val="0"/>
          <w:numId w:val="1"/>
        </w:numPr>
      </w:pPr>
      <w:r>
        <w:t>Associated Newspapers of Ceylon Limited</w:t>
      </w:r>
    </w:p>
    <w:p w:rsidR="00323477" w:rsidRDefault="00323477" w:rsidP="00323477">
      <w:pPr>
        <w:pStyle w:val="ListParagraph"/>
        <w:numPr>
          <w:ilvl w:val="0"/>
          <w:numId w:val="1"/>
        </w:numPr>
      </w:pPr>
      <w:r>
        <w:t>Cargills</w:t>
      </w:r>
    </w:p>
    <w:p w:rsidR="00323477" w:rsidRDefault="00323477" w:rsidP="00323477">
      <w:pPr>
        <w:pStyle w:val="ListParagraph"/>
        <w:numPr>
          <w:ilvl w:val="0"/>
          <w:numId w:val="1"/>
        </w:numPr>
      </w:pPr>
      <w:r>
        <w:t>Etisalat</w:t>
      </w:r>
    </w:p>
    <w:p w:rsidR="00323477" w:rsidRDefault="00323477" w:rsidP="00323477">
      <w:pPr>
        <w:pStyle w:val="ListParagraph"/>
        <w:numPr>
          <w:ilvl w:val="0"/>
          <w:numId w:val="1"/>
        </w:numPr>
      </w:pPr>
      <w:proofErr w:type="spellStart"/>
      <w:r>
        <w:t>Rainco</w:t>
      </w:r>
      <w:proofErr w:type="spellEnd"/>
    </w:p>
    <w:p w:rsidR="00323477" w:rsidRDefault="00323477" w:rsidP="00323477">
      <w:pPr>
        <w:pStyle w:val="ListParagraph"/>
        <w:numPr>
          <w:ilvl w:val="0"/>
          <w:numId w:val="1"/>
        </w:numPr>
      </w:pPr>
      <w:proofErr w:type="spellStart"/>
      <w:r>
        <w:t>FitsAir</w:t>
      </w:r>
      <w:proofErr w:type="spellEnd"/>
    </w:p>
    <w:p w:rsidR="00323477" w:rsidRDefault="00323477" w:rsidP="00323477">
      <w:pPr>
        <w:pStyle w:val="ListParagraph"/>
        <w:numPr>
          <w:ilvl w:val="0"/>
          <w:numId w:val="1"/>
        </w:numPr>
      </w:pPr>
      <w:proofErr w:type="spellStart"/>
      <w:r>
        <w:t>Ceylone</w:t>
      </w:r>
      <w:proofErr w:type="spellEnd"/>
      <w:r>
        <w:t xml:space="preserve"> Cold Stores</w:t>
      </w:r>
    </w:p>
    <w:p w:rsidR="00323477" w:rsidRDefault="00323477" w:rsidP="00323477">
      <w:pPr>
        <w:pStyle w:val="ListParagraph"/>
        <w:numPr>
          <w:ilvl w:val="0"/>
          <w:numId w:val="1"/>
        </w:numPr>
      </w:pPr>
      <w:r>
        <w:t>Bank of Ceylon</w:t>
      </w:r>
    </w:p>
    <w:p w:rsidR="00323477" w:rsidRDefault="00323477" w:rsidP="00323477">
      <w:pPr>
        <w:pStyle w:val="ListParagraph"/>
        <w:numPr>
          <w:ilvl w:val="0"/>
          <w:numId w:val="1"/>
        </w:numPr>
      </w:pPr>
      <w:proofErr w:type="spellStart"/>
      <w:r>
        <w:t>Sarasavi</w:t>
      </w:r>
      <w:proofErr w:type="spellEnd"/>
      <w:r>
        <w:t xml:space="preserve"> Bookshop</w:t>
      </w:r>
    </w:p>
    <w:p w:rsidR="00323477" w:rsidRDefault="00323477" w:rsidP="00323477">
      <w:pPr>
        <w:pStyle w:val="ListParagraph"/>
        <w:numPr>
          <w:ilvl w:val="0"/>
          <w:numId w:val="1"/>
        </w:numPr>
      </w:pPr>
      <w:proofErr w:type="spellStart"/>
      <w:r>
        <w:t>Hemas</w:t>
      </w:r>
      <w:proofErr w:type="spellEnd"/>
      <w:r>
        <w:t xml:space="preserve"> Holdings</w:t>
      </w:r>
    </w:p>
    <w:p w:rsidR="00323477" w:rsidRDefault="00323477" w:rsidP="00323477">
      <w:pPr>
        <w:pStyle w:val="ListParagraph"/>
        <w:numPr>
          <w:ilvl w:val="0"/>
          <w:numId w:val="1"/>
        </w:numPr>
      </w:pPr>
      <w:proofErr w:type="spellStart"/>
      <w:r>
        <w:t>Daintee</w:t>
      </w:r>
      <w:proofErr w:type="spellEnd"/>
    </w:p>
    <w:p w:rsidR="00323477" w:rsidRDefault="00323477" w:rsidP="00323477">
      <w:pPr>
        <w:pStyle w:val="ListParagraph"/>
        <w:numPr>
          <w:ilvl w:val="0"/>
          <w:numId w:val="1"/>
        </w:numPr>
      </w:pPr>
      <w:r>
        <w:t>Barefoot</w:t>
      </w:r>
    </w:p>
    <w:p w:rsidR="00323477" w:rsidRDefault="00323477" w:rsidP="00323477">
      <w:pPr>
        <w:pStyle w:val="ListParagraph"/>
        <w:numPr>
          <w:ilvl w:val="0"/>
          <w:numId w:val="1"/>
        </w:numPr>
      </w:pPr>
      <w:proofErr w:type="spellStart"/>
      <w:r>
        <w:t>Vesess</w:t>
      </w:r>
      <w:proofErr w:type="spellEnd"/>
    </w:p>
    <w:p w:rsidR="00323477" w:rsidRDefault="00323477" w:rsidP="00323477">
      <w:pPr>
        <w:pStyle w:val="ListParagraph"/>
        <w:numPr>
          <w:ilvl w:val="0"/>
          <w:numId w:val="1"/>
        </w:numPr>
      </w:pPr>
      <w:proofErr w:type="spellStart"/>
      <w:r>
        <w:t>Mobitel</w:t>
      </w:r>
      <w:proofErr w:type="spellEnd"/>
    </w:p>
    <w:p w:rsidR="00323477" w:rsidRDefault="00323477" w:rsidP="00323477">
      <w:pPr>
        <w:pStyle w:val="ListParagraph"/>
        <w:numPr>
          <w:ilvl w:val="0"/>
          <w:numId w:val="1"/>
        </w:numPr>
      </w:pPr>
      <w:r>
        <w:t>Dialog TV</w:t>
      </w:r>
    </w:p>
    <w:p w:rsidR="00323477" w:rsidRDefault="00323477" w:rsidP="00323477">
      <w:pPr>
        <w:pStyle w:val="ListParagraph"/>
      </w:pPr>
    </w:p>
    <w:p w:rsidR="00913182" w:rsidRDefault="00913182" w:rsidP="00913182">
      <w:pPr>
        <w:sectPr w:rsidR="00913182" w:rsidSect="00323477">
          <w:type w:val="continuous"/>
          <w:pgSz w:w="12240" w:h="15840"/>
          <w:pgMar w:top="1440" w:right="1440" w:bottom="1440" w:left="1440" w:header="720" w:footer="720" w:gutter="0"/>
          <w:cols w:num="2" w:space="720"/>
          <w:docGrid w:linePitch="360"/>
        </w:sectPr>
      </w:pPr>
    </w:p>
    <w:p w:rsidR="00913182" w:rsidRDefault="00913182" w:rsidP="00913182">
      <w:pPr>
        <w:jc w:val="both"/>
      </w:pPr>
      <w:r>
        <w:t>Sri Lanka is an island country located southeast of the Republic of India and northeast of the Maldives. According to the International Monetary Fund, Sri Lanka’s GDP in terms of purchasing power parity is second only to the Maldives in the South Asian region in terms of per capita income.</w:t>
      </w:r>
      <w:bookmarkStart w:id="0" w:name="_GoBack"/>
      <w:bookmarkEnd w:id="0"/>
    </w:p>
    <w:sectPr w:rsidR="00913182" w:rsidSect="0091318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361EB"/>
    <w:multiLevelType w:val="hybridMultilevel"/>
    <w:tmpl w:val="8E2E1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77"/>
    <w:rsid w:val="00323477"/>
    <w:rsid w:val="00913182"/>
    <w:rsid w:val="009E78CF"/>
    <w:rsid w:val="00CF6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88DE2"/>
  <w15:chartTrackingRefBased/>
  <w15:docId w15:val="{7F0C1ECE-1F8A-4618-A8D0-86776B52D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2025-02-11T09:00:00Z</dcterms:created>
  <dcterms:modified xsi:type="dcterms:W3CDTF">2025-02-11T09:21:00Z</dcterms:modified>
</cp:coreProperties>
</file>