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智能指针与动态内存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一、总述：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---》智能指针：通过使用包装指针的类，自动的分配和释放动态内存（构造和析构时）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---》新标准shared_ptr：允许多个指针指向同一个对象，共享动态内存和引用计数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---》新标准unique_ptr：独占一个给定对象，不支持普通的拷贝后赋值（函数返回值可以移动拷贝）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---》新标准weak_ptr：可以和shared_ptr“弱”共享对象（不改变引用计数）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总结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（1）建议：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  <w:color w:val="FF0000"/>
          <w:lang w:val="en-US" w:eastAsia="zh-CN"/>
        </w:rPr>
        <w:t>坚持只使用智能指针</w:t>
      </w:r>
      <w:r>
        <w:rPr>
          <w:rFonts w:hint="eastAsia" w:ascii="楷体" w:hAnsi="楷体" w:eastAsia="楷体" w:cs="楷体"/>
          <w:lang w:val="en-US" w:eastAsia="zh-CN"/>
        </w:rPr>
        <w:t>，管理动态内存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  <w:color w:val="FF0000"/>
          <w:lang w:val="en-US" w:eastAsia="zh-CN"/>
        </w:rPr>
        <w:t>智能指针不要和普通指针混用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（2）注意：</w:t>
      </w:r>
      <w:r>
        <w:rPr>
          <w:rFonts w:hint="eastAsia" w:ascii="楷体" w:hAnsi="楷体" w:eastAsia="楷体" w:cs="楷体"/>
          <w:color w:val="FF0000"/>
          <w:lang w:val="en-US" w:eastAsia="zh-CN"/>
        </w:rPr>
        <w:t>智能指针陷阱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---》不要使用相同的内置指针初始化(或reset)多个智能指针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---》不delete get()返回的指针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---》不使用get()初始化reset另一个智能指针（情况与第一条类似）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---》如果使用了get()返回的指针，记住当最后一个对应的智能指针销毁后，该指针也无效了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  <w:u w:val="single"/>
          <w:lang w:val="en-US" w:eastAsia="zh-CN"/>
        </w:rPr>
        <w:t>如果使用智能指针管理的不是动态内存，记住传递一个删除器</w:t>
      </w:r>
      <w:r>
        <w:rPr>
          <w:rFonts w:hint="eastAsia" w:ascii="楷体" w:hAnsi="楷体" w:eastAsia="楷体" w:cs="楷体"/>
          <w:lang w:val="en-US" w:eastAsia="zh-CN"/>
        </w:rPr>
        <w:t>（见p416）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==================================================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二、</w:t>
      </w:r>
      <w:r>
        <w:rPr>
          <w:rFonts w:hint="eastAsia" w:ascii="楷体" w:hAnsi="楷体" w:eastAsia="楷体" w:cs="楷体"/>
          <w:color w:val="0000FF"/>
          <w:lang w:val="en-US" w:eastAsia="zh-CN"/>
        </w:rPr>
        <w:t>shared_ptr类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1、shared_ptr和unique_ptr都支持的操作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---》shared_ptr&lt;T&gt; sp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默认初始化为nullptr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---》unique_ptr&lt;T&gt; up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默认初始化为nullptr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---》p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用作判断条件，若p指向一个对象，则为true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---》p.get()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返回p中保存的new指针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---》swap()/p.swap()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交换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2、shared_ptr独有的操作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（1）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初始化</w:t>
      </w:r>
    </w:p>
    <w:p>
      <w:p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---》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make_shared&lt;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&gt;(10)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返回一个</w:t>
      </w:r>
      <w:r>
        <w:rPr>
          <w:rFonts w:hint="eastAsia" w:ascii="楷体" w:hAnsi="楷体" w:eastAsia="楷体" w:cs="楷体"/>
          <w:lang w:val="en-US" w:eastAsia="zh-CN"/>
        </w:rPr>
        <w:t>shared_ptr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拷贝构造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---》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shared_ptr&lt;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 p3(p1)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p1的引用计数++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（3）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拷贝赋值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---》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p3 = p2;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p3的引用计数--，p2的引用计数++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引用计数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---》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p.use_count()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共享对象的引用计数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---》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p.unique()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若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p.use_count()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=1，返回true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3、引用计数的增减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（1）何时递增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---》当shared_ptr发生拷贝时，如：拷贝构造、赋值、函数参数、函数返回值等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（2）何时递减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---》当给shared_ptr赋一个新值（如：nullptr）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---》shared_ptr离开作用域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（3）shared_ptr</w:t>
      </w:r>
      <w:r>
        <w:rPr>
          <w:rFonts w:hint="eastAsia" w:ascii="楷体" w:hAnsi="楷体" w:eastAsia="楷体" w:cs="楷体"/>
        </w:rPr>
        <w:t>引用计数实现方式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---》每当使用内置指针初始化(或reset)一个shared_ptr对象，该对象就会开辟内存，管理引用计数器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---》当shared_ptr对象发生拷贝构造、赋值时，会指向同一块管理引用计数的内存，并执行引用计数增减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---》当shared_ptr对象发生（拷贝、赋值、析构）时，会修改相应的引用计数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-------------------------------------------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4、共享容器中元素的方法（了解）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---》用类包装含有shared_ptr指针包装的容器类型（见p404）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==================================================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三、new和delete直接管理内存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1、new操作符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（1）new操作符会调用类类型的构造函数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（2）动态分配的const对象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---》const int *pci = new const int(1024);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（3）new内存失败（见p409）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---》分配失败，抛出std::bad_alloc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int *p1 = new int;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---》不抛异常，new返回一个空指针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int *p2 = new (nothrow) int;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2、delete操作符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（1）</w:t>
      </w:r>
      <w:r>
        <w:rPr>
          <w:rFonts w:hint="eastAsia" w:ascii="楷体" w:hAnsi="楷体" w:eastAsia="楷体" w:cs="楷体"/>
          <w:color w:val="0000FF"/>
          <w:lang w:val="en-US" w:eastAsia="zh-CN"/>
        </w:rPr>
        <w:t>直接管理动态内存常见的3个问题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---》忘记delete内存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---》使用已经delete的对象：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指针置空，可以解决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---》同一块内存释放两次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（2）讨论一种情况：当有2个指针指向相同的动态内存时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---》如果只delete一个指针并置空，另一个指针的查找（并置空）可能很困难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---》如果delete两个指针，会发生重析构错误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（3）使用智能指针的好处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---》注意：使用智能指针可以避免以上所有问题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  <w:color w:val="FF0000"/>
          <w:lang w:val="en-US" w:eastAsia="zh-CN"/>
        </w:rPr>
        <w:t>坚持只使用智能指针</w:t>
      </w:r>
      <w:r>
        <w:rPr>
          <w:rFonts w:hint="eastAsia" w:ascii="楷体" w:hAnsi="楷体" w:eastAsia="楷体" w:cs="楷体"/>
          <w:lang w:val="en-US" w:eastAsia="zh-CN"/>
        </w:rPr>
        <w:t>，管理动态内存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==================================================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四、shared_ptr和new结合使用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lang w:val="en-US" w:eastAsia="zh-CN"/>
        </w:rPr>
        <w:t>1、使用new指针初始化，shared_ptr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构造函数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---》因为，接受指针参数的智能指针构造函数是</w:t>
      </w:r>
      <w:r>
        <w:rPr>
          <w:rFonts w:hint="eastAsia" w:ascii="楷体" w:hAnsi="楷体" w:eastAsia="楷体" w:cs="楷体"/>
          <w:color w:val="0000FF"/>
          <w:lang w:val="en-US" w:eastAsia="zh-CN"/>
        </w:rPr>
        <w:t>explicit</w:t>
      </w:r>
      <w:r>
        <w:rPr>
          <w:rFonts w:hint="eastAsia" w:ascii="楷体" w:hAnsi="楷体" w:eastAsia="楷体" w:cs="楷体"/>
          <w:lang w:val="en-US" w:eastAsia="zh-CN"/>
        </w:rPr>
        <w:t>的，所以不能发生隐式转换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---》可能发生隐式转换的情况有两种：new指针初始化shared_ptr、函数返回shared_ptr指针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  <w:color w:val="0000FF"/>
          <w:lang w:val="en-US" w:eastAsia="zh-CN"/>
        </w:rPr>
        <w:t>不建议使用new指针初始化shared_ptr，应该用make_shared&lt;T&gt;初始化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2、</w:t>
      </w:r>
      <w:r>
        <w:rPr>
          <w:rFonts w:hint="eastAsia" w:ascii="楷体" w:hAnsi="楷体" w:eastAsia="楷体" w:cs="楷体"/>
          <w:lang w:val="en-US" w:eastAsia="zh-CN"/>
        </w:rPr>
        <w:t>shared_ptr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构造函数和reset()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---》构造函数参数可以是：new指针、</w:t>
      </w:r>
      <w:r>
        <w:rPr>
          <w:rFonts w:hint="eastAsia" w:ascii="楷体" w:hAnsi="楷体" w:eastAsia="楷体" w:cs="楷体"/>
          <w:lang w:val="en-US" w:eastAsia="zh-CN"/>
        </w:rPr>
        <w:t>unique_ptr、shared_ptr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---》reset()：原指向引用计数减一，新指向引用计数加一，参数可以为空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注意：</w:t>
      </w:r>
      <w:r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  <w:t>关于可调用对象p412，未解决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3、</w:t>
      </w:r>
      <w:r>
        <w:rPr>
          <w:rFonts w:hint="eastAsia" w:ascii="楷体" w:hAnsi="楷体" w:eastAsia="楷体" w:cs="楷体"/>
          <w:color w:val="FF0000"/>
          <w:lang w:val="en-US" w:eastAsia="zh-CN"/>
        </w:rPr>
        <w:t>智能指针不要和普通指针混用</w:t>
      </w:r>
      <w:r>
        <w:rPr>
          <w:rFonts w:hint="eastAsia" w:ascii="楷体" w:hAnsi="楷体" w:eastAsia="楷体" w:cs="楷体"/>
          <w:lang w:val="en-US" w:eastAsia="zh-CN"/>
        </w:rPr>
        <w:t>（见p413）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---》当一个智能指针与普通指针绑定时，我们就将内存的管理责任交给了这个智能指针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---》此时，我们就不应该在使用内置指针来访问智能指针指向的内存了，因为不知道对象何时被销毁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4、</w:t>
      </w:r>
      <w:r>
        <w:rPr>
          <w:rFonts w:hint="eastAsia" w:ascii="楷体" w:hAnsi="楷体" w:eastAsia="楷体" w:cs="楷体"/>
          <w:color w:val="0000FF"/>
          <w:lang w:val="en-US" w:eastAsia="zh-CN"/>
        </w:rPr>
        <w:t>使用get返回的指针的代码不能delete此指针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---》情况：有时，我们需要向不能使用智能指针的代码传递一个智能指针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---》原理同上</w:t>
      </w:r>
    </w:p>
    <w:p>
      <w:pP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559"/>
        </w:tabs>
        <w:jc w:val="left"/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5、有时，我们需要对共享对象深拷贝</w:t>
      </w: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1559"/>
        </w:tabs>
        <w:jc w:val="left"/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---》见p414，结合使用unique和reset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==================================================</w:t>
      </w:r>
    </w:p>
    <w:p>
      <w:pPr>
        <w:tabs>
          <w:tab w:val="left" w:pos="1559"/>
        </w:tabs>
        <w:jc w:val="left"/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559"/>
        </w:tabs>
        <w:jc w:val="left"/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五、智能指针和异常</w:t>
      </w:r>
    </w:p>
    <w:p>
      <w:pPr>
        <w:tabs>
          <w:tab w:val="left" w:pos="1559"/>
        </w:tabs>
        <w:jc w:val="left"/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（1）使用智能指针，当程序抛出异常仍会释放资源，见p415</w:t>
      </w:r>
    </w:p>
    <w:p>
      <w:pPr>
        <w:tabs>
          <w:tab w:val="left" w:pos="1559"/>
        </w:tabs>
        <w:jc w:val="left"/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（2）</w:t>
      </w:r>
      <w:r>
        <w:rPr>
          <w:rFonts w:hint="eastAsia" w:ascii="楷体" w:hAnsi="楷体" w:eastAsia="楷体" w:cs="楷体"/>
          <w:color w:val="0000FF"/>
          <w:kern w:val="2"/>
          <w:sz w:val="21"/>
          <w:szCs w:val="24"/>
          <w:lang w:val="en-US" w:eastAsia="zh-CN" w:bidi="ar-SA"/>
        </w:rPr>
        <w:t>使用智能指针管理非动态内存</w:t>
      </w:r>
    </w:p>
    <w:p>
      <w:pPr>
        <w:tabs>
          <w:tab w:val="left" w:pos="1559"/>
        </w:tabs>
        <w:jc w:val="left"/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---》传递一个</w:t>
      </w:r>
      <w:r>
        <w:rPr>
          <w:rFonts w:hint="eastAsia" w:ascii="楷体" w:hAnsi="楷体" w:eastAsia="楷体" w:cs="楷体"/>
          <w:color w:val="0000FF"/>
          <w:kern w:val="2"/>
          <w:sz w:val="21"/>
          <w:szCs w:val="24"/>
          <w:lang w:val="en-US" w:eastAsia="zh-CN" w:bidi="ar-SA"/>
        </w:rPr>
        <w:t>删除器</w:t>
      </w: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（函数指针），会执行指定的善后操作，代替delete（见p416）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==================================================</w:t>
      </w:r>
    </w:p>
    <w:p>
      <w:pPr>
        <w:tabs>
          <w:tab w:val="left" w:pos="1559"/>
        </w:tabs>
        <w:jc w:val="left"/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559"/>
        </w:tabs>
        <w:jc w:val="left"/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六、</w:t>
      </w:r>
      <w:r>
        <w:rPr>
          <w:rFonts w:hint="eastAsia" w:ascii="楷体" w:hAnsi="楷体" w:eastAsia="楷体" w:cs="楷体"/>
          <w:color w:val="0000FF"/>
          <w:kern w:val="2"/>
          <w:sz w:val="21"/>
          <w:szCs w:val="24"/>
          <w:lang w:val="en-US" w:eastAsia="zh-CN" w:bidi="ar-SA"/>
        </w:rPr>
        <w:t>unique_ptr类</w:t>
      </w:r>
    </w:p>
    <w:p>
      <w:pPr>
        <w:jc w:val="both"/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1、任何时刻，只能有一个</w:t>
      </w:r>
      <w:r>
        <w:rPr>
          <w:rFonts w:hint="eastAsia" w:ascii="楷体" w:hAnsi="楷体" w:eastAsia="楷体" w:cs="楷体"/>
          <w:lang w:val="en-US" w:eastAsia="zh-CN"/>
        </w:rPr>
        <w:t>unique_ptr指向一个给定对象</w:t>
      </w:r>
    </w:p>
    <w:p>
      <w:pPr>
        <w:jc w:val="both"/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2、</w:t>
      </w:r>
      <w:r>
        <w:rPr>
          <w:rFonts w:hint="eastAsia" w:ascii="楷体" w:hAnsi="楷体" w:eastAsia="楷体" w:cs="楷体"/>
          <w:lang w:val="en-US" w:eastAsia="zh-CN"/>
        </w:rPr>
        <w:t>unique_ptr不支持普通拷贝或赋值</w:t>
      </w:r>
    </w:p>
    <w:p>
      <w:pPr>
        <w:jc w:val="both"/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---》例外：作为函数返回值时，会发生移动拷贝</w:t>
      </w:r>
    </w:p>
    <w:p>
      <w:pPr>
        <w:jc w:val="both"/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3、</w:t>
      </w:r>
      <w:r>
        <w:rPr>
          <w:rFonts w:hint="eastAsia" w:ascii="楷体" w:hAnsi="楷体" w:eastAsia="楷体" w:cs="楷体"/>
          <w:lang w:val="en-US" w:eastAsia="zh-CN"/>
        </w:rPr>
        <w:t>unique_ptr独有的操作</w:t>
      </w:r>
    </w:p>
    <w:p>
      <w:pPr>
        <w:jc w:val="both"/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---》reset()和release()</w:t>
      </w:r>
    </w:p>
    <w:p>
      <w:pPr>
        <w:jc w:val="both"/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---》见p418</w:t>
      </w:r>
    </w:p>
    <w:p>
      <w:pPr>
        <w:jc w:val="both"/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4、</w:t>
      </w:r>
      <w:r>
        <w:rPr>
          <w:rFonts w:hint="eastAsia" w:ascii="楷体" w:hAnsi="楷体" w:eastAsia="楷体" w:cs="楷体"/>
          <w:lang w:val="en-US" w:eastAsia="zh-CN"/>
        </w:rPr>
        <w:t>unique_ptr同样可以管理</w:t>
      </w:r>
      <w:r>
        <w:rPr>
          <w:rFonts w:hint="eastAsia" w:ascii="楷体" w:hAnsi="楷体" w:eastAsia="楷体" w:cs="楷体"/>
          <w:u w:val="none"/>
          <w:lang w:val="en-US" w:eastAsia="zh-CN"/>
        </w:rPr>
        <w:t>非动态内存，记住传递一个删除器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==================================================</w:t>
      </w:r>
    </w:p>
    <w:p>
      <w:pPr>
        <w:jc w:val="both"/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七、</w:t>
      </w:r>
      <w:r>
        <w:rPr>
          <w:rFonts w:hint="eastAsia" w:ascii="楷体" w:hAnsi="楷体" w:eastAsia="楷体" w:cs="楷体"/>
          <w:color w:val="0000FF"/>
          <w:lang w:val="en-US" w:eastAsia="zh-CN"/>
        </w:rPr>
        <w:t>weak_ptr类</w:t>
      </w:r>
    </w:p>
    <w:p>
      <w:pPr>
        <w:jc w:val="both"/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1、weak_ptr可以“弱”共享</w:t>
      </w:r>
      <w:r>
        <w:rPr>
          <w:rFonts w:hint="eastAsia" w:ascii="楷体" w:hAnsi="楷体" w:eastAsia="楷体" w:cs="楷体"/>
          <w:lang w:val="en-US" w:eastAsia="zh-CN"/>
        </w:rPr>
        <w:t>shared_ptr</w:t>
      </w:r>
    </w:p>
    <w:p>
      <w:pPr>
        <w:jc w:val="both"/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---》初始化和析构weak_ptr，不会改变所指向</w:t>
      </w:r>
      <w:r>
        <w:rPr>
          <w:rFonts w:hint="eastAsia" w:ascii="楷体" w:hAnsi="楷体" w:eastAsia="楷体" w:cs="楷体"/>
          <w:lang w:val="en-US" w:eastAsia="zh-CN"/>
        </w:rPr>
        <w:t>shared_ptr的引用计数</w:t>
      </w:r>
    </w:p>
    <w:p>
      <w:pPr>
        <w:jc w:val="both"/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2、weak_ptr的操作</w:t>
      </w:r>
    </w:p>
    <w:p>
      <w:pPr>
        <w:jc w:val="both"/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---》reset()/use_count()</w:t>
      </w:r>
    </w:p>
    <w:p>
      <w:pPr>
        <w:jc w:val="both"/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---》expired()</w:t>
      </w: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若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p.use_count()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=1，返回true</w:t>
      </w:r>
    </w:p>
    <w:p>
      <w:pPr>
        <w:jc w:val="both"/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---》lock()</w:t>
      </w: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若expired为true，返回一个空shared_ptr，否则返回一个指向共享对象的shared_ptr</w:t>
      </w:r>
    </w:p>
    <w:p>
      <w:pPr>
        <w:jc w:val="both"/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3、注意</w:t>
      </w:r>
    </w:p>
    <w:p>
      <w:pPr>
        <w:jc w:val="both"/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---》由于是弱共享，创建weak_ptr不会改变shared_ptr的引用计数，因此weak_ptr指向的对象可能被释放掉</w:t>
      </w:r>
    </w:p>
    <w:p>
      <w:pPr>
        <w:jc w:val="both"/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---》由于对象可能不存在，所以不能使用weak_ptr直接访问对象，而必须调用lock检查共享对象是否还在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==================================================</w:t>
      </w:r>
    </w:p>
    <w:p>
      <w:pPr>
        <w:jc w:val="both"/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八、动态数组</w:t>
      </w:r>
    </w:p>
    <w:p>
      <w:pPr>
        <w:jc w:val="both"/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1、</w:t>
      </w:r>
      <w:r>
        <w:rPr>
          <w:rFonts w:hint="eastAsia" w:ascii="楷体" w:hAnsi="楷体" w:eastAsia="楷体" w:cs="楷体"/>
          <w:color w:val="0000FF"/>
          <w:kern w:val="2"/>
          <w:sz w:val="21"/>
          <w:szCs w:val="24"/>
          <w:lang w:val="en-US" w:eastAsia="zh-CN" w:bidi="ar-SA"/>
        </w:rPr>
        <w:t>建议使用容易代替动态数组，所以这问题不用深究了</w:t>
      </w:r>
      <w:bookmarkStart w:id="0" w:name="_GoBack"/>
      <w:bookmarkEnd w:id="0"/>
    </w:p>
    <w:p>
      <w:pPr>
        <w:jc w:val="both"/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2、跳过（p425~p435）</w:t>
      </w:r>
    </w:p>
    <w:p>
      <w:pPr>
        <w:jc w:val="both"/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3、包含内容：</w:t>
      </w:r>
    </w:p>
    <w:p>
      <w:pPr>
        <w:jc w:val="both"/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---》</w:t>
      </w:r>
      <w:r>
        <w:rPr>
          <w:rFonts w:hint="eastAsia" w:ascii="楷体" w:hAnsi="楷体" w:eastAsia="楷体" w:cs="楷体"/>
          <w:lang w:val="en-US" w:eastAsia="zh-CN"/>
        </w:rPr>
        <w:t>unique_ptr和shared_ptr管理动态数组的方法</w:t>
      </w:r>
    </w:p>
    <w:p>
      <w:pPr>
        <w:jc w:val="both"/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---》allocator类的使用方法</w:t>
      </w:r>
    </w:p>
    <w:p>
      <w:pPr>
        <w:jc w:val="both"/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---》例子：使用标准库的文本查询程序</w:t>
      </w:r>
    </w:p>
    <w:p>
      <w:pPr>
        <w:jc w:val="both"/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31232"/>
    <w:rsid w:val="00C311C9"/>
    <w:rsid w:val="01C87330"/>
    <w:rsid w:val="021378E2"/>
    <w:rsid w:val="026F3B61"/>
    <w:rsid w:val="03421E16"/>
    <w:rsid w:val="03F86FD3"/>
    <w:rsid w:val="04050B96"/>
    <w:rsid w:val="04187CC3"/>
    <w:rsid w:val="043464B7"/>
    <w:rsid w:val="04583E3D"/>
    <w:rsid w:val="0468336C"/>
    <w:rsid w:val="04CC0BEE"/>
    <w:rsid w:val="05201E2B"/>
    <w:rsid w:val="05574637"/>
    <w:rsid w:val="05751ABE"/>
    <w:rsid w:val="05926766"/>
    <w:rsid w:val="05A03A26"/>
    <w:rsid w:val="06220CDC"/>
    <w:rsid w:val="063C0F4F"/>
    <w:rsid w:val="06924585"/>
    <w:rsid w:val="06E14ECC"/>
    <w:rsid w:val="07592827"/>
    <w:rsid w:val="08A66E48"/>
    <w:rsid w:val="08B85B58"/>
    <w:rsid w:val="093E2594"/>
    <w:rsid w:val="099B4E84"/>
    <w:rsid w:val="09D13C29"/>
    <w:rsid w:val="09DC2D76"/>
    <w:rsid w:val="0A0B630F"/>
    <w:rsid w:val="0A1549CD"/>
    <w:rsid w:val="0A431EDB"/>
    <w:rsid w:val="0BD85E8D"/>
    <w:rsid w:val="0C276A68"/>
    <w:rsid w:val="0C8410FC"/>
    <w:rsid w:val="0C9005E2"/>
    <w:rsid w:val="0C940A69"/>
    <w:rsid w:val="0D7465B8"/>
    <w:rsid w:val="0E4001CE"/>
    <w:rsid w:val="0E7D54AA"/>
    <w:rsid w:val="0EB91891"/>
    <w:rsid w:val="0F1907DA"/>
    <w:rsid w:val="105557DB"/>
    <w:rsid w:val="10A00FFA"/>
    <w:rsid w:val="10A71783"/>
    <w:rsid w:val="10E76431"/>
    <w:rsid w:val="10EE062B"/>
    <w:rsid w:val="114053FC"/>
    <w:rsid w:val="117419BD"/>
    <w:rsid w:val="11872B5A"/>
    <w:rsid w:val="119607CA"/>
    <w:rsid w:val="122C00E0"/>
    <w:rsid w:val="122D1C96"/>
    <w:rsid w:val="124128AE"/>
    <w:rsid w:val="1277563E"/>
    <w:rsid w:val="12C23941"/>
    <w:rsid w:val="13093125"/>
    <w:rsid w:val="137C5DAC"/>
    <w:rsid w:val="13D3155C"/>
    <w:rsid w:val="13FF5DA8"/>
    <w:rsid w:val="142406FC"/>
    <w:rsid w:val="143D6CD2"/>
    <w:rsid w:val="14940234"/>
    <w:rsid w:val="14AB12DB"/>
    <w:rsid w:val="14DB3268"/>
    <w:rsid w:val="14ED0BA4"/>
    <w:rsid w:val="16F64A3E"/>
    <w:rsid w:val="186D59CB"/>
    <w:rsid w:val="18FE3022"/>
    <w:rsid w:val="1949418C"/>
    <w:rsid w:val="19CF272A"/>
    <w:rsid w:val="1A08353F"/>
    <w:rsid w:val="1A315511"/>
    <w:rsid w:val="1B632CF3"/>
    <w:rsid w:val="1C154ECD"/>
    <w:rsid w:val="1C437CF6"/>
    <w:rsid w:val="1C7E263B"/>
    <w:rsid w:val="1C8C46FF"/>
    <w:rsid w:val="1D2B03A8"/>
    <w:rsid w:val="1DA0261D"/>
    <w:rsid w:val="1DBB4A22"/>
    <w:rsid w:val="1DD0685A"/>
    <w:rsid w:val="20013C66"/>
    <w:rsid w:val="201111FF"/>
    <w:rsid w:val="202E59B8"/>
    <w:rsid w:val="20B359D2"/>
    <w:rsid w:val="21134A1F"/>
    <w:rsid w:val="214D1934"/>
    <w:rsid w:val="22EF7B9C"/>
    <w:rsid w:val="23207EE5"/>
    <w:rsid w:val="234B56A1"/>
    <w:rsid w:val="236F0C19"/>
    <w:rsid w:val="23F351D0"/>
    <w:rsid w:val="24D06DB8"/>
    <w:rsid w:val="24D479FA"/>
    <w:rsid w:val="25EA5F6B"/>
    <w:rsid w:val="25F53CB2"/>
    <w:rsid w:val="266E5FDA"/>
    <w:rsid w:val="269C26AB"/>
    <w:rsid w:val="26D458E1"/>
    <w:rsid w:val="2724033B"/>
    <w:rsid w:val="275362A8"/>
    <w:rsid w:val="27F92DD0"/>
    <w:rsid w:val="2875512D"/>
    <w:rsid w:val="28AB37FB"/>
    <w:rsid w:val="29281DF0"/>
    <w:rsid w:val="29B107D6"/>
    <w:rsid w:val="29E8100F"/>
    <w:rsid w:val="2AB61390"/>
    <w:rsid w:val="2AB86DC4"/>
    <w:rsid w:val="2AC83AE8"/>
    <w:rsid w:val="2AF42FA4"/>
    <w:rsid w:val="2BD035D6"/>
    <w:rsid w:val="2C247F5F"/>
    <w:rsid w:val="2C49490D"/>
    <w:rsid w:val="2C9860A1"/>
    <w:rsid w:val="2CF17B3C"/>
    <w:rsid w:val="2D495D06"/>
    <w:rsid w:val="2E6052BD"/>
    <w:rsid w:val="2EA964B0"/>
    <w:rsid w:val="2EBB6A1D"/>
    <w:rsid w:val="2EC16F31"/>
    <w:rsid w:val="2EE46865"/>
    <w:rsid w:val="2EEC48FD"/>
    <w:rsid w:val="2F732E9D"/>
    <w:rsid w:val="2FA75EB1"/>
    <w:rsid w:val="301F645D"/>
    <w:rsid w:val="30731D18"/>
    <w:rsid w:val="30B1748F"/>
    <w:rsid w:val="30EC3865"/>
    <w:rsid w:val="30F812DB"/>
    <w:rsid w:val="315A0842"/>
    <w:rsid w:val="31C75922"/>
    <w:rsid w:val="31F858C7"/>
    <w:rsid w:val="32346A48"/>
    <w:rsid w:val="32C6738E"/>
    <w:rsid w:val="32C75A08"/>
    <w:rsid w:val="32D24EED"/>
    <w:rsid w:val="33405EF9"/>
    <w:rsid w:val="339402D5"/>
    <w:rsid w:val="33B7325F"/>
    <w:rsid w:val="343F2AF0"/>
    <w:rsid w:val="34BC1660"/>
    <w:rsid w:val="35861D77"/>
    <w:rsid w:val="3682710C"/>
    <w:rsid w:val="3686121D"/>
    <w:rsid w:val="36AE0494"/>
    <w:rsid w:val="37383201"/>
    <w:rsid w:val="37A51200"/>
    <w:rsid w:val="37C1100A"/>
    <w:rsid w:val="383C31A0"/>
    <w:rsid w:val="385C2ACF"/>
    <w:rsid w:val="397B7D81"/>
    <w:rsid w:val="3998420F"/>
    <w:rsid w:val="39AC1804"/>
    <w:rsid w:val="3A251BE5"/>
    <w:rsid w:val="3A3C23A4"/>
    <w:rsid w:val="3AC001E8"/>
    <w:rsid w:val="3B1209FE"/>
    <w:rsid w:val="3B12492B"/>
    <w:rsid w:val="3B611778"/>
    <w:rsid w:val="3C3D63BA"/>
    <w:rsid w:val="3CD84F14"/>
    <w:rsid w:val="3CEB3915"/>
    <w:rsid w:val="3D3F72E3"/>
    <w:rsid w:val="3D442B95"/>
    <w:rsid w:val="3D790FF2"/>
    <w:rsid w:val="3EB713CF"/>
    <w:rsid w:val="3ECF4884"/>
    <w:rsid w:val="3FC80473"/>
    <w:rsid w:val="3FCE4DFA"/>
    <w:rsid w:val="409C74CD"/>
    <w:rsid w:val="413F6386"/>
    <w:rsid w:val="416C760D"/>
    <w:rsid w:val="41907780"/>
    <w:rsid w:val="430E70A9"/>
    <w:rsid w:val="438C317F"/>
    <w:rsid w:val="43951BD0"/>
    <w:rsid w:val="43BB698F"/>
    <w:rsid w:val="4474509D"/>
    <w:rsid w:val="44942065"/>
    <w:rsid w:val="44974A73"/>
    <w:rsid w:val="44B14854"/>
    <w:rsid w:val="4518682C"/>
    <w:rsid w:val="46192BE2"/>
    <w:rsid w:val="462D12E2"/>
    <w:rsid w:val="46303BE6"/>
    <w:rsid w:val="46502E98"/>
    <w:rsid w:val="47306E58"/>
    <w:rsid w:val="48056E65"/>
    <w:rsid w:val="480B721D"/>
    <w:rsid w:val="487D701F"/>
    <w:rsid w:val="4A6945FB"/>
    <w:rsid w:val="4A8F2D73"/>
    <w:rsid w:val="4AEA64E0"/>
    <w:rsid w:val="4B20258D"/>
    <w:rsid w:val="4B27172A"/>
    <w:rsid w:val="4BCA0394"/>
    <w:rsid w:val="4BF3536A"/>
    <w:rsid w:val="4C2D189E"/>
    <w:rsid w:val="4C3871EB"/>
    <w:rsid w:val="4CE34AF1"/>
    <w:rsid w:val="4D953720"/>
    <w:rsid w:val="4D9E6161"/>
    <w:rsid w:val="4DA26CE2"/>
    <w:rsid w:val="4EBB29C7"/>
    <w:rsid w:val="4EF05AD7"/>
    <w:rsid w:val="4F7903E9"/>
    <w:rsid w:val="4F871802"/>
    <w:rsid w:val="50001566"/>
    <w:rsid w:val="50E81C1D"/>
    <w:rsid w:val="512D66E1"/>
    <w:rsid w:val="52804ABE"/>
    <w:rsid w:val="52E75A18"/>
    <w:rsid w:val="53216292"/>
    <w:rsid w:val="53654E36"/>
    <w:rsid w:val="539821B6"/>
    <w:rsid w:val="545009D4"/>
    <w:rsid w:val="559C6CBE"/>
    <w:rsid w:val="55E62E7F"/>
    <w:rsid w:val="55F7267C"/>
    <w:rsid w:val="567873B3"/>
    <w:rsid w:val="571E5432"/>
    <w:rsid w:val="5775566A"/>
    <w:rsid w:val="57BE360A"/>
    <w:rsid w:val="57C90750"/>
    <w:rsid w:val="58054282"/>
    <w:rsid w:val="583E683E"/>
    <w:rsid w:val="58562FE7"/>
    <w:rsid w:val="588B6CB9"/>
    <w:rsid w:val="59E2655F"/>
    <w:rsid w:val="5A563520"/>
    <w:rsid w:val="5A5B28C5"/>
    <w:rsid w:val="5B8C1544"/>
    <w:rsid w:val="5BA74B0D"/>
    <w:rsid w:val="5C4A0FAC"/>
    <w:rsid w:val="5C790642"/>
    <w:rsid w:val="5C8A4E9D"/>
    <w:rsid w:val="5CBB675E"/>
    <w:rsid w:val="5CBC26CA"/>
    <w:rsid w:val="5CF35E64"/>
    <w:rsid w:val="5D4D4F9C"/>
    <w:rsid w:val="5D503255"/>
    <w:rsid w:val="5DA56A93"/>
    <w:rsid w:val="5E69373B"/>
    <w:rsid w:val="5EBA53FF"/>
    <w:rsid w:val="5EEE7C9B"/>
    <w:rsid w:val="5F6A3B90"/>
    <w:rsid w:val="5FC12125"/>
    <w:rsid w:val="5FF7433D"/>
    <w:rsid w:val="60291D64"/>
    <w:rsid w:val="60CD6A35"/>
    <w:rsid w:val="60CE294F"/>
    <w:rsid w:val="61BB121E"/>
    <w:rsid w:val="61C73920"/>
    <w:rsid w:val="61C83FD3"/>
    <w:rsid w:val="622D18EA"/>
    <w:rsid w:val="624218AC"/>
    <w:rsid w:val="62C71108"/>
    <w:rsid w:val="630A4D9F"/>
    <w:rsid w:val="63910A0C"/>
    <w:rsid w:val="639420D5"/>
    <w:rsid w:val="63BC7FB4"/>
    <w:rsid w:val="6459688C"/>
    <w:rsid w:val="645B6034"/>
    <w:rsid w:val="64896F60"/>
    <w:rsid w:val="64FC7B69"/>
    <w:rsid w:val="651565D6"/>
    <w:rsid w:val="651C53CA"/>
    <w:rsid w:val="65B54BF8"/>
    <w:rsid w:val="65C65C0D"/>
    <w:rsid w:val="65CC13DC"/>
    <w:rsid w:val="66010136"/>
    <w:rsid w:val="66076B65"/>
    <w:rsid w:val="665874AA"/>
    <w:rsid w:val="666666FC"/>
    <w:rsid w:val="671A32C9"/>
    <w:rsid w:val="671F0CEF"/>
    <w:rsid w:val="672547CD"/>
    <w:rsid w:val="676707DA"/>
    <w:rsid w:val="687031E3"/>
    <w:rsid w:val="696D3EC9"/>
    <w:rsid w:val="69834156"/>
    <w:rsid w:val="6A4E1142"/>
    <w:rsid w:val="6AE26888"/>
    <w:rsid w:val="6AE44B29"/>
    <w:rsid w:val="6BBA3AC5"/>
    <w:rsid w:val="6BCD4A29"/>
    <w:rsid w:val="6BF71B6D"/>
    <w:rsid w:val="6BFF6077"/>
    <w:rsid w:val="6CA32297"/>
    <w:rsid w:val="6CC704E4"/>
    <w:rsid w:val="6CCA3D92"/>
    <w:rsid w:val="6D5304B6"/>
    <w:rsid w:val="6EE56C7E"/>
    <w:rsid w:val="6EFB6DE5"/>
    <w:rsid w:val="6FB52064"/>
    <w:rsid w:val="703E3919"/>
    <w:rsid w:val="7057754E"/>
    <w:rsid w:val="707621AA"/>
    <w:rsid w:val="70C0055B"/>
    <w:rsid w:val="7180510D"/>
    <w:rsid w:val="71AE1773"/>
    <w:rsid w:val="71C652C5"/>
    <w:rsid w:val="730778F7"/>
    <w:rsid w:val="737E35FF"/>
    <w:rsid w:val="73E8781E"/>
    <w:rsid w:val="740C3902"/>
    <w:rsid w:val="74A54EBB"/>
    <w:rsid w:val="75187D7E"/>
    <w:rsid w:val="75237311"/>
    <w:rsid w:val="7597618D"/>
    <w:rsid w:val="759D6624"/>
    <w:rsid w:val="75E602B1"/>
    <w:rsid w:val="76615ADD"/>
    <w:rsid w:val="76A3488C"/>
    <w:rsid w:val="77734FD5"/>
    <w:rsid w:val="778C5EEF"/>
    <w:rsid w:val="77EB441C"/>
    <w:rsid w:val="780C1F53"/>
    <w:rsid w:val="78321D74"/>
    <w:rsid w:val="788571B8"/>
    <w:rsid w:val="789B6B6D"/>
    <w:rsid w:val="78B3292F"/>
    <w:rsid w:val="78CE5A45"/>
    <w:rsid w:val="798B1FFD"/>
    <w:rsid w:val="79AE1182"/>
    <w:rsid w:val="7B6225BF"/>
    <w:rsid w:val="7BAE1D84"/>
    <w:rsid w:val="7BC45F54"/>
    <w:rsid w:val="7CC12EAF"/>
    <w:rsid w:val="7D713713"/>
    <w:rsid w:val="7D825A6D"/>
    <w:rsid w:val="7DB3352E"/>
    <w:rsid w:val="7DF63711"/>
    <w:rsid w:val="7E9E4784"/>
    <w:rsid w:val="7F037EF6"/>
    <w:rsid w:val="7FD7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Will</cp:lastModifiedBy>
  <dcterms:modified xsi:type="dcterms:W3CDTF">2018-09-28T14:16:35Z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