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五、容器、迭代器和泛型算法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1.概念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1)容器：利用类模板构建的一组泛型化的数据结构。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2)泛型算法：利用函数模板构建的一组与元素和容器的类型无关的通用算法。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3)迭代器：利用操作符重载为不同的容器提供接口一致的元素访问方式，协助泛型算法做到容器无关。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迭代器</w:t>
      </w:r>
      <w:r>
        <w:rPr>
          <w:rFonts w:hint="eastAsia" w:ascii="楷体" w:hAnsi="楷体" w:eastAsia="楷体" w:cs="楷体"/>
          <w:lang w:val="en-US" w:eastAsia="zh-CN"/>
        </w:rPr>
        <w:t>又叫</w:t>
      </w:r>
      <w:r>
        <w:rPr>
          <w:rFonts w:hint="eastAsia" w:ascii="楷体" w:hAnsi="楷体" w:eastAsia="楷体" w:cs="楷体"/>
          <w:color w:val="0000FF"/>
          <w:lang w:val="en-US" w:eastAsia="zh-CN"/>
        </w:rPr>
        <w:t>游标卡尺</w:t>
      </w:r>
      <w:r>
        <w:rPr>
          <w:rFonts w:hint="eastAsia" w:ascii="楷体" w:hAnsi="楷体" w:eastAsia="楷体" w:cs="楷体"/>
          <w:lang w:val="en-US" w:eastAsia="zh-CN"/>
        </w:rPr>
        <w:t>，模仿</w:t>
      </w:r>
      <w:r>
        <w:rPr>
          <w:rFonts w:hint="eastAsia" w:ascii="楷体" w:hAnsi="楷体" w:eastAsia="楷体" w:cs="楷体"/>
          <w:color w:val="0000FF"/>
          <w:lang w:val="en-US" w:eastAsia="zh-CN"/>
        </w:rPr>
        <w:t>连续内存</w:t>
      </w:r>
      <w:r>
        <w:rPr>
          <w:rFonts w:hint="eastAsia" w:ascii="楷体" w:hAnsi="楷体" w:eastAsia="楷体" w:cs="楷体"/>
          <w:lang w:val="en-US" w:eastAsia="zh-CN"/>
        </w:rPr>
        <w:t>的访问模式</w:t>
      </w:r>
      <w:r>
        <w:rPr>
          <w:rFonts w:hint="eastAsia" w:ascii="楷体" w:hAnsi="楷体" w:eastAsia="楷体" w:cs="楷体"/>
          <w:color w:val="0000FF"/>
          <w:lang w:val="en-US" w:eastAsia="zh-CN"/>
        </w:rPr>
        <w:t>(地址++)。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2.实现案例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双向线性链表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正向顺序可写迭代器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正向：增向尾，减向首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顺序：一次只能迭代一个元素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可写：目标元素可被修改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线性查找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参见：list.cpp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六、标准模板库(Standard Templates Library, STL)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1.概述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1)十大容器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A.线性容器：向量(vector)、双端队列(deque)、</w:t>
      </w:r>
      <w:r>
        <w:rPr>
          <w:rFonts w:hint="eastAsia" w:ascii="楷体" w:hAnsi="楷体" w:eastAsia="楷体" w:cs="楷体"/>
          <w:lang w:val="en-US" w:eastAsia="zh-CN"/>
        </w:rPr>
        <w:t>链</w:t>
      </w:r>
      <w:r>
        <w:rPr>
          <w:rFonts w:hint="eastAsia" w:ascii="楷体" w:hAnsi="楷体" w:eastAsia="楷体" w:cs="楷体"/>
        </w:rPr>
        <w:t>表(list)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B.适配器容器：堆栈(stack)、队列(queue)、优先队列(priority_queue)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C.关联容器：映射(map)、多重映射(multimap)、集合(set)、多重集合(multiset)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2)四大迭代器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A.正向可写迭代器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B.正向只读迭代器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C.反向可写迭代器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D.反向只读迭代器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只有向量(vector)和双端队列(deque)这两种</w:t>
      </w:r>
      <w:r>
        <w:rPr>
          <w:rFonts w:hint="eastAsia" w:ascii="楷体" w:hAnsi="楷体" w:eastAsia="楷体" w:cs="楷体"/>
          <w:color w:val="0000FF"/>
        </w:rPr>
        <w:t>连续内存</w:t>
      </w:r>
      <w:r>
        <w:rPr>
          <w:rFonts w:hint="eastAsia" w:ascii="楷体" w:hAnsi="楷体" w:eastAsia="楷体" w:cs="楷体"/>
        </w:rPr>
        <w:t>的容器才会提供随机迭代器，其它内存不连续的容器都只提供顺序迭代器。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随机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相对于</w:t>
      </w:r>
      <w:bookmarkStart w:id="0" w:name="_GoBack"/>
      <w:r>
        <w:rPr>
          <w:rFonts w:hint="eastAsia" w:ascii="楷体" w:hAnsi="楷体" w:eastAsia="楷体" w:cs="楷体"/>
          <w:color w:val="0000FF"/>
          <w:lang w:val="en-US" w:eastAsia="zh-CN"/>
        </w:rPr>
        <w:t>顺序</w:t>
      </w:r>
      <w:bookmarkEnd w:id="0"/>
      <w:r>
        <w:rPr>
          <w:rFonts w:hint="eastAsia" w:ascii="楷体" w:hAnsi="楷体" w:eastAsia="楷体" w:cs="楷体"/>
          <w:lang w:val="en-US" w:eastAsia="zh-CN"/>
        </w:rPr>
        <w:t>，</w:t>
      </w:r>
      <w:r>
        <w:rPr>
          <w:rFonts w:hint="eastAsia" w:ascii="楷体" w:hAnsi="楷体" w:eastAsia="楷体" w:cs="楷体"/>
        </w:rPr>
        <w:t>能</w:t>
      </w:r>
      <w:r>
        <w:rPr>
          <w:rFonts w:hint="eastAsia" w:ascii="楷体" w:hAnsi="楷体" w:eastAsia="楷体" w:cs="楷体"/>
          <w:lang w:val="en-US" w:eastAsia="zh-CN"/>
        </w:rPr>
        <w:t>跳跃多个</w:t>
      </w:r>
      <w:r>
        <w:rPr>
          <w:rFonts w:hint="eastAsia" w:ascii="楷体" w:hAnsi="楷体" w:eastAsia="楷体" w:cs="楷体"/>
        </w:rPr>
        <w:t>元素</w:t>
      </w:r>
      <w:r>
        <w:rPr>
          <w:rFonts w:hint="eastAsia" w:ascii="楷体" w:hAnsi="楷体" w:eastAsia="楷体" w:cs="楷体"/>
          <w:lang w:val="en-US" w:eastAsia="zh-CN"/>
        </w:rPr>
        <w:t>访问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3)若干通用算法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常用非数值算法，如：查找、排序、拆分、合并、复制、交换，等等。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2.向量(vector)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color w:val="0000FF"/>
          <w:lang w:val="en-US" w:eastAsia="zh-CN"/>
        </w:rPr>
        <w:t>动态分配的数组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1)基本特性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</w:t>
      </w:r>
      <w:r>
        <w:rPr>
          <w:rFonts w:hint="eastAsia" w:ascii="楷体" w:hAnsi="楷体" w:eastAsia="楷体" w:cs="楷体"/>
          <w:color w:val="0000FF"/>
        </w:rPr>
        <w:t>连续内存</w:t>
      </w:r>
      <w:r>
        <w:rPr>
          <w:rFonts w:hint="eastAsia" w:ascii="楷体" w:hAnsi="楷体" w:eastAsia="楷体" w:cs="楷体"/>
        </w:rPr>
        <w:t>，下标访问。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B.动态内存管理，静态预分配。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2)实例化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#include &lt;vector&gt;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using namespace std;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A.空向量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vector&lt;元素类型&gt; 向量对象;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vector&lt;int&gt; vi;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大小为0，元素数为0，向量对象的字节大小是一个常量——12字节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补充：12个字节分别存放，向量地址，可有元素数和已有元素数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B.初始大小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vector&lt;元素类型&gt; 向量对象 (元素数);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vector&lt;int&gt; vi(5);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0 0 0 0 0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基本类型元素，用"0"初始化，类类型元素，用缺省构造函数初始化。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C.初始值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vector&lt;元素类型&gt; 向量对象 (元素数, 初值);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vector&lt;int&gt; vi(5, 10);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10 10 10 10 10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D.范围初始化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vector&lt;元素类型&gt; 向量对象 (起始迭代器, 终止迭代器);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int ai[5] = {1, 2, 3, 4, 5};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vector&lt;int&gt; vi(ai, ai + 5);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1 2 3 4 5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vector&lt;int&gt; vi(&amp;ai[0], &amp;ai[5]);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注意在STL中用两个迭代器表示一个范围时，其终止迭代器永远是该范围中最后一个元素下一个位置的迭代器。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 2 3 [4 5 6 7]   8 9 10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^          ^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|          |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起始迭代器 终止迭代器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A.四个迭代器类型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正向可写迭代器：iterator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正向只读迭代器：const_iterator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反向可写迭代器：reverse_iterator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反向只读迭代器：const_reverse_iterator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B.八个特征迭代器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begin(void); // 正向可写起始迭代器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end(void);   // 正向可写终止迭代器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begin(void)const;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end(void)const;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rbegin(void);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rend(void);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rbegin(void)const;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rend(void)const;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begin - 起始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end - 终止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不带const - 可写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带const - 只读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不带r - 正向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带r - 反向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对于正向迭代器而言，起始位置在首元素，终止位置在尾元素之后；对于反向迭代器而言，起始位置在尾元素，终止位置在首元素之前。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C.随机迭代器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所有顺序迭代器的功能随机迭代器都支持，同时还提供更多功能：和整数加减运算、同型迭代器之间的大小比较和相减运算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D.</w:t>
      </w:r>
      <w:r>
        <w:rPr>
          <w:rFonts w:hint="eastAsia" w:ascii="楷体" w:hAnsi="楷体" w:eastAsia="楷体" w:cs="楷体"/>
          <w:color w:val="0000FF"/>
          <w:u w:val="single"/>
        </w:rPr>
        <w:t>任何可能导致容器内存布局发生变化的结构性改变</w:t>
      </w:r>
      <w:r>
        <w:rPr>
          <w:rFonts w:hint="eastAsia" w:ascii="楷体" w:hAnsi="楷体" w:eastAsia="楷体" w:cs="楷体"/>
        </w:rPr>
        <w:t>，如增删元素等，</w:t>
      </w:r>
      <w:r>
        <w:rPr>
          <w:rFonts w:hint="eastAsia" w:ascii="楷体" w:hAnsi="楷体" w:eastAsia="楷体" w:cs="楷体"/>
          <w:color w:val="0000FF"/>
          <w:u w:val="single"/>
        </w:rPr>
        <w:t>都可能使原先获得的迭代器失效</w:t>
      </w:r>
      <w:r>
        <w:rPr>
          <w:rFonts w:hint="eastAsia" w:ascii="楷体" w:hAnsi="楷体" w:eastAsia="楷体" w:cs="楷体"/>
        </w:rPr>
        <w:t>，因此稳妥起见，在这样的改变发生以后应该</w:t>
      </w:r>
      <w:r>
        <w:rPr>
          <w:rFonts w:hint="eastAsia" w:ascii="楷体" w:hAnsi="楷体" w:eastAsia="楷体" w:cs="楷体"/>
          <w:color w:val="0000FF"/>
        </w:rPr>
        <w:t>重新获得反应新内存布局的迭代器</w:t>
      </w:r>
      <w:r>
        <w:rPr>
          <w:rFonts w:hint="eastAsia" w:ascii="楷体" w:hAnsi="楷体" w:eastAsia="楷体" w:cs="楷体"/>
        </w:rPr>
        <w:t>，保证元素访问正确。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参见：vec2.cpp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4)成员函数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front/back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push_back/pop_back(没有push_front/pop_front)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insert/erase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size/empty/clear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begin/end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rbegin/rend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operator[]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所有的STL都有支持深拷贝的拷贝构造和拷贝赋值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5)全局函数</w:t>
      </w:r>
      <w:r>
        <w:rPr>
          <w:rFonts w:hint="eastAsia" w:ascii="楷体" w:hAnsi="楷体" w:eastAsia="楷体" w:cs="楷体"/>
          <w:lang w:val="en-US" w:eastAsia="zh-CN"/>
        </w:rPr>
        <w:t>(只有</w:t>
      </w:r>
      <w:r>
        <w:rPr>
          <w:rFonts w:hint="eastAsia" w:ascii="楷体" w:hAnsi="楷体" w:eastAsia="楷体" w:cs="楷体"/>
          <w:color w:val="0000FF"/>
          <w:lang w:val="en-US" w:eastAsia="zh-CN"/>
        </w:rPr>
        <w:t>内存连续的容器</w:t>
      </w:r>
      <w:r>
        <w:rPr>
          <w:rFonts w:hint="eastAsia" w:ascii="楷体" w:hAnsi="楷体" w:eastAsia="楷体" w:cs="楷体"/>
          <w:lang w:val="en-US" w:eastAsia="zh-CN"/>
        </w:rPr>
        <w:t>，才会有</w:t>
      </w:r>
      <w:r>
        <w:rPr>
          <w:rFonts w:hint="eastAsia" w:ascii="楷体" w:hAnsi="楷体" w:eastAsia="楷体" w:cs="楷体"/>
          <w:color w:val="0000FF"/>
          <w:lang w:val="en-US" w:eastAsia="zh-CN"/>
        </w:rPr>
        <w:t>全局</w:t>
      </w:r>
      <w:r>
        <w:rPr>
          <w:rFonts w:hint="eastAsia" w:ascii="楷体" w:hAnsi="楷体" w:eastAsia="楷体" w:cs="楷体"/>
          <w:lang w:val="en-US" w:eastAsia="zh-CN"/>
        </w:rPr>
        <w:t>的排序查找算法函数)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A.排序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template&lt;typename IT&gt;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void sort(IT begin, IT end);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对[begin,end)区间内的元素做快速排序。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在排序过程中，通过小于运算符比大小。</w:t>
      </w:r>
      <w:r>
        <w:rPr>
          <w:rFonts w:hint="eastAsia" w:ascii="楷体" w:hAnsi="楷体" w:eastAsia="楷体" w:cs="楷体"/>
          <w:color w:val="0000FF"/>
          <w:lang w:val="en-US" w:eastAsia="zh-CN"/>
        </w:rPr>
        <w:t>(默认&lt;, 从小到大排序)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template&lt;typename IT, typename LESS&gt;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void sort(IT begin, IT end, LESS less);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在排序过程中，通过</w:t>
      </w:r>
      <w:r>
        <w:rPr>
          <w:rFonts w:hint="eastAsia" w:ascii="楷体" w:hAnsi="楷体" w:eastAsia="楷体" w:cs="楷体"/>
          <w:color w:val="0000FF"/>
        </w:rPr>
        <w:t>比较器</w:t>
      </w:r>
      <w:r>
        <w:rPr>
          <w:rFonts w:hint="eastAsia" w:ascii="楷体" w:hAnsi="楷体" w:eastAsia="楷体" w:cs="楷体"/>
          <w:color w:val="0000FF"/>
          <w:lang w:val="en-US" w:eastAsia="zh-CN"/>
        </w:rPr>
        <w:t>(自定义比较规则)</w:t>
      </w:r>
      <w:r>
        <w:rPr>
          <w:rFonts w:hint="eastAsia" w:ascii="楷体" w:hAnsi="楷体" w:eastAsia="楷体" w:cs="楷体"/>
        </w:rPr>
        <w:t>比大小。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小于比较器可以是函数指针也可以是仿函数。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参见：vec3.cpp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</w:t>
      </w:r>
      <w:r>
        <w:rPr>
          <w:rFonts w:hint="eastAsia" w:ascii="楷体" w:hAnsi="楷体" w:eastAsia="楷体" w:cs="楷体"/>
          <w:lang w:val="en-US" w:eastAsia="zh-CN"/>
        </w:rPr>
        <w:t>查找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template&lt;typename IT, typename KEY&gt;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IT find(IT begin, IT end, KEY key);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如果查找成功返回在[begin,end)区间内</w:t>
      </w:r>
      <w:r>
        <w:rPr>
          <w:rFonts w:hint="eastAsia" w:ascii="楷体" w:hAnsi="楷体" w:eastAsia="楷体" w:cs="楷体"/>
          <w:color w:val="0000FF"/>
        </w:rPr>
        <w:t>第一个</w:t>
      </w:r>
      <w:r>
        <w:rPr>
          <w:rFonts w:hint="eastAsia" w:ascii="楷体" w:hAnsi="楷体" w:eastAsia="楷体" w:cs="楷体"/>
        </w:rPr>
        <w:t>和key匹配的元素的迭代器，否则返回end。容器中元素的类型必须支持"=="运算符。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spacing w:beforeLines="0" w:afterLines="0"/>
        <w:rPr>
          <w:rFonts w:hint="eastAsia" w:ascii="楷体" w:hAnsi="楷体" w:eastAsia="楷体"/>
          <w:sz w:val="21"/>
        </w:rPr>
      </w:pPr>
      <w:r>
        <w:rPr>
          <w:rFonts w:hint="eastAsia" w:ascii="楷体" w:hAnsi="楷体" w:eastAsia="楷体"/>
          <w:sz w:val="21"/>
        </w:rPr>
        <w:t>3.双端队列(deque)</w:t>
      </w:r>
    </w:p>
    <w:p>
      <w:pPr>
        <w:pStyle w:val="2"/>
        <w:spacing w:beforeLines="0" w:afterLines="0"/>
        <w:rPr>
          <w:rFonts w:hint="eastAsia" w:ascii="楷体" w:hAnsi="楷体" w:eastAsia="楷体"/>
          <w:sz w:val="21"/>
        </w:rPr>
      </w:pPr>
      <w:r>
        <w:rPr>
          <w:rFonts w:hint="eastAsia" w:ascii="楷体" w:hAnsi="楷体" w:eastAsia="楷体"/>
          <w:sz w:val="21"/>
        </w:rPr>
        <w:t>相对与向量，双端队列唯一的区别就是首端和尾端同样都是开放的，因此它同时提供在首尾两端增删元素的接口。</w:t>
      </w:r>
    </w:p>
    <w:p>
      <w:pPr>
        <w:pStyle w:val="2"/>
        <w:spacing w:beforeLines="0" w:afterLines="0"/>
        <w:rPr>
          <w:rFonts w:hint="eastAsia" w:ascii="楷体" w:hAnsi="楷体" w:eastAsia="楷体"/>
          <w:sz w:val="21"/>
        </w:rPr>
      </w:pPr>
      <w:r>
        <w:rPr>
          <w:rFonts w:hint="eastAsia" w:ascii="楷体" w:hAnsi="楷体" w:eastAsia="楷体"/>
          <w:sz w:val="21"/>
        </w:rPr>
        <w:t>push_front/pop_front</w:t>
      </w:r>
    </w:p>
    <w:p>
      <w:pPr>
        <w:pStyle w:val="2"/>
        <w:spacing w:beforeLines="0" w:afterLines="0"/>
        <w:rPr>
          <w:rFonts w:hint="eastAsia" w:ascii="楷体" w:hAnsi="楷体" w:eastAsia="楷体"/>
          <w:sz w:val="21"/>
        </w:rPr>
      </w:pPr>
      <w:r>
        <w:rPr>
          <w:rFonts w:hint="eastAsia" w:ascii="楷体" w:hAnsi="楷体" w:eastAsia="楷体"/>
          <w:sz w:val="21"/>
        </w:rPr>
        <w:t>push_back/pop_back</w:t>
      </w:r>
    </w:p>
    <w:p>
      <w:pPr>
        <w:pStyle w:val="2"/>
        <w:spacing w:beforeLines="0" w:afterLines="0"/>
        <w:rPr>
          <w:rFonts w:hint="eastAsia" w:ascii="楷体" w:hAnsi="楷体" w:eastAsia="楷体"/>
          <w:sz w:val="21"/>
        </w:rPr>
      </w:pPr>
      <w:r>
        <w:rPr>
          <w:rFonts w:hint="eastAsia" w:ascii="楷体" w:hAnsi="楷体" w:eastAsia="楷体"/>
          <w:sz w:val="21"/>
        </w:rPr>
        <w:t>双端队列的内存开销和时间性能上略逊于向量。</w:t>
      </w:r>
    </w:p>
    <w:p>
      <w:pPr>
        <w:pStyle w:val="2"/>
        <w:rPr>
          <w:rFonts w:hint="eastAsia" w:ascii="楷体" w:hAnsi="楷体" w:eastAsia="楷体" w:cs="楷体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E6C5C"/>
    <w:rsid w:val="02152A0E"/>
    <w:rsid w:val="0AD12B7E"/>
    <w:rsid w:val="0E8A675D"/>
    <w:rsid w:val="0F324E00"/>
    <w:rsid w:val="1334175D"/>
    <w:rsid w:val="185D40EF"/>
    <w:rsid w:val="19D36FDD"/>
    <w:rsid w:val="1E9E48CF"/>
    <w:rsid w:val="210A45F0"/>
    <w:rsid w:val="21B11A97"/>
    <w:rsid w:val="25CA6220"/>
    <w:rsid w:val="27D24114"/>
    <w:rsid w:val="2A012F92"/>
    <w:rsid w:val="2EE2550E"/>
    <w:rsid w:val="31687191"/>
    <w:rsid w:val="31AC2083"/>
    <w:rsid w:val="31CA74EF"/>
    <w:rsid w:val="39B53B8D"/>
    <w:rsid w:val="39D71BA1"/>
    <w:rsid w:val="40305023"/>
    <w:rsid w:val="42505AD2"/>
    <w:rsid w:val="47CE0953"/>
    <w:rsid w:val="499C3584"/>
    <w:rsid w:val="508B43A6"/>
    <w:rsid w:val="56926AF8"/>
    <w:rsid w:val="58D67F4A"/>
    <w:rsid w:val="5EDD31F2"/>
    <w:rsid w:val="636E24FD"/>
    <w:rsid w:val="63BC0B6C"/>
    <w:rsid w:val="65DA1F51"/>
    <w:rsid w:val="69756815"/>
    <w:rsid w:val="6C962F18"/>
    <w:rsid w:val="6ECF0335"/>
    <w:rsid w:val="73392241"/>
    <w:rsid w:val="747057A8"/>
    <w:rsid w:val="75B95AC7"/>
    <w:rsid w:val="7B513769"/>
    <w:rsid w:val="7FAB1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2017-06-02T10:35:00Z</dcterms:created>
  <dc:creator>狄巍</dc:creator>
  <cp:lastModifiedBy>狄巍</cp:lastModifiedBy>
  <dcterms:modified xsi:type="dcterms:W3CDTF">2017-06-05T04:23:24Z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