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2.decltype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1)计算表达式的类型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sizeof操作符的值是一个整数，表示类型的长度(字节数)。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typeid操作符的值是一个对象，其中包含了类型信息。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decltype操作符的值是一个类型，可用于其它对象的声明。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参见：decltype1.cpp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2)对于函数表达式，decltype将返回该函数返回值的类型，而</w:t>
      </w:r>
      <w:r>
        <w:rPr>
          <w:rFonts w:hint="eastAsia" w:ascii="楷体" w:hAnsi="楷体" w:eastAsia="楷体" w:cs="楷体"/>
          <w:color w:val="0000FF"/>
        </w:rPr>
        <w:t>对于左值表达式</w:t>
      </w:r>
      <w:r>
        <w:rPr>
          <w:rFonts w:hint="eastAsia" w:ascii="楷体" w:hAnsi="楷体" w:eastAsia="楷体" w:cs="楷体"/>
        </w:rPr>
        <w:t>，decltype则返回该表达式的左值引用。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参见：decltype2.cpp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3)何时使用decltype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参见：decltype3.cpp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五、模板改进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1.类型别名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旧语法：typedef 源类型 目标类型;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typedef unsigned int uint_t;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新语法：using 目标类型 = 源类型;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using uint_t = unsigned int;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旧语法中的typedef其源类型</w:t>
      </w:r>
      <w:r>
        <w:rPr>
          <w:rFonts w:hint="eastAsia" w:ascii="楷体" w:hAnsi="楷体" w:eastAsia="楷体" w:cs="楷体"/>
          <w:color w:val="0000FF"/>
        </w:rPr>
        <w:t>必须是具体类型</w:t>
      </w:r>
      <w:r>
        <w:rPr>
          <w:rFonts w:hint="eastAsia" w:ascii="楷体" w:hAnsi="楷体" w:eastAsia="楷体" w:cs="楷体"/>
        </w:rPr>
        <w:t>，而新语法中的using其源类型除了具体类型以外还可以是模板或者半模板。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参见：using.cpp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2.函数模板和类模板一样都可以带有缺省参数，而且</w:t>
      </w:r>
      <w:r>
        <w:rPr>
          <w:rFonts w:hint="eastAsia" w:ascii="楷体" w:hAnsi="楷体" w:eastAsia="楷体" w:cs="楷体"/>
          <w:u w:val="single"/>
        </w:rPr>
        <w:t>如果满足隐式推断的条件，函数模板参数的缺省值</w:t>
      </w:r>
      <w:r>
        <w:rPr>
          <w:rFonts w:hint="eastAsia" w:ascii="楷体" w:hAnsi="楷体" w:eastAsia="楷体" w:cs="楷体"/>
          <w:color w:val="0000FF"/>
          <w:u w:val="single"/>
        </w:rPr>
        <w:t>不一定非要写在参数表的最后</w:t>
      </w:r>
      <w:r>
        <w:rPr>
          <w:rFonts w:hint="eastAsia" w:ascii="楷体" w:hAnsi="楷体" w:eastAsia="楷体" w:cs="楷体"/>
        </w:rPr>
        <w:t>。无法隐式推断的模板参数取缺省值，否则取隐式推断的类型，只要隐式推断生效，模板参数的缺省值即被忽略。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参见：default.cpp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3.连续出现的模板右尖括号</w:t>
      </w:r>
      <w:r>
        <w:rPr>
          <w:rFonts w:hint="eastAsia" w:ascii="楷体" w:hAnsi="楷体" w:eastAsia="楷体" w:cs="楷体"/>
          <w:color w:val="0000FF"/>
        </w:rPr>
        <w:t>不会再被</w:t>
      </w:r>
      <w:r>
        <w:rPr>
          <w:rFonts w:hint="eastAsia" w:ascii="楷体" w:hAnsi="楷体" w:eastAsia="楷体" w:cs="楷体"/>
        </w:rPr>
        <w:t>误以为是右移运算符。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参见：right.cpp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六、初始列表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1.旧语法中对不同类型的变量初始化的形式也不同。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int a = 123;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赋值式初始化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double b (1.23);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构造式初始化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int c[] = {1, 2, 3};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// 花括号初始化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struct {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struct {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 year;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 mon;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 day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} bday;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char name[128];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int age;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} student = {{2000,1,1},"张飞",16}; // 花括号初始化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2.新语法以旧语法中的花括号初始化形式为基础，设计了列表初始化语法，统一了不同的初始化形式：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数据类型 变量</w:t>
      </w:r>
      <w:r>
        <w:rPr>
          <w:rFonts w:hint="eastAsia" w:ascii="楷体" w:hAnsi="楷体" w:eastAsia="楷体" w:cs="楷体"/>
          <w:lang w:val="en-US" w:eastAsia="zh-CN"/>
        </w:rPr>
        <w:t xml:space="preserve"> (=)</w:t>
      </w:r>
      <w:r>
        <w:rPr>
          <w:rFonts w:hint="eastAsia" w:ascii="楷体" w:hAnsi="楷体" w:eastAsia="楷体" w:cs="楷体"/>
        </w:rPr>
        <w:t>{初始化列表};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  <w:color w:val="0000FF"/>
          <w:lang w:val="en-US" w:eastAsia="zh-CN"/>
        </w:rPr>
        <w:t>等号可有可无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参见：init1.cpp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聚合类型</w:t>
      </w:r>
      <w:r>
        <w:rPr>
          <w:rFonts w:hint="eastAsia" w:ascii="楷体" w:hAnsi="楷体" w:eastAsia="楷体" w:cs="楷体"/>
          <w:color w:val="0000FF"/>
          <w:lang w:val="en-US" w:eastAsia="zh-CN"/>
        </w:rPr>
        <w:t>包括</w:t>
      </w:r>
      <w:r>
        <w:rPr>
          <w:rFonts w:hint="eastAsia" w:ascii="楷体" w:hAnsi="楷体" w:eastAsia="楷体" w:cs="楷体"/>
          <w:color w:val="0000FF"/>
        </w:rPr>
        <w:t>：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任意类型的数组；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2)满足特定条件的类：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A.无自定义构造函数；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B.无私有和保护的非静态成员变量；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C.无基类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D.无虚函数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E.无通过"="或"{}"在类声明部分被初始化的非静态成员变量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2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聚合类型的元素或成员可以是聚合类型也可以是非聚合类型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</w:t>
      </w:r>
      <w:bookmarkStart w:id="0" w:name="_GoBack"/>
      <w:r>
        <w:rPr>
          <w:rFonts w:hint="eastAsia" w:ascii="楷体" w:hAnsi="楷体" w:eastAsia="楷体" w:cs="楷体"/>
          <w:color w:val="0000FF"/>
        </w:rPr>
        <w:t>对聚合类型使用列表初始化，相当于对其中的元素逐一初始化，而对非聚合类型使用列表初始化，相当于用初始化列表中的值作为参数，调用相应的构造函数</w:t>
      </w:r>
      <w:bookmarkEnd w:id="0"/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3.变长初始化表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template&lt;typename T&gt; class initializer_list&lt;T&gt;;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轻量级列表容器，其中仅保存初始化列表元素的引用，而非其副本。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参见：init2.cpp</w:t>
      </w:r>
    </w:p>
    <w:p>
      <w:pPr>
        <w:pStyle w:val="2"/>
        <w:rPr>
          <w:rFonts w:hint="eastAsia" w:ascii="楷体" w:hAnsi="楷体" w:eastAsia="楷体" w:cs="楷体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0E2F"/>
    <w:multiLevelType w:val="singleLevel"/>
    <w:tmpl w:val="59390E2F"/>
    <w:lvl w:ilvl="0" w:tentative="0">
      <w:start w:val="3"/>
      <w:numFmt w:val="decimal"/>
      <w:suff w:val="nothing"/>
      <w:lvlText w:val="%1)"/>
      <w:lvlJc w:val="left"/>
    </w:lvl>
  </w:abstractNum>
  <w:abstractNum w:abstractNumId="1">
    <w:nsid w:val="59390E3E"/>
    <w:multiLevelType w:val="singleLevel"/>
    <w:tmpl w:val="59390E3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467E8"/>
    <w:rsid w:val="0F094CEC"/>
    <w:rsid w:val="117B3D6E"/>
    <w:rsid w:val="12347518"/>
    <w:rsid w:val="1F9260A3"/>
    <w:rsid w:val="215A7AA9"/>
    <w:rsid w:val="263B141A"/>
    <w:rsid w:val="32EB4B77"/>
    <w:rsid w:val="332E5205"/>
    <w:rsid w:val="336F3386"/>
    <w:rsid w:val="36B95232"/>
    <w:rsid w:val="39794076"/>
    <w:rsid w:val="3CDF7BE7"/>
    <w:rsid w:val="3EF051E4"/>
    <w:rsid w:val="445F630C"/>
    <w:rsid w:val="45234180"/>
    <w:rsid w:val="52E90B2A"/>
    <w:rsid w:val="5B0864BD"/>
    <w:rsid w:val="6CED499E"/>
    <w:rsid w:val="6F371478"/>
    <w:rsid w:val="70421690"/>
    <w:rsid w:val="73656F5B"/>
    <w:rsid w:val="75FE6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2017-06-07T04:16:00Z</dcterms:created>
  <dc:creator>狄巍</dc:creator>
  <cp:lastModifiedBy>狄巍</cp:lastModifiedBy>
  <dcterms:modified xsi:type="dcterms:W3CDTF">2017-06-09T04:12:18Z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