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8A29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5630349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2E139F">
        <w:rPr>
          <w:rFonts w:ascii="Times New Roman" w:eastAsia="Arial" w:hAnsi="Times New Roman" w:cs="Times New Roman"/>
          <w:noProof/>
          <w:kern w:val="0"/>
          <w:lang w:val="bg" w:eastAsia="bg-BG"/>
          <w14:ligatures w14:val="none"/>
        </w:rPr>
        <w:drawing>
          <wp:anchor distT="114300" distB="114300" distL="114300" distR="114300" simplePos="0" relativeHeight="251659264" behindDoc="0" locked="0" layoutInCell="1" hidden="0" allowOverlap="1" wp14:anchorId="1DCD7DC7" wp14:editId="6F5EEFD1">
            <wp:simplePos x="0" y="0"/>
            <wp:positionH relativeFrom="column">
              <wp:posOffset>1304925</wp:posOffset>
            </wp:positionH>
            <wp:positionV relativeFrom="paragraph">
              <wp:posOffset>400111</wp:posOffset>
            </wp:positionV>
            <wp:extent cx="3228975" cy="32289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81F0CC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DFF7D73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D7C9F95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1030C3E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5CF97CC4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A3447AA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2AE2424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DAD5BB0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EA323EA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73A58B97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30E919EA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</w:pPr>
      <w:r w:rsidRPr="002E139F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bg" w:eastAsia="bg-BG"/>
          <w14:ligatures w14:val="none"/>
        </w:rPr>
        <w:t>Проект за управление на жилищен вход</w:t>
      </w:r>
      <w:r w:rsidRPr="002E139F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 xml:space="preserve"> - </w:t>
      </w:r>
      <w:proofErr w:type="spellStart"/>
      <w:r w:rsidRPr="002E139F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>SmartEntrance</w:t>
      </w:r>
      <w:proofErr w:type="spellEnd"/>
    </w:p>
    <w:p w14:paraId="7993FBCC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</w:pPr>
      <w:r w:rsidRPr="002E139F"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  <w:t>(Редактирано)</w:t>
      </w:r>
    </w:p>
    <w:p w14:paraId="3D2FC07D" w14:textId="4033F473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eastAsia="bg-BG"/>
          <w14:ligatures w14:val="none"/>
        </w:rPr>
      </w:pPr>
      <w:r w:rsidRPr="002E139F"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eastAsia="bg-BG"/>
          <w14:ligatures w14:val="none"/>
        </w:rPr>
        <w:t>Архитектурен проект</w:t>
      </w:r>
    </w:p>
    <w:p w14:paraId="6BF84D28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2E139F">
        <w:rPr>
          <w:rFonts w:ascii="Times New Roman" w:eastAsia="Arial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t>Проект № 8</w:t>
      </w:r>
      <w:r w:rsidRPr="002E139F">
        <w:rPr>
          <w:rFonts w:ascii="Times New Roman" w:eastAsia="Roboto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br/>
      </w:r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br/>
        <w:t xml:space="preserve">Изготвили: Кристиян Славов, Йосиф </w:t>
      </w:r>
      <w:proofErr w:type="spellStart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Таиби</w:t>
      </w:r>
      <w:proofErr w:type="spellEnd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, Виктория Михайлова, </w:t>
      </w:r>
      <w:proofErr w:type="spellStart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Юзгюр</w:t>
      </w:r>
      <w:proofErr w:type="spellEnd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 Реджеб, Николай </w:t>
      </w:r>
      <w:proofErr w:type="spellStart"/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Патъров</w:t>
      </w:r>
      <w:proofErr w:type="spellEnd"/>
    </w:p>
    <w:p w14:paraId="2FB4D7E4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47CB1015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5434CFB1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09109FE2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5DD247C3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222F4AC3" w14:textId="74155612" w:rsidR="000C6FC1" w:rsidRPr="002E139F" w:rsidRDefault="00B64D32" w:rsidP="00B64D32">
      <w:pPr>
        <w:shd w:val="clear" w:color="auto" w:fill="FFFFFF"/>
        <w:spacing w:after="240"/>
        <w:jc w:val="center"/>
        <w:rPr>
          <w:rFonts w:ascii="Times New Roman" w:eastAsia="Roboto" w:hAnsi="Times New Roman" w:cs="Times New Roman"/>
          <w:color w:val="343A40"/>
          <w:sz w:val="23"/>
          <w:szCs w:val="23"/>
        </w:rPr>
      </w:pPr>
      <w:r w:rsidRPr="002E139F">
        <w:rPr>
          <w:rFonts w:ascii="Times New Roman" w:eastAsia="Roboto" w:hAnsi="Times New Roman" w:cs="Times New Roman"/>
          <w:color w:val="343A40"/>
          <w:sz w:val="23"/>
          <w:szCs w:val="23"/>
        </w:rPr>
        <w:t>Дата: 0</w:t>
      </w:r>
      <w:r w:rsidRPr="002E139F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t>3</w:t>
      </w:r>
      <w:r w:rsidRPr="002E139F">
        <w:rPr>
          <w:rFonts w:ascii="Times New Roman" w:eastAsia="Roboto" w:hAnsi="Times New Roman" w:cs="Times New Roman"/>
          <w:color w:val="343A40"/>
          <w:sz w:val="23"/>
          <w:szCs w:val="23"/>
        </w:rPr>
        <w:t>.11.2025</w:t>
      </w:r>
    </w:p>
    <w:p w14:paraId="3A1F0B17" w14:textId="04C9AB03" w:rsidR="00B64D32" w:rsidRPr="002E139F" w:rsidRDefault="00B64D32" w:rsidP="00B64D32">
      <w:pPr>
        <w:shd w:val="clear" w:color="auto" w:fill="FFFFFF"/>
        <w:spacing w:after="240"/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</w:pPr>
    </w:p>
    <w:p w14:paraId="40CDB9A9" w14:textId="0BF1C720" w:rsidR="002E139F" w:rsidRPr="002E139F" w:rsidRDefault="00B64D32" w:rsidP="002E1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E139F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br w:type="page"/>
      </w:r>
      <w:r w:rsidR="002E139F" w:rsidRPr="002E139F">
        <w:rPr>
          <w:rFonts w:ascii="Times New Roman" w:eastAsia="Roboto" w:hAnsi="Times New Roman" w:cs="Times New Roman"/>
          <w:b/>
          <w:bCs/>
          <w:color w:val="343A40"/>
          <w:sz w:val="32"/>
          <w:szCs w:val="32"/>
        </w:rPr>
        <w:lastRenderedPageBreak/>
        <w:t xml:space="preserve">Въведение </w:t>
      </w:r>
    </w:p>
    <w:p w14:paraId="394AEE90" w14:textId="3359EC46" w:rsidR="005D6EE4" w:rsidRPr="005D6EE4" w:rsidRDefault="005D6EE4" w:rsidP="005D6EE4">
      <w:pPr>
        <w:ind w:left="720" w:firstLine="696"/>
        <w:rPr>
          <w:rFonts w:ascii="Times New Roman" w:hAnsi="Times New Roman" w:cs="Times New Roman"/>
          <w:sz w:val="24"/>
          <w:szCs w:val="24"/>
          <w:lang w:val="en-US"/>
        </w:rPr>
      </w:pPr>
      <w:r w:rsidRPr="005D6EE4">
        <w:rPr>
          <w:rFonts w:ascii="Times New Roman" w:hAnsi="Times New Roman" w:cs="Times New Roman"/>
          <w:sz w:val="24"/>
          <w:szCs w:val="24"/>
        </w:rPr>
        <w:t xml:space="preserve">Настоящият архитектурен проект описва техническата и структурна организация на софтуерната система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6EE4">
        <w:rPr>
          <w:rFonts w:ascii="Times New Roman" w:hAnsi="Times New Roman" w:cs="Times New Roman"/>
          <w:sz w:val="24"/>
          <w:szCs w:val="24"/>
        </w:rPr>
        <w:t>SmartEntrance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5D6EE4">
        <w:rPr>
          <w:rFonts w:ascii="Times New Roman" w:hAnsi="Times New Roman" w:cs="Times New Roman"/>
          <w:sz w:val="24"/>
          <w:szCs w:val="24"/>
        </w:rPr>
        <w:t>, предназначена за дигитално управление на жилищни сгради и етажна собственост.</w:t>
      </w:r>
    </w:p>
    <w:p w14:paraId="73455465" w14:textId="5070AC02" w:rsidR="005D6EE4" w:rsidRPr="005D6EE4" w:rsidRDefault="005D6EE4" w:rsidP="005D6EE4">
      <w:pPr>
        <w:ind w:left="720" w:firstLine="696"/>
        <w:rPr>
          <w:rFonts w:ascii="Times New Roman" w:hAnsi="Times New Roman" w:cs="Times New Roman"/>
          <w:sz w:val="24"/>
          <w:szCs w:val="24"/>
          <w:lang w:val="en-US"/>
        </w:rPr>
      </w:pPr>
      <w:r w:rsidRPr="005D6EE4">
        <w:rPr>
          <w:rFonts w:ascii="Times New Roman" w:hAnsi="Times New Roman" w:cs="Times New Roman"/>
          <w:sz w:val="24"/>
          <w:szCs w:val="24"/>
        </w:rPr>
        <w:t>Документът служи като основа за реализацията на системата – определя модулите, логическите връзки, потоците на данни и начините на взаимодействие между компонентите. Той има за цел да осигури ясна рамка за разработчиците, интеграторите и възложителя, така че проектът да се реализира ефективно и устойчиво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BE074F" w14:textId="1E4AE56D" w:rsidR="005D6EE4" w:rsidRPr="005D6EE4" w:rsidRDefault="005D6EE4" w:rsidP="005D6EE4">
      <w:pPr>
        <w:ind w:left="720" w:firstLine="69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Системата</w:t>
      </w:r>
      <w:r w:rsidRPr="005D6EE4">
        <w:rPr>
          <w:rFonts w:ascii="Times New Roman" w:hAnsi="Times New Roman" w:cs="Times New Roman"/>
          <w:sz w:val="24"/>
          <w:szCs w:val="24"/>
        </w:rPr>
        <w:t xml:space="preserve"> представлява уеб-базирана </w:t>
      </w:r>
      <w:proofErr w:type="spellStart"/>
      <w:r w:rsidRPr="005D6EE4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5D6EE4">
        <w:rPr>
          <w:rFonts w:ascii="Times New Roman" w:hAnsi="Times New Roman" w:cs="Times New Roman"/>
          <w:sz w:val="24"/>
          <w:szCs w:val="24"/>
        </w:rPr>
        <w:t xml:space="preserve"> платформа, която комбинира функции за финансова отчетност, документооборот, комуникация между собствениците, електронни плащания и управление на фондове („Ремонт и обновяване“, „Общи нужди“ и др.).</w:t>
      </w:r>
    </w:p>
    <w:p w14:paraId="59D78131" w14:textId="77777777" w:rsidR="005D6EE4" w:rsidRDefault="005D6EE4" w:rsidP="005D6EE4">
      <w:pPr>
        <w:ind w:left="720" w:firstLine="696"/>
        <w:rPr>
          <w:rFonts w:ascii="Times New Roman" w:hAnsi="Times New Roman" w:cs="Times New Roman"/>
          <w:sz w:val="24"/>
          <w:szCs w:val="24"/>
          <w:lang w:val="en-US"/>
        </w:rPr>
      </w:pPr>
      <w:r w:rsidRPr="005D6EE4">
        <w:rPr>
          <w:rFonts w:ascii="Times New Roman" w:hAnsi="Times New Roman" w:cs="Times New Roman"/>
          <w:sz w:val="24"/>
          <w:szCs w:val="24"/>
        </w:rPr>
        <w:t>Архитектурният документ е част от техническата документация на проекта и следва функционалното описание, където са дефинирани бизнес процесите, изискванията и обхвата на системата.</w:t>
      </w:r>
    </w:p>
    <w:p w14:paraId="65929BC2" w14:textId="0EE09C43" w:rsidR="002E139F" w:rsidRDefault="002E139F" w:rsidP="005D6EE4">
      <w:pPr>
        <w:ind w:left="720" w:firstLine="6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2E139F">
        <w:rPr>
          <w:rFonts w:ascii="Times New Roman" w:hAnsi="Times New Roman" w:cs="Times New Roman"/>
          <w:b/>
          <w:bCs/>
          <w:sz w:val="28"/>
          <w:szCs w:val="28"/>
        </w:rPr>
        <w:t>Участници в проекта</w:t>
      </w:r>
      <w:r w:rsidRPr="002E139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3BD6CA" w14:textId="7FDA02CA" w:rsidR="002E139F" w:rsidRPr="002E139F" w:rsidRDefault="002E139F" w:rsidP="002E13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2898">
        <w:rPr>
          <w:rFonts w:ascii="Times New Roman" w:hAnsi="Times New Roman" w:cs="Times New Roman"/>
          <w:b/>
          <w:bCs/>
          <w:sz w:val="24"/>
          <w:szCs w:val="24"/>
        </w:rPr>
        <w:t>Възложител:</w:t>
      </w:r>
      <w:r>
        <w:rPr>
          <w:rFonts w:ascii="Times New Roman" w:hAnsi="Times New Roman" w:cs="Times New Roman"/>
          <w:sz w:val="24"/>
          <w:szCs w:val="24"/>
        </w:rPr>
        <w:t xml:space="preserve"> Управител на етажната собственост / Сдружение на собствениците</w:t>
      </w:r>
    </w:p>
    <w:p w14:paraId="3EEDB456" w14:textId="32660D0E" w:rsidR="00972898" w:rsidRPr="00972898" w:rsidRDefault="002E139F" w:rsidP="009728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2898">
        <w:rPr>
          <w:rFonts w:ascii="Times New Roman" w:hAnsi="Times New Roman" w:cs="Times New Roman"/>
          <w:b/>
          <w:bCs/>
          <w:sz w:val="24"/>
          <w:szCs w:val="24"/>
        </w:rPr>
        <w:t>Ра</w:t>
      </w:r>
      <w:r w:rsidR="00972898" w:rsidRPr="00972898">
        <w:rPr>
          <w:rFonts w:ascii="Times New Roman" w:hAnsi="Times New Roman" w:cs="Times New Roman"/>
          <w:b/>
          <w:bCs/>
          <w:sz w:val="24"/>
          <w:szCs w:val="24"/>
        </w:rPr>
        <w:t>зработчик</w:t>
      </w:r>
      <w:r w:rsidR="0097289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72898">
        <w:rPr>
          <w:rFonts w:ascii="Times New Roman" w:hAnsi="Times New Roman" w:cs="Times New Roman"/>
          <w:sz w:val="24"/>
          <w:szCs w:val="24"/>
        </w:rPr>
        <w:t>Софтуерен екип</w:t>
      </w:r>
    </w:p>
    <w:p w14:paraId="3D297AFA" w14:textId="18756E90" w:rsidR="00972898" w:rsidRP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</w:t>
      </w:r>
    </w:p>
    <w:p w14:paraId="0791E90A" w14:textId="399DDD81" w:rsid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</w:t>
      </w:r>
    </w:p>
    <w:p w14:paraId="67C551B3" w14:textId="759EFFDD" w:rsidR="00972898" w:rsidRP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QA</w:t>
      </w:r>
    </w:p>
    <w:p w14:paraId="71A17BDC" w14:textId="091F23B4" w:rsidR="00972898" w:rsidRPr="00972898" w:rsidRDefault="00972898" w:rsidP="009728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Тестови потребители:</w:t>
      </w:r>
      <w:r>
        <w:rPr>
          <w:rFonts w:ascii="Times New Roman" w:hAnsi="Times New Roman" w:cs="Times New Roman"/>
          <w:sz w:val="24"/>
          <w:szCs w:val="24"/>
        </w:rPr>
        <w:t xml:space="preserve"> Софтуерен екип / Възложителите</w:t>
      </w:r>
    </w:p>
    <w:p w14:paraId="31EDD56F" w14:textId="77777777" w:rsidR="00972898" w:rsidRDefault="00972898" w:rsidP="00972898">
      <w:pPr>
        <w:pStyle w:val="ListParagraph"/>
        <w:ind w:left="1428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383F0" w14:textId="77777777" w:rsidR="00972898" w:rsidRPr="00972898" w:rsidRDefault="00972898" w:rsidP="00972898">
      <w:pPr>
        <w:pStyle w:val="ListParagraph"/>
        <w:ind w:left="142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E80A2A" w14:textId="2E987E6A" w:rsidR="00972898" w:rsidRPr="005D6EE4" w:rsidRDefault="00972898" w:rsidP="009728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Предназначение</w:t>
      </w:r>
    </w:p>
    <w:p w14:paraId="35FB581B" w14:textId="77777777" w:rsidR="005D6EE4" w:rsidRDefault="005D6EE4" w:rsidP="005D6E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D43CD" w14:textId="7B148B78" w:rsidR="005D6EE4" w:rsidRDefault="005D6EE4" w:rsidP="005D6EE4">
      <w:pPr>
        <w:pStyle w:val="ListParagraph"/>
        <w:spacing w:before="240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 xml:space="preserve">Целта на настоящия архитектурен проект е да дефинира структурата, компонентите и взаимодействието </w:t>
      </w:r>
      <w:r>
        <w:rPr>
          <w:rFonts w:ascii="Times New Roman" w:hAnsi="Times New Roman" w:cs="Times New Roman"/>
          <w:sz w:val="24"/>
          <w:szCs w:val="24"/>
        </w:rPr>
        <w:t>помежду им в системата</w:t>
      </w:r>
      <w:r w:rsidRPr="005D6EE4">
        <w:rPr>
          <w:rFonts w:ascii="Times New Roman" w:hAnsi="Times New Roman" w:cs="Times New Roman"/>
          <w:sz w:val="24"/>
          <w:szCs w:val="24"/>
        </w:rPr>
        <w:t>.</w:t>
      </w:r>
    </w:p>
    <w:p w14:paraId="0F666D58" w14:textId="77777777" w:rsidR="005D6EE4" w:rsidRPr="005D6EE4" w:rsidRDefault="005D6EE4" w:rsidP="005D6EE4">
      <w:pPr>
        <w:pStyle w:val="ListParagraph"/>
        <w:spacing w:before="240"/>
        <w:ind w:left="708" w:firstLine="708"/>
        <w:rPr>
          <w:rFonts w:ascii="Times New Roman" w:hAnsi="Times New Roman" w:cs="Times New Roman"/>
          <w:sz w:val="24"/>
          <w:szCs w:val="24"/>
        </w:rPr>
      </w:pPr>
    </w:p>
    <w:p w14:paraId="6CDF0F86" w14:textId="77777777" w:rsidR="005D6EE4" w:rsidRPr="005D6EE4" w:rsidRDefault="005D6EE4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Той служи за:</w:t>
      </w:r>
    </w:p>
    <w:p w14:paraId="446371DA" w14:textId="77777777" w:rsidR="005D6EE4" w:rsidRPr="005D6EE4" w:rsidRDefault="005D6EE4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2A0F5B56" w14:textId="3F689107" w:rsidR="005D6EE4" w:rsidRPr="005D6EE4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Ръководство при разработка – описва архитектурните слоеве, модули и технологични зависимости.</w:t>
      </w:r>
    </w:p>
    <w:p w14:paraId="051725ED" w14:textId="7510BC40" w:rsidR="005D6EE4" w:rsidRPr="005D6EE4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Указания за внедряване – съдържа насоки относно хостинг, мрежова организация и сигурност.</w:t>
      </w:r>
    </w:p>
    <w:p w14:paraId="633978C3" w14:textId="6416BA1B" w:rsidR="00972898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Поддръжка и надграждане – осигурява стандарти и принципи за бъдещи версии на системата.</w:t>
      </w:r>
    </w:p>
    <w:p w14:paraId="453711EE" w14:textId="77777777" w:rsidR="005D6EE4" w:rsidRDefault="005D6EE4" w:rsidP="005D6EE4">
      <w:pPr>
        <w:pStyle w:val="ListParagraph"/>
        <w:spacing w:before="240"/>
        <w:ind w:left="1428"/>
        <w:rPr>
          <w:rFonts w:ascii="Times New Roman" w:hAnsi="Times New Roman" w:cs="Times New Roman"/>
          <w:sz w:val="24"/>
          <w:szCs w:val="24"/>
        </w:rPr>
      </w:pPr>
    </w:p>
    <w:p w14:paraId="5E11F076" w14:textId="77777777" w:rsidR="005D6EE4" w:rsidRDefault="005D6EE4" w:rsidP="005D6EE4">
      <w:pPr>
        <w:pStyle w:val="ListParagraph"/>
        <w:spacing w:before="240"/>
        <w:ind w:left="1428"/>
        <w:rPr>
          <w:rFonts w:ascii="Times New Roman" w:hAnsi="Times New Roman" w:cs="Times New Roman"/>
          <w:sz w:val="24"/>
          <w:szCs w:val="24"/>
        </w:rPr>
      </w:pPr>
    </w:p>
    <w:p w14:paraId="522053C1" w14:textId="6E436E85" w:rsidR="005D6EE4" w:rsidRPr="005D6EE4" w:rsidRDefault="005D6EE4" w:rsidP="005D6EE4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5D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Обхват</w:t>
      </w:r>
    </w:p>
    <w:p w14:paraId="52B53A2B" w14:textId="77777777" w:rsidR="005D6EE4" w:rsidRDefault="005D6EE4" w:rsidP="005D6EE4">
      <w:pPr>
        <w:pStyle w:val="ListParagraph"/>
        <w:spacing w:before="240"/>
        <w:ind w:left="1416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59AB5" w14:textId="06958BED" w:rsidR="005D6EE4" w:rsidRPr="005D6EE4" w:rsidRDefault="005D6EE4" w:rsidP="005D6EE4">
      <w:pPr>
        <w:spacing w:before="240"/>
        <w:ind w:left="12" w:firstLine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Този документ обхваща архитектурния етап</w:t>
      </w:r>
      <w:r w:rsidRPr="005D6EE4">
        <w:rPr>
          <w:rFonts w:ascii="Times New Roman" w:hAnsi="Times New Roman" w:cs="Times New Roman"/>
          <w:sz w:val="24"/>
          <w:szCs w:val="24"/>
        </w:rPr>
        <w:t>, като включва:</w:t>
      </w:r>
    </w:p>
    <w:p w14:paraId="3B04C285" w14:textId="7F8C1C60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архитектурен модел</w:t>
      </w:r>
    </w:p>
    <w:p w14:paraId="6CD27C7E" w14:textId="245EE592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описание на слоевете и модулите</w:t>
      </w:r>
    </w:p>
    <w:p w14:paraId="09B1FBF4" w14:textId="1699C673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нефункционални изисквания (разширяемост, сигурност, достъпност и др.)</w:t>
      </w:r>
    </w:p>
    <w:p w14:paraId="6C3BB2AD" w14:textId="0C5C5EE9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интеграция с външни системи (</w:t>
      </w:r>
      <w:r>
        <w:rPr>
          <w:rFonts w:ascii="Times New Roman" w:hAnsi="Times New Roman" w:cs="Times New Roman"/>
          <w:sz w:val="24"/>
          <w:szCs w:val="24"/>
        </w:rPr>
        <w:t>онлайн банкиране</w:t>
      </w:r>
      <w:r w:rsidRPr="005D6EE4">
        <w:rPr>
          <w:rFonts w:ascii="Times New Roman" w:hAnsi="Times New Roman" w:cs="Times New Roman"/>
          <w:sz w:val="24"/>
          <w:szCs w:val="24"/>
        </w:rPr>
        <w:t>)</w:t>
      </w:r>
    </w:p>
    <w:p w14:paraId="3A0EDD9A" w14:textId="77777777" w:rsidR="00972898" w:rsidRDefault="00972898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2C81C6CD" w14:textId="15CD20DB" w:rsidR="005D6EE4" w:rsidRDefault="005D6EE4" w:rsidP="00393588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включва:</w:t>
      </w:r>
    </w:p>
    <w:p w14:paraId="085DE970" w14:textId="77777777" w:rsidR="00393588" w:rsidRPr="00393588" w:rsidRDefault="00393588" w:rsidP="00393588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7D545051" w14:textId="2AE51996" w:rsidR="005D6EE4" w:rsidRPr="005D6EE4" w:rsidRDefault="005D6EE4" w:rsidP="00393588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маркетингови или визуални насоки;</w:t>
      </w:r>
    </w:p>
    <w:p w14:paraId="049BDA96" w14:textId="13974488" w:rsidR="005D6EE4" w:rsidRPr="005D6EE4" w:rsidRDefault="005D6EE4" w:rsidP="005D6EE4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финансови или правни процедури;</w:t>
      </w:r>
    </w:p>
    <w:p w14:paraId="68D71AD5" w14:textId="6A1D667C" w:rsidR="005D6EE4" w:rsidRDefault="005D6EE4" w:rsidP="005D6EE4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потребителска документация</w:t>
      </w:r>
    </w:p>
    <w:p w14:paraId="3DFE02E3" w14:textId="77777777" w:rsidR="00393588" w:rsidRDefault="00393588" w:rsidP="00393588">
      <w:pPr>
        <w:pStyle w:val="ListParagraph"/>
        <w:spacing w:before="240"/>
        <w:ind w:left="1068"/>
        <w:rPr>
          <w:rFonts w:ascii="Times New Roman" w:hAnsi="Times New Roman" w:cs="Times New Roman"/>
          <w:sz w:val="24"/>
          <w:szCs w:val="24"/>
        </w:rPr>
      </w:pPr>
    </w:p>
    <w:p w14:paraId="1EB27FE7" w14:textId="77777777" w:rsidR="00393588" w:rsidRPr="005D6EE4" w:rsidRDefault="00393588" w:rsidP="00393588">
      <w:pPr>
        <w:pStyle w:val="ListParagraph"/>
        <w:spacing w:before="240"/>
        <w:ind w:left="1068"/>
        <w:rPr>
          <w:rFonts w:ascii="Times New Roman" w:hAnsi="Times New Roman" w:cs="Times New Roman"/>
          <w:sz w:val="24"/>
          <w:szCs w:val="24"/>
        </w:rPr>
      </w:pPr>
    </w:p>
    <w:p w14:paraId="24B762FC" w14:textId="4809D0C2" w:rsidR="00393588" w:rsidRPr="00393588" w:rsidRDefault="00393588" w:rsidP="00393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Актьори</w:t>
      </w:r>
    </w:p>
    <w:p w14:paraId="2F7ACE4A" w14:textId="77777777" w:rsidR="00393588" w:rsidRDefault="00393588" w:rsidP="0039358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0E65EA" w14:textId="0A095295" w:rsidR="00393588" w:rsidRDefault="00393588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Системата предвижда </w:t>
      </w:r>
      <w:r w:rsidRPr="00393588">
        <w:rPr>
          <w:rFonts w:ascii="Times New Roman" w:hAnsi="Times New Roman" w:cs="Times New Roman"/>
          <w:sz w:val="24"/>
          <w:szCs w:val="24"/>
        </w:rPr>
        <w:t>няколко ключови участници („актьори“), които взаимодействат със системата през различни интерфейси и имат различни нива на достъп.</w:t>
      </w:r>
    </w:p>
    <w:p w14:paraId="00686A0F" w14:textId="77777777" w:rsidR="00393588" w:rsidRDefault="00393588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53AD071E" w14:textId="77777777" w:rsidR="00050621" w:rsidRDefault="00050621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17790ED4" w14:textId="77777777" w:rsidR="00050621" w:rsidRPr="00393588" w:rsidRDefault="00050621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910"/>
        <w:gridCol w:w="4722"/>
      </w:tblGrid>
      <w:tr w:rsidR="00393588" w:rsidRPr="00393588" w14:paraId="5F8EE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9241C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Актьор</w:t>
            </w:r>
          </w:p>
        </w:tc>
        <w:tc>
          <w:tcPr>
            <w:tcW w:w="0" w:type="auto"/>
            <w:vAlign w:val="center"/>
            <w:hideMark/>
          </w:tcPr>
          <w:p w14:paraId="18CAF741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Роля</w:t>
            </w:r>
          </w:p>
        </w:tc>
        <w:tc>
          <w:tcPr>
            <w:tcW w:w="0" w:type="auto"/>
            <w:vAlign w:val="center"/>
            <w:hideMark/>
          </w:tcPr>
          <w:p w14:paraId="3D7C2B1E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функции</w:t>
            </w:r>
          </w:p>
        </w:tc>
      </w:tr>
      <w:tr w:rsidR="00393588" w:rsidRPr="00393588" w14:paraId="1B22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C55C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Домоуправител (Администратор)</w:t>
            </w:r>
          </w:p>
        </w:tc>
        <w:tc>
          <w:tcPr>
            <w:tcW w:w="0" w:type="auto"/>
            <w:vAlign w:val="center"/>
            <w:hideMark/>
          </w:tcPr>
          <w:p w14:paraId="4C20FD6A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Управление на входа</w:t>
            </w:r>
          </w:p>
        </w:tc>
        <w:tc>
          <w:tcPr>
            <w:tcW w:w="0" w:type="auto"/>
            <w:vAlign w:val="center"/>
            <w:hideMark/>
          </w:tcPr>
          <w:p w14:paraId="28A69EAE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Добавяне на обекти, начисляване на такси, одобряване на плащания, свикване на събрания</w:t>
            </w:r>
          </w:p>
        </w:tc>
      </w:tr>
      <w:tr w:rsidR="00393588" w:rsidRPr="00393588" w14:paraId="31012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447D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Контрольор</w:t>
            </w:r>
          </w:p>
        </w:tc>
        <w:tc>
          <w:tcPr>
            <w:tcW w:w="0" w:type="auto"/>
            <w:vAlign w:val="center"/>
            <w:hideMark/>
          </w:tcPr>
          <w:p w14:paraId="216F1C4B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Надзор на финансовите операции</w:t>
            </w:r>
          </w:p>
        </w:tc>
        <w:tc>
          <w:tcPr>
            <w:tcW w:w="0" w:type="auto"/>
            <w:vAlign w:val="center"/>
            <w:hideMark/>
          </w:tcPr>
          <w:p w14:paraId="3E9D3B85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Проверка и потвърждение на разходи, генериране на отчети</w:t>
            </w:r>
          </w:p>
        </w:tc>
      </w:tr>
      <w:tr w:rsidR="00393588" w:rsidRPr="00393588" w14:paraId="70D2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B031" w14:textId="153F4280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 xml:space="preserve">Собственик /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Ползвател</w:t>
            </w:r>
          </w:p>
        </w:tc>
        <w:tc>
          <w:tcPr>
            <w:tcW w:w="0" w:type="auto"/>
            <w:vAlign w:val="center"/>
            <w:hideMark/>
          </w:tcPr>
          <w:p w14:paraId="71AF168C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Краен потребител</w:t>
            </w:r>
          </w:p>
        </w:tc>
        <w:tc>
          <w:tcPr>
            <w:tcW w:w="0" w:type="auto"/>
            <w:vAlign w:val="center"/>
            <w:hideMark/>
          </w:tcPr>
          <w:p w14:paraId="6500F563" w14:textId="7C4F8304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Преглед на баланс, плащане на такси, получаване на уведомления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свикване на събрания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(когато се съберат няколко собственика)</w:t>
            </w:r>
          </w:p>
        </w:tc>
      </w:tr>
      <w:tr w:rsidR="00393588" w:rsidRPr="00393588" w14:paraId="6CFA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B976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Външни системи</w:t>
            </w:r>
          </w:p>
        </w:tc>
        <w:tc>
          <w:tcPr>
            <w:tcW w:w="0" w:type="auto"/>
            <w:vAlign w:val="center"/>
            <w:hideMark/>
          </w:tcPr>
          <w:p w14:paraId="2D4BA189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4980CB0E" w14:textId="71A22994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Онлайн плащания (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напр.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ePay</w:t>
            </w:r>
            <w:proofErr w:type="spellEnd"/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), електронна поща, документооборот</w:t>
            </w:r>
          </w:p>
        </w:tc>
      </w:tr>
    </w:tbl>
    <w:p w14:paraId="23ABFC81" w14:textId="77777777" w:rsidR="00393588" w:rsidRDefault="00393588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60E06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9892DB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82C6D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4F811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6DEFB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9176A" w14:textId="5FBB5B8A" w:rsidR="00050621" w:rsidRDefault="00050621" w:rsidP="00050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0621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Термини</w:t>
      </w:r>
    </w:p>
    <w:p w14:paraId="2DDC17B6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41"/>
      </w:tblGrid>
      <w:tr w:rsidR="00050621" w:rsidRPr="00050621" w14:paraId="12D52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95EF5" w14:textId="77777777" w:rsidR="00050621" w:rsidRPr="00050621" w:rsidRDefault="00050621" w:rsidP="00050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Термин / абревиатура</w:t>
            </w:r>
          </w:p>
        </w:tc>
        <w:tc>
          <w:tcPr>
            <w:tcW w:w="0" w:type="auto"/>
            <w:vAlign w:val="center"/>
            <w:hideMark/>
          </w:tcPr>
          <w:p w14:paraId="794CD004" w14:textId="77777777" w:rsidR="00050621" w:rsidRPr="00050621" w:rsidRDefault="00050621" w:rsidP="00050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Значение</w:t>
            </w:r>
          </w:p>
        </w:tc>
      </w:tr>
      <w:tr w:rsidR="00050621" w:rsidRPr="00050621" w14:paraId="1C2D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8FE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ЕС</w:t>
            </w:r>
          </w:p>
        </w:tc>
        <w:tc>
          <w:tcPr>
            <w:tcW w:w="0" w:type="auto"/>
            <w:vAlign w:val="center"/>
            <w:hideMark/>
          </w:tcPr>
          <w:p w14:paraId="4BBC91B0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Етажна собственост</w:t>
            </w:r>
          </w:p>
        </w:tc>
      </w:tr>
      <w:tr w:rsidR="00050621" w:rsidRPr="00050621" w14:paraId="13075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4BF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ЗУЕС</w:t>
            </w:r>
          </w:p>
        </w:tc>
        <w:tc>
          <w:tcPr>
            <w:tcW w:w="0" w:type="auto"/>
            <w:vAlign w:val="center"/>
            <w:hideMark/>
          </w:tcPr>
          <w:p w14:paraId="0F9645FA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Закон за управление на етажната собственост</w:t>
            </w:r>
          </w:p>
        </w:tc>
      </w:tr>
      <w:tr w:rsidR="00050621" w:rsidRPr="00050621" w14:paraId="0B07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1EA6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Фонд РО</w:t>
            </w:r>
          </w:p>
        </w:tc>
        <w:tc>
          <w:tcPr>
            <w:tcW w:w="0" w:type="auto"/>
            <w:vAlign w:val="center"/>
            <w:hideMark/>
          </w:tcPr>
          <w:p w14:paraId="310795B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Фонд „Ремонт и обновяване“</w:t>
            </w:r>
          </w:p>
        </w:tc>
      </w:tr>
      <w:tr w:rsidR="00050621" w:rsidRPr="00050621" w14:paraId="2EC7F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1C1F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Потребител</w:t>
            </w:r>
          </w:p>
        </w:tc>
        <w:tc>
          <w:tcPr>
            <w:tcW w:w="0" w:type="auto"/>
            <w:vAlign w:val="center"/>
            <w:hideMark/>
          </w:tcPr>
          <w:p w14:paraId="307FB824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Всеки регистриран участник в системата</w:t>
            </w:r>
          </w:p>
        </w:tc>
      </w:tr>
      <w:tr w:rsidR="00050621" w:rsidRPr="00050621" w14:paraId="77F8D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0F43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Модул</w:t>
            </w:r>
          </w:p>
        </w:tc>
        <w:tc>
          <w:tcPr>
            <w:tcW w:w="0" w:type="auto"/>
            <w:vAlign w:val="center"/>
            <w:hideMark/>
          </w:tcPr>
          <w:p w14:paraId="02A46665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Самостоятелен компонент на системата (финансов, комуникационен и др.)</w:t>
            </w:r>
          </w:p>
        </w:tc>
      </w:tr>
      <w:tr w:rsidR="00050621" w:rsidRPr="00050621" w14:paraId="7953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EDCD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67EC8FBC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Интерфейс за комуникация между сървър и клиенти чрез HTTP</w:t>
            </w:r>
          </w:p>
        </w:tc>
      </w:tr>
      <w:tr w:rsidR="00050621" w:rsidRPr="00050621" w14:paraId="3C46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E6ED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8DFC99E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JSON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Web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Token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– механизъм за удостоверяване</w:t>
            </w:r>
          </w:p>
        </w:tc>
      </w:tr>
      <w:tr w:rsidR="00050621" w:rsidRPr="00050621" w14:paraId="0150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8A6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CRUD операции</w:t>
            </w:r>
          </w:p>
        </w:tc>
        <w:tc>
          <w:tcPr>
            <w:tcW w:w="0" w:type="auto"/>
            <w:vAlign w:val="center"/>
            <w:hideMark/>
          </w:tcPr>
          <w:p w14:paraId="7328DA6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Основни операции с данни: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Create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Read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Update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Delete</w:t>
            </w:r>
            <w:proofErr w:type="spellEnd"/>
          </w:p>
        </w:tc>
      </w:tr>
      <w:tr w:rsidR="00050621" w:rsidRPr="00050621" w14:paraId="70F1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AED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683FF98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Непрекъсната интеграция и доставка (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Continuous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Integration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/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Delivery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</w:tr>
      <w:tr w:rsidR="00050621" w:rsidRPr="00050621" w14:paraId="3C90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31FA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7568479E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Общ регламент за защита на личните данни</w:t>
            </w:r>
          </w:p>
        </w:tc>
      </w:tr>
      <w:tr w:rsidR="00050621" w:rsidRPr="00050621" w14:paraId="314D5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1E49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59335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Software </w:t>
            </w:r>
            <w:proofErr w:type="spellStart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as</w:t>
            </w:r>
            <w:proofErr w:type="spellEnd"/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a Service – модел на софтуер като услуга</w:t>
            </w:r>
          </w:p>
        </w:tc>
      </w:tr>
      <w:tr w:rsidR="00050621" w:rsidRPr="00050621" w14:paraId="662D7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09B8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BPMN / UML</w:t>
            </w:r>
          </w:p>
        </w:tc>
        <w:tc>
          <w:tcPr>
            <w:tcW w:w="0" w:type="auto"/>
            <w:vAlign w:val="center"/>
            <w:hideMark/>
          </w:tcPr>
          <w:p w14:paraId="5C528E64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Език за моделиране на процеси и структури</w:t>
            </w:r>
          </w:p>
        </w:tc>
      </w:tr>
    </w:tbl>
    <w:p w14:paraId="150B1BF9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92D03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CB16B" w14:textId="6C08765D" w:rsidR="00050621" w:rsidRDefault="00050621" w:rsidP="00050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0621">
        <w:rPr>
          <w:rFonts w:ascii="Times New Roman" w:hAnsi="Times New Roman" w:cs="Times New Roman"/>
          <w:b/>
          <w:bCs/>
          <w:sz w:val="32"/>
          <w:szCs w:val="32"/>
        </w:rPr>
        <w:t>Източници</w:t>
      </w:r>
    </w:p>
    <w:p w14:paraId="0F52136C" w14:textId="5ECBCE62" w:rsidR="00050621" w:rsidRDefault="00050621" w:rsidP="000506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14F806" w14:textId="2BDCBE6A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Закон за управление на етажната собственост (ЗУЕС)</w:t>
      </w:r>
    </w:p>
    <w:p w14:paraId="035BF606" w14:textId="7EA2BC10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Общ регламент за защита на личните данни (GDPR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2654F18" w14:textId="51B21234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0621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</w:p>
    <w:p w14:paraId="1A4BD034" w14:textId="5C098532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506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v15.2</w:t>
      </w:r>
    </w:p>
    <w:p w14:paraId="4DE354F4" w14:textId="161855DF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5062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18 &amp; Next.js 15 –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Guide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626197" w14:textId="58033766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050621">
        <w:rPr>
          <w:rFonts w:ascii="Times New Roman" w:hAnsi="Times New Roman" w:cs="Times New Roman"/>
          <w:sz w:val="24"/>
          <w:szCs w:val="24"/>
        </w:rPr>
        <w:t xml:space="preserve">Node.js 22 LTS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OpenJS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>)</w:t>
      </w:r>
    </w:p>
    <w:p w14:paraId="096B3AB6" w14:textId="26604005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UML 2.5 и BPMN 2.0 спецификации (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Group)</w:t>
      </w:r>
    </w:p>
    <w:p w14:paraId="25271A57" w14:textId="71B815DB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 xml:space="preserve">OWASP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621">
        <w:rPr>
          <w:rFonts w:ascii="Times New Roman" w:hAnsi="Times New Roman" w:cs="Times New Roman"/>
          <w:sz w:val="24"/>
          <w:szCs w:val="24"/>
        </w:rPr>
        <w:t>Verification</w:t>
      </w:r>
      <w:proofErr w:type="spellEnd"/>
      <w:r w:rsidRPr="00050621">
        <w:rPr>
          <w:rFonts w:ascii="Times New Roman" w:hAnsi="Times New Roman" w:cs="Times New Roman"/>
          <w:sz w:val="24"/>
          <w:szCs w:val="24"/>
        </w:rPr>
        <w:t xml:space="preserve"> Standard (v4.0.3, 2024)</w:t>
      </w:r>
    </w:p>
    <w:sectPr w:rsidR="00050621" w:rsidRPr="00050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685"/>
    <w:multiLevelType w:val="hybridMultilevel"/>
    <w:tmpl w:val="5A32A33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01DE"/>
    <w:multiLevelType w:val="hybridMultilevel"/>
    <w:tmpl w:val="CFFA5CDC"/>
    <w:lvl w:ilvl="0" w:tplc="D5DCF0CE">
      <w:start w:val="1"/>
      <w:numFmt w:val="decimal"/>
      <w:lvlText w:val="%1."/>
      <w:lvlJc w:val="left"/>
      <w:pPr>
        <w:ind w:left="720" w:hanging="360"/>
      </w:pPr>
      <w:rPr>
        <w:rFonts w:ascii="Times New Roman" w:eastAsia="Roboto" w:hAnsi="Times New Roman" w:cs="Times New Roman" w:hint="default"/>
        <w:color w:val="343A40"/>
        <w:sz w:val="32"/>
        <w:szCs w:val="3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073"/>
    <w:multiLevelType w:val="hybridMultilevel"/>
    <w:tmpl w:val="8FFE928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7C4A1B"/>
    <w:multiLevelType w:val="hybridMultilevel"/>
    <w:tmpl w:val="8118E14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F813025"/>
    <w:multiLevelType w:val="hybridMultilevel"/>
    <w:tmpl w:val="8D36C7A8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2446EBB"/>
    <w:multiLevelType w:val="hybridMultilevel"/>
    <w:tmpl w:val="75C8E014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7F1520C8"/>
    <w:multiLevelType w:val="hybridMultilevel"/>
    <w:tmpl w:val="954E7F4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27843876">
    <w:abstractNumId w:val="0"/>
  </w:num>
  <w:num w:numId="2" w16cid:durableId="1143622667">
    <w:abstractNumId w:val="1"/>
  </w:num>
  <w:num w:numId="3" w16cid:durableId="1375732787">
    <w:abstractNumId w:val="3"/>
  </w:num>
  <w:num w:numId="4" w16cid:durableId="1072504513">
    <w:abstractNumId w:val="6"/>
  </w:num>
  <w:num w:numId="5" w16cid:durableId="1675643451">
    <w:abstractNumId w:val="5"/>
  </w:num>
  <w:num w:numId="6" w16cid:durableId="1200971791">
    <w:abstractNumId w:val="4"/>
  </w:num>
  <w:num w:numId="7" w16cid:durableId="1297445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32"/>
    <w:rsid w:val="00050621"/>
    <w:rsid w:val="000C6FC1"/>
    <w:rsid w:val="002E139F"/>
    <w:rsid w:val="00393588"/>
    <w:rsid w:val="005D6EE4"/>
    <w:rsid w:val="00927039"/>
    <w:rsid w:val="00972898"/>
    <w:rsid w:val="00B64D32"/>
    <w:rsid w:val="00C4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FB705"/>
  <w15:chartTrackingRefBased/>
  <w15:docId w15:val="{75FB81C6-2834-4CC7-9BA9-074D9D65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D32"/>
  </w:style>
  <w:style w:type="paragraph" w:styleId="Heading1">
    <w:name w:val="heading 1"/>
    <w:basedOn w:val="Normal"/>
    <w:next w:val="Normal"/>
    <w:link w:val="Heading1Char"/>
    <w:uiPriority w:val="9"/>
    <w:qFormat/>
    <w:rsid w:val="00B6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Slavov</dc:creator>
  <cp:keywords/>
  <dc:description/>
  <cp:lastModifiedBy>Kristian Slavov</cp:lastModifiedBy>
  <cp:revision>1</cp:revision>
  <dcterms:created xsi:type="dcterms:W3CDTF">2025-11-03T11:35:00Z</dcterms:created>
  <dcterms:modified xsi:type="dcterms:W3CDTF">2025-11-03T15:55:00Z</dcterms:modified>
</cp:coreProperties>
</file>