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EB5" w:rsidRPr="00DA2EB5" w:rsidRDefault="00DA2EB5" w:rsidP="00DA2EB5">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DA2EB5">
        <w:rPr>
          <w:rFonts w:ascii="Segoe UI" w:eastAsia="Times New Roman" w:hAnsi="Segoe UI" w:cs="Segoe UI"/>
          <w:b/>
          <w:bCs/>
          <w:color w:val="171717"/>
          <w:kern w:val="36"/>
          <w:sz w:val="48"/>
          <w:szCs w:val="48"/>
          <w:lang w:eastAsia="en-IN"/>
        </w:rPr>
        <w:t>Explore Azure Data Lake Storage security features</w:t>
      </w:r>
    </w:p>
    <w:p w:rsidR="00DA2EB5" w:rsidRPr="00DA2EB5" w:rsidRDefault="00DA2EB5" w:rsidP="00DA2EB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A2EB5">
        <w:rPr>
          <w:rFonts w:ascii="Segoe UI" w:eastAsia="Times New Roman" w:hAnsi="Segoe UI" w:cs="Segoe UI"/>
          <w:color w:val="171717"/>
          <w:sz w:val="24"/>
          <w:szCs w:val="24"/>
          <w:lang w:eastAsia="en-IN"/>
        </w:rPr>
        <w:t>Azure Data Lake Storage Gen2 provides a first-class data lake solution that enables enterprises to consolidate their data. It's built on Azure Blob storage, so it inherits all of the security features we've reviewed in this module.</w:t>
      </w:r>
    </w:p>
    <w:p w:rsidR="00DA2EB5" w:rsidRPr="00DA2EB5" w:rsidRDefault="00DA2EB5" w:rsidP="00DA2EB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A2EB5">
        <w:rPr>
          <w:rFonts w:ascii="Segoe UI" w:eastAsia="Times New Roman" w:hAnsi="Segoe UI" w:cs="Segoe UI"/>
          <w:color w:val="171717"/>
          <w:sz w:val="24"/>
          <w:szCs w:val="24"/>
          <w:lang w:eastAsia="en-IN"/>
        </w:rPr>
        <w:t>Along with role-based access control (RBAC), Azure Data Lake Storage Gen2 provides access control lists (ACLs) that are POSIX-compliant, and that restrict access to only authorized users, groups, or service principals. It applies restrictions in a way that's flexible, fine-grained, and manageable. Azure Data Lake Storage Gen2 authenticates through Azure Active Directory OAuth 2.0 bearer tokens. This allows for flexible authentication schemes, including federation with Azure AD Connect and multifactor authentication that provides stronger protection than just passwords.</w:t>
      </w:r>
    </w:p>
    <w:p w:rsidR="00DA2EB5" w:rsidRPr="00DA2EB5" w:rsidRDefault="00DA2EB5" w:rsidP="00DA2EB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A2EB5">
        <w:rPr>
          <w:rFonts w:ascii="Segoe UI" w:eastAsia="Times New Roman" w:hAnsi="Segoe UI" w:cs="Segoe UI"/>
          <w:color w:val="171717"/>
          <w:sz w:val="24"/>
          <w:szCs w:val="24"/>
          <w:lang w:eastAsia="en-IN"/>
        </w:rPr>
        <w:t>More significantly, these authentication schemes are integrated into the main analytics services that use the data. These services include Azure Databricks, HDInsight, and Azure Synapse Analytics. Management tools, such as Azure Storage Explorer, are also included. After authentication finishes, permissions are applied at the finest granularity to ensure the right level of authorization for an enterprise's big-data assets.</w:t>
      </w:r>
    </w:p>
    <w:p w:rsidR="00DA2EB5" w:rsidRPr="00DA2EB5" w:rsidRDefault="00DA2EB5" w:rsidP="00DA2EB5">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DA2EB5">
        <w:rPr>
          <w:rFonts w:ascii="Segoe UI" w:eastAsia="Times New Roman" w:hAnsi="Segoe UI" w:cs="Segoe UI"/>
          <w:color w:val="171717"/>
          <w:sz w:val="24"/>
          <w:szCs w:val="24"/>
          <w:lang w:eastAsia="en-IN"/>
        </w:rPr>
        <w:t xml:space="preserve">The Azure Storage end-to-end encryption of data and transport layer protections complete the security shield for an enterprise data lake. The same set of analytics engines and </w:t>
      </w:r>
      <w:bookmarkStart w:id="0" w:name="_GoBack"/>
      <w:r w:rsidRPr="00DA2EB5">
        <w:rPr>
          <w:rFonts w:ascii="Segoe UI" w:eastAsia="Times New Roman" w:hAnsi="Segoe UI" w:cs="Segoe UI"/>
          <w:color w:val="171717"/>
          <w:sz w:val="24"/>
          <w:szCs w:val="24"/>
          <w:lang w:eastAsia="en-IN"/>
        </w:rPr>
        <w:t>tools can take advantage of these additional layers of protection, resulting in complete protection of your analytics pipelines.</w:t>
      </w:r>
    </w:p>
    <w:bookmarkEnd w:id="0"/>
    <w:p w:rsidR="00861934" w:rsidRDefault="00861934"/>
    <w:sectPr w:rsidR="00861934" w:rsidSect="006D5D9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537856"/>
    <w:multiLevelType w:val="multilevel"/>
    <w:tmpl w:val="9AAA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7DC"/>
    <w:rsid w:val="006D5D9C"/>
    <w:rsid w:val="008437DC"/>
    <w:rsid w:val="00861934"/>
    <w:rsid w:val="00DA2E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2E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EB5"/>
    <w:rPr>
      <w:rFonts w:ascii="Times New Roman" w:eastAsia="Times New Roman" w:hAnsi="Times New Roman" w:cs="Times New Roman"/>
      <w:b/>
      <w:bCs/>
      <w:kern w:val="36"/>
      <w:sz w:val="48"/>
      <w:szCs w:val="48"/>
      <w:lang w:eastAsia="en-IN"/>
    </w:rPr>
  </w:style>
  <w:style w:type="character" w:customStyle="1" w:styleId="visually-hidden">
    <w:name w:val="visually-hidden"/>
    <w:basedOn w:val="DefaultParagraphFont"/>
    <w:rsid w:val="00DA2EB5"/>
  </w:style>
  <w:style w:type="character" w:customStyle="1" w:styleId="xp-tag-xp">
    <w:name w:val="xp-tag-xp"/>
    <w:basedOn w:val="DefaultParagraphFont"/>
    <w:rsid w:val="00DA2EB5"/>
  </w:style>
  <w:style w:type="paragraph" w:styleId="NormalWeb">
    <w:name w:val="Normal (Web)"/>
    <w:basedOn w:val="Normal"/>
    <w:uiPriority w:val="99"/>
    <w:semiHidden/>
    <w:unhideWhenUsed/>
    <w:rsid w:val="00DA2EB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2E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EB5"/>
    <w:rPr>
      <w:rFonts w:ascii="Times New Roman" w:eastAsia="Times New Roman" w:hAnsi="Times New Roman" w:cs="Times New Roman"/>
      <w:b/>
      <w:bCs/>
      <w:kern w:val="36"/>
      <w:sz w:val="48"/>
      <w:szCs w:val="48"/>
      <w:lang w:eastAsia="en-IN"/>
    </w:rPr>
  </w:style>
  <w:style w:type="character" w:customStyle="1" w:styleId="visually-hidden">
    <w:name w:val="visually-hidden"/>
    <w:basedOn w:val="DefaultParagraphFont"/>
    <w:rsid w:val="00DA2EB5"/>
  </w:style>
  <w:style w:type="character" w:customStyle="1" w:styleId="xp-tag-xp">
    <w:name w:val="xp-tag-xp"/>
    <w:basedOn w:val="DefaultParagraphFont"/>
    <w:rsid w:val="00DA2EB5"/>
  </w:style>
  <w:style w:type="paragraph" w:styleId="NormalWeb">
    <w:name w:val="Normal (Web)"/>
    <w:basedOn w:val="Normal"/>
    <w:uiPriority w:val="99"/>
    <w:semiHidden/>
    <w:unhideWhenUsed/>
    <w:rsid w:val="00DA2EB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007301">
      <w:bodyDiv w:val="1"/>
      <w:marLeft w:val="0"/>
      <w:marRight w:val="0"/>
      <w:marTop w:val="0"/>
      <w:marBottom w:val="0"/>
      <w:divBdr>
        <w:top w:val="none" w:sz="0" w:space="0" w:color="auto"/>
        <w:left w:val="none" w:sz="0" w:space="0" w:color="auto"/>
        <w:bottom w:val="none" w:sz="0" w:space="0" w:color="auto"/>
        <w:right w:val="none" w:sz="0" w:space="0" w:color="auto"/>
      </w:divBdr>
      <w:divsChild>
        <w:div w:id="127750967">
          <w:marLeft w:val="0"/>
          <w:marRight w:val="0"/>
          <w:marTop w:val="0"/>
          <w:marBottom w:val="0"/>
          <w:divBdr>
            <w:top w:val="none" w:sz="0" w:space="0" w:color="auto"/>
            <w:left w:val="none" w:sz="0" w:space="0" w:color="auto"/>
            <w:bottom w:val="none" w:sz="0" w:space="0" w:color="auto"/>
            <w:right w:val="none" w:sz="0" w:space="0" w:color="auto"/>
          </w:divBdr>
          <w:divsChild>
            <w:div w:id="1962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4</cp:revision>
  <dcterms:created xsi:type="dcterms:W3CDTF">2021-06-30T03:04:00Z</dcterms:created>
  <dcterms:modified xsi:type="dcterms:W3CDTF">2021-06-30T07:10:00Z</dcterms:modified>
</cp:coreProperties>
</file>