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1F" w:rsidRPr="0021271F" w:rsidRDefault="0021271F" w:rsidP="0021271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21271F">
        <w:rPr>
          <w:rFonts w:ascii="Segoe UI" w:eastAsia="Times New Roman" w:hAnsi="Segoe UI" w:cs="Segoe UI"/>
          <w:b/>
          <w:bCs/>
          <w:color w:val="171717"/>
          <w:kern w:val="36"/>
          <w:sz w:val="48"/>
          <w:szCs w:val="48"/>
          <w:lang w:eastAsia="en-IN"/>
        </w:rPr>
        <w:t>Create an Azure Storage Account by using the portal</w:t>
      </w:r>
    </w:p>
    <w:p w:rsidR="0021271F" w:rsidRPr="0021271F" w:rsidRDefault="0021271F" w:rsidP="0021271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Azure Data Lake Storage Gen2 is easy to set up. It requires a </w:t>
      </w:r>
      <w:r w:rsidRPr="0021271F">
        <w:rPr>
          <w:rFonts w:ascii="Segoe UI" w:eastAsia="Times New Roman" w:hAnsi="Segoe UI" w:cs="Segoe UI"/>
          <w:b/>
          <w:bCs/>
          <w:color w:val="171717"/>
          <w:sz w:val="24"/>
          <w:szCs w:val="24"/>
          <w:lang w:eastAsia="en-IN"/>
        </w:rPr>
        <w:t>StorageV2 (General Purpose V2)</w:t>
      </w:r>
      <w:r w:rsidRPr="0021271F">
        <w:rPr>
          <w:rFonts w:ascii="Segoe UI" w:eastAsia="Times New Roman" w:hAnsi="Segoe UI" w:cs="Segoe UI"/>
          <w:color w:val="171717"/>
          <w:sz w:val="24"/>
          <w:szCs w:val="24"/>
          <w:lang w:eastAsia="en-IN"/>
        </w:rPr>
        <w:t> Azure Storage account with the Hierarchical namespace enabled. Let's walk through an example of setting up a Data Lake Storage account in the Azure portal.</w:t>
      </w:r>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Sign in to the </w:t>
      </w:r>
      <w:hyperlink r:id="rId6" w:tgtFrame="az-portal" w:history="1">
        <w:r w:rsidRPr="0021271F">
          <w:rPr>
            <w:rFonts w:ascii="Segoe UI" w:eastAsia="Times New Roman" w:hAnsi="Segoe UI" w:cs="Segoe UI"/>
            <w:color w:val="0000FF"/>
            <w:sz w:val="24"/>
            <w:szCs w:val="24"/>
            <w:u w:val="single"/>
            <w:lang w:eastAsia="en-IN"/>
          </w:rPr>
          <w:t>Azure portal</w:t>
        </w:r>
      </w:hyperlink>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Select </w:t>
      </w:r>
      <w:r w:rsidRPr="0021271F">
        <w:rPr>
          <w:rFonts w:ascii="Segoe UI" w:eastAsia="Times New Roman" w:hAnsi="Segoe UI" w:cs="Segoe UI"/>
          <w:b/>
          <w:bCs/>
          <w:color w:val="171717"/>
          <w:sz w:val="24"/>
          <w:szCs w:val="24"/>
          <w:lang w:eastAsia="en-IN"/>
        </w:rPr>
        <w:t>Create a resource</w:t>
      </w:r>
      <w:r w:rsidRPr="0021271F">
        <w:rPr>
          <w:rFonts w:ascii="Segoe UI" w:eastAsia="Times New Roman" w:hAnsi="Segoe UI" w:cs="Segoe UI"/>
          <w:color w:val="171717"/>
          <w:sz w:val="24"/>
          <w:szCs w:val="24"/>
          <w:lang w:eastAsia="en-IN"/>
        </w:rPr>
        <w:t> and in the textbox that states "Search the Marketplace type </w:t>
      </w:r>
      <w:r w:rsidRPr="0021271F">
        <w:rPr>
          <w:rFonts w:ascii="Segoe UI" w:eastAsia="Times New Roman" w:hAnsi="Segoe UI" w:cs="Segoe UI"/>
          <w:b/>
          <w:bCs/>
          <w:color w:val="171717"/>
          <w:sz w:val="24"/>
          <w:szCs w:val="24"/>
          <w:lang w:eastAsia="en-IN"/>
        </w:rPr>
        <w:t>Storage account</w:t>
      </w:r>
      <w:r w:rsidRPr="0021271F">
        <w:rPr>
          <w:rFonts w:ascii="Segoe UI" w:eastAsia="Times New Roman" w:hAnsi="Segoe UI" w:cs="Segoe UI"/>
          <w:color w:val="171717"/>
          <w:sz w:val="24"/>
          <w:szCs w:val="24"/>
          <w:lang w:eastAsia="en-IN"/>
        </w:rPr>
        <w:t>, and click on </w:t>
      </w:r>
      <w:r w:rsidRPr="0021271F">
        <w:rPr>
          <w:rFonts w:ascii="Segoe UI" w:eastAsia="Times New Roman" w:hAnsi="Segoe UI" w:cs="Segoe UI"/>
          <w:b/>
          <w:bCs/>
          <w:color w:val="171717"/>
          <w:sz w:val="24"/>
          <w:szCs w:val="24"/>
          <w:lang w:eastAsia="en-IN"/>
        </w:rPr>
        <w:t>Storage account</w:t>
      </w:r>
      <w:r w:rsidRPr="0021271F">
        <w:rPr>
          <w:rFonts w:ascii="Segoe UI" w:eastAsia="Times New Roman" w:hAnsi="Segoe UI" w:cs="Segoe UI"/>
          <w:color w:val="171717"/>
          <w:sz w:val="24"/>
          <w:szCs w:val="24"/>
          <w:lang w:eastAsia="en-IN"/>
        </w:rPr>
        <w:t>.</w:t>
      </w:r>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In </w:t>
      </w:r>
      <w:r w:rsidRPr="0021271F">
        <w:rPr>
          <w:rFonts w:ascii="Segoe UI" w:eastAsia="Times New Roman" w:hAnsi="Segoe UI" w:cs="Segoe UI"/>
          <w:b/>
          <w:bCs/>
          <w:color w:val="171717"/>
          <w:sz w:val="24"/>
          <w:szCs w:val="24"/>
          <w:lang w:eastAsia="en-IN"/>
        </w:rPr>
        <w:t>Storage account</w:t>
      </w:r>
      <w:r w:rsidRPr="0021271F">
        <w:rPr>
          <w:rFonts w:ascii="Segoe UI" w:eastAsia="Times New Roman" w:hAnsi="Segoe UI" w:cs="Segoe UI"/>
          <w:color w:val="171717"/>
          <w:sz w:val="24"/>
          <w:szCs w:val="24"/>
          <w:lang w:eastAsia="en-IN"/>
        </w:rPr>
        <w:t> screen, click </w:t>
      </w:r>
      <w:r w:rsidRPr="0021271F">
        <w:rPr>
          <w:rFonts w:ascii="Segoe UI" w:eastAsia="Times New Roman" w:hAnsi="Segoe UI" w:cs="Segoe UI"/>
          <w:b/>
          <w:bCs/>
          <w:color w:val="171717"/>
          <w:sz w:val="24"/>
          <w:szCs w:val="24"/>
          <w:lang w:eastAsia="en-IN"/>
        </w:rPr>
        <w:t>Create</w:t>
      </w:r>
      <w:r w:rsidRPr="0021271F">
        <w:rPr>
          <w:rFonts w:ascii="Segoe UI" w:eastAsia="Times New Roman" w:hAnsi="Segoe UI" w:cs="Segoe UI"/>
          <w:color w:val="171717"/>
          <w:sz w:val="24"/>
          <w:szCs w:val="24"/>
          <w:lang w:eastAsia="en-IN"/>
        </w:rPr>
        <w:t>.</w:t>
      </w:r>
    </w:p>
    <w:p w:rsidR="0021271F" w:rsidRPr="0021271F" w:rsidRDefault="0021271F" w:rsidP="0021271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0FB91A0F" wp14:editId="4B296A52">
            <wp:extent cx="12171045" cy="4848860"/>
            <wp:effectExtent l="0" t="0" r="1905" b="8890"/>
            <wp:docPr id="3" name="Picture 3" descr="Screenshot of the Azure portal showing the Create a resource, Storage account in 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the Create a resource, Storage account in highligh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1045" cy="4848860"/>
                    </a:xfrm>
                    <a:prstGeom prst="rect">
                      <a:avLst/>
                    </a:prstGeom>
                    <a:noFill/>
                    <a:ln>
                      <a:noFill/>
                    </a:ln>
                  </pic:spPr>
                </pic:pic>
              </a:graphicData>
            </a:graphic>
          </wp:inline>
        </w:drawing>
      </w:r>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Next, in the </w:t>
      </w:r>
      <w:r w:rsidRPr="0021271F">
        <w:rPr>
          <w:rFonts w:ascii="Segoe UI" w:eastAsia="Times New Roman" w:hAnsi="Segoe UI" w:cs="Segoe UI"/>
          <w:b/>
          <w:bCs/>
          <w:color w:val="171717"/>
          <w:sz w:val="24"/>
          <w:szCs w:val="24"/>
          <w:lang w:eastAsia="en-IN"/>
        </w:rPr>
        <w:t>Create storage account</w:t>
      </w:r>
      <w:r w:rsidRPr="0021271F">
        <w:rPr>
          <w:rFonts w:ascii="Segoe UI" w:eastAsia="Times New Roman" w:hAnsi="Segoe UI" w:cs="Segoe UI"/>
          <w:color w:val="171717"/>
          <w:sz w:val="24"/>
          <w:szCs w:val="24"/>
          <w:lang w:eastAsia="en-IN"/>
        </w:rPr>
        <w:t> window, in the </w:t>
      </w:r>
      <w:r w:rsidRPr="0021271F">
        <w:rPr>
          <w:rFonts w:ascii="Segoe UI" w:eastAsia="Times New Roman" w:hAnsi="Segoe UI" w:cs="Segoe UI"/>
          <w:b/>
          <w:bCs/>
          <w:color w:val="171717"/>
          <w:sz w:val="24"/>
          <w:szCs w:val="24"/>
          <w:lang w:eastAsia="en-IN"/>
        </w:rPr>
        <w:t>Basics</w:t>
      </w:r>
      <w:r w:rsidRPr="0021271F">
        <w:rPr>
          <w:rFonts w:ascii="Segoe UI" w:eastAsia="Times New Roman" w:hAnsi="Segoe UI" w:cs="Segoe UI"/>
          <w:color w:val="171717"/>
          <w:sz w:val="24"/>
          <w:szCs w:val="24"/>
          <w:lang w:eastAsia="en-IN"/>
        </w:rPr>
        <w:t> tab, under Project details section, ensure that your subscription is selected, and the appropriate resource group. Under the Instance section, define a </w:t>
      </w:r>
      <w:r w:rsidRPr="0021271F">
        <w:rPr>
          <w:rFonts w:ascii="Segoe UI" w:eastAsia="Times New Roman" w:hAnsi="Segoe UI" w:cs="Segoe UI"/>
          <w:b/>
          <w:bCs/>
          <w:color w:val="171717"/>
          <w:sz w:val="24"/>
          <w:szCs w:val="24"/>
          <w:lang w:eastAsia="en-IN"/>
        </w:rPr>
        <w:t>storage account name</w:t>
      </w:r>
      <w:r w:rsidRPr="0021271F">
        <w:rPr>
          <w:rFonts w:ascii="Segoe UI" w:eastAsia="Times New Roman" w:hAnsi="Segoe UI" w:cs="Segoe UI"/>
          <w:color w:val="171717"/>
          <w:sz w:val="24"/>
          <w:szCs w:val="24"/>
          <w:lang w:eastAsia="en-IN"/>
        </w:rPr>
        <w:t xml:space="preserve">. Set </w:t>
      </w:r>
      <w:r w:rsidRPr="0021271F">
        <w:rPr>
          <w:rFonts w:ascii="Segoe UI" w:eastAsia="Times New Roman" w:hAnsi="Segoe UI" w:cs="Segoe UI"/>
          <w:color w:val="171717"/>
          <w:sz w:val="24"/>
          <w:szCs w:val="24"/>
          <w:lang w:eastAsia="en-IN"/>
        </w:rPr>
        <w:lastRenderedPageBreak/>
        <w:t>the </w:t>
      </w:r>
      <w:r w:rsidRPr="0021271F">
        <w:rPr>
          <w:rFonts w:ascii="Segoe UI" w:eastAsia="Times New Roman" w:hAnsi="Segoe UI" w:cs="Segoe UI"/>
          <w:b/>
          <w:bCs/>
          <w:color w:val="171717"/>
          <w:sz w:val="24"/>
          <w:szCs w:val="24"/>
          <w:lang w:eastAsia="en-IN"/>
        </w:rPr>
        <w:t>Region</w:t>
      </w:r>
      <w:r w:rsidRPr="0021271F">
        <w:rPr>
          <w:rFonts w:ascii="Segoe UI" w:eastAsia="Times New Roman" w:hAnsi="Segoe UI" w:cs="Segoe UI"/>
          <w:color w:val="171717"/>
          <w:sz w:val="24"/>
          <w:szCs w:val="24"/>
          <w:lang w:eastAsia="en-IN"/>
        </w:rPr>
        <w:t> to </w:t>
      </w:r>
      <w:r w:rsidRPr="0021271F">
        <w:rPr>
          <w:rFonts w:ascii="Segoe UI" w:eastAsia="Times New Roman" w:hAnsi="Segoe UI" w:cs="Segoe UI"/>
          <w:b/>
          <w:bCs/>
          <w:color w:val="171717"/>
          <w:sz w:val="24"/>
          <w:szCs w:val="24"/>
          <w:lang w:eastAsia="en-IN"/>
        </w:rPr>
        <w:t>Central US</w:t>
      </w:r>
      <w:r w:rsidRPr="0021271F">
        <w:rPr>
          <w:rFonts w:ascii="Segoe UI" w:eastAsia="Times New Roman" w:hAnsi="Segoe UI" w:cs="Segoe UI"/>
          <w:color w:val="171717"/>
          <w:sz w:val="24"/>
          <w:szCs w:val="24"/>
          <w:lang w:eastAsia="en-IN"/>
        </w:rPr>
        <w:t>. In the </w:t>
      </w:r>
      <w:r w:rsidRPr="0021271F">
        <w:rPr>
          <w:rFonts w:ascii="Segoe UI" w:eastAsia="Times New Roman" w:hAnsi="Segoe UI" w:cs="Segoe UI"/>
          <w:b/>
          <w:bCs/>
          <w:color w:val="171717"/>
          <w:sz w:val="24"/>
          <w:szCs w:val="24"/>
          <w:lang w:eastAsia="en-IN"/>
        </w:rPr>
        <w:t>Performance</w:t>
      </w:r>
      <w:r w:rsidRPr="0021271F">
        <w:rPr>
          <w:rFonts w:ascii="Segoe UI" w:eastAsia="Times New Roman" w:hAnsi="Segoe UI" w:cs="Segoe UI"/>
          <w:color w:val="171717"/>
          <w:sz w:val="24"/>
          <w:szCs w:val="24"/>
          <w:lang w:eastAsia="en-IN"/>
        </w:rPr>
        <w:t> radio button list, select </w:t>
      </w:r>
      <w:r w:rsidRPr="0021271F">
        <w:rPr>
          <w:rFonts w:ascii="Segoe UI" w:eastAsia="Times New Roman" w:hAnsi="Segoe UI" w:cs="Segoe UI"/>
          <w:b/>
          <w:bCs/>
          <w:color w:val="171717"/>
          <w:sz w:val="24"/>
          <w:szCs w:val="24"/>
          <w:lang w:eastAsia="en-IN"/>
        </w:rPr>
        <w:t>Standard</w:t>
      </w:r>
      <w:r w:rsidRPr="0021271F">
        <w:rPr>
          <w:rFonts w:ascii="Segoe UI" w:eastAsia="Times New Roman" w:hAnsi="Segoe UI" w:cs="Segoe UI"/>
          <w:color w:val="171717"/>
          <w:sz w:val="24"/>
          <w:szCs w:val="24"/>
          <w:lang w:eastAsia="en-IN"/>
        </w:rPr>
        <w:t>, and set the Redundancy to </w:t>
      </w:r>
      <w:r w:rsidRPr="0021271F">
        <w:rPr>
          <w:rFonts w:ascii="Segoe UI" w:eastAsia="Times New Roman" w:hAnsi="Segoe UI" w:cs="Segoe UI"/>
          <w:b/>
          <w:bCs/>
          <w:color w:val="171717"/>
          <w:sz w:val="24"/>
          <w:szCs w:val="24"/>
          <w:lang w:eastAsia="en-IN"/>
        </w:rPr>
        <w:t>Locally redundant storage (LRS)</w:t>
      </w:r>
      <w:r w:rsidRPr="0021271F">
        <w:rPr>
          <w:rFonts w:ascii="Segoe UI" w:eastAsia="Times New Roman" w:hAnsi="Segoe UI" w:cs="Segoe UI"/>
          <w:color w:val="171717"/>
          <w:sz w:val="24"/>
          <w:szCs w:val="24"/>
          <w:lang w:eastAsia="en-IN"/>
        </w:rPr>
        <w:t>.</w:t>
      </w:r>
    </w:p>
    <w:p w:rsidR="0021271F" w:rsidRPr="0021271F" w:rsidRDefault="0021271F" w:rsidP="0021271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0EE0A076" wp14:editId="5A788C15">
            <wp:extent cx="8943340" cy="8936355"/>
            <wp:effectExtent l="0" t="0" r="0" b="0"/>
            <wp:docPr id="2" name="Picture 2" descr="Screenshot of Basics Settings for Creating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Basics Settings for Creating Storage Ac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3340" cy="8936355"/>
                    </a:xfrm>
                    <a:prstGeom prst="rect">
                      <a:avLst/>
                    </a:prstGeom>
                    <a:noFill/>
                    <a:ln>
                      <a:noFill/>
                    </a:ln>
                  </pic:spPr>
                </pic:pic>
              </a:graphicData>
            </a:graphic>
          </wp:inline>
        </w:drawing>
      </w:r>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lastRenderedPageBreak/>
        <w:t>Select the </w:t>
      </w:r>
      <w:r w:rsidRPr="0021271F">
        <w:rPr>
          <w:rFonts w:ascii="Segoe UI" w:eastAsia="Times New Roman" w:hAnsi="Segoe UI" w:cs="Segoe UI"/>
          <w:b/>
          <w:bCs/>
          <w:color w:val="171717"/>
          <w:sz w:val="24"/>
          <w:szCs w:val="24"/>
          <w:lang w:eastAsia="en-IN"/>
        </w:rPr>
        <w:t>Advanced</w:t>
      </w:r>
      <w:r w:rsidRPr="0021271F">
        <w:rPr>
          <w:rFonts w:ascii="Segoe UI" w:eastAsia="Times New Roman" w:hAnsi="Segoe UI" w:cs="Segoe UI"/>
          <w:color w:val="171717"/>
          <w:sz w:val="24"/>
          <w:szCs w:val="24"/>
          <w:lang w:eastAsia="en-IN"/>
        </w:rPr>
        <w:t> tab. Under the section Data Lake Storage Gen2, click the checkbox next to </w:t>
      </w:r>
      <w:r w:rsidRPr="0021271F">
        <w:rPr>
          <w:rFonts w:ascii="Segoe UI" w:eastAsia="Times New Roman" w:hAnsi="Segoe UI" w:cs="Segoe UI"/>
          <w:b/>
          <w:bCs/>
          <w:color w:val="171717"/>
          <w:sz w:val="24"/>
          <w:szCs w:val="24"/>
          <w:lang w:eastAsia="en-IN"/>
        </w:rPr>
        <w:t>Enable hierarchical namespace</w:t>
      </w:r>
      <w:r w:rsidRPr="0021271F">
        <w:rPr>
          <w:rFonts w:ascii="Segoe UI" w:eastAsia="Times New Roman" w:hAnsi="Segoe UI" w:cs="Segoe UI"/>
          <w:color w:val="171717"/>
          <w:sz w:val="24"/>
          <w:szCs w:val="24"/>
          <w:lang w:eastAsia="en-IN"/>
        </w:rPr>
        <w:t>, as shown below.</w:t>
      </w:r>
    </w:p>
    <w:p w:rsidR="0021271F" w:rsidRPr="0021271F" w:rsidRDefault="0021271F" w:rsidP="0021271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5DA2EAD4" wp14:editId="4E17A1C1">
            <wp:extent cx="5060639" cy="5893536"/>
            <wp:effectExtent l="0" t="0" r="6985" b="0"/>
            <wp:docPr id="1" name="Picture 1" descr="Screenshot of Advanced Settings for Creating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dvanced Settings for Creating 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665" cy="5894731"/>
                    </a:xfrm>
                    <a:prstGeom prst="rect">
                      <a:avLst/>
                    </a:prstGeom>
                    <a:noFill/>
                    <a:ln>
                      <a:noFill/>
                    </a:ln>
                  </pic:spPr>
                </pic:pic>
              </a:graphicData>
            </a:graphic>
          </wp:inline>
        </w:drawing>
      </w:r>
      <w:bookmarkStart w:id="0" w:name="_GoBack"/>
      <w:bookmarkEnd w:id="0"/>
    </w:p>
    <w:p w:rsidR="0021271F" w:rsidRPr="0021271F" w:rsidRDefault="0021271F" w:rsidP="0021271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lastRenderedPageBreak/>
        <w:t>Select the </w:t>
      </w:r>
      <w:r w:rsidRPr="0021271F">
        <w:rPr>
          <w:rFonts w:ascii="Segoe UI" w:eastAsia="Times New Roman" w:hAnsi="Segoe UI" w:cs="Segoe UI"/>
          <w:b/>
          <w:bCs/>
          <w:color w:val="171717"/>
          <w:sz w:val="24"/>
          <w:szCs w:val="24"/>
          <w:lang w:eastAsia="en-IN"/>
        </w:rPr>
        <w:t>Review + create</w:t>
      </w:r>
      <w:r w:rsidRPr="0021271F">
        <w:rPr>
          <w:rFonts w:ascii="Segoe UI" w:eastAsia="Times New Roman" w:hAnsi="Segoe UI" w:cs="Segoe UI"/>
          <w:color w:val="171717"/>
          <w:sz w:val="24"/>
          <w:szCs w:val="24"/>
          <w:lang w:eastAsia="en-IN"/>
        </w:rPr>
        <w:t> tab, and click </w:t>
      </w:r>
      <w:r w:rsidRPr="0021271F">
        <w:rPr>
          <w:rFonts w:ascii="Segoe UI" w:eastAsia="Times New Roman" w:hAnsi="Segoe UI" w:cs="Segoe UI"/>
          <w:b/>
          <w:bCs/>
          <w:color w:val="171717"/>
          <w:sz w:val="24"/>
          <w:szCs w:val="24"/>
          <w:lang w:eastAsia="en-IN"/>
        </w:rPr>
        <w:t>Create</w:t>
      </w:r>
      <w:r w:rsidRPr="0021271F">
        <w:rPr>
          <w:rFonts w:ascii="Segoe UI" w:eastAsia="Times New Roman" w:hAnsi="Segoe UI" w:cs="Segoe UI"/>
          <w:color w:val="171717"/>
          <w:sz w:val="24"/>
          <w:szCs w:val="24"/>
          <w:lang w:eastAsia="en-IN"/>
        </w:rPr>
        <w:t>.</w:t>
      </w:r>
    </w:p>
    <w:p w:rsidR="0021271F" w:rsidRPr="0021271F" w:rsidRDefault="0021271F" w:rsidP="0021271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271F">
        <w:rPr>
          <w:rFonts w:ascii="Segoe UI" w:eastAsia="Times New Roman" w:hAnsi="Segoe UI" w:cs="Segoe UI"/>
          <w:color w:val="171717"/>
          <w:sz w:val="24"/>
          <w:szCs w:val="24"/>
          <w:lang w:eastAsia="en-IN"/>
        </w:rPr>
        <w:t>This new Azure Storage account is now set up to host data for an Azure Data Lake. After the account has deployed, you will find options related to Azure Data Lake in the Overview page.</w:t>
      </w:r>
    </w:p>
    <w:p w:rsidR="00861934" w:rsidRDefault="00861934"/>
    <w:sectPr w:rsidR="00861934" w:rsidSect="002127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B0A28"/>
    <w:multiLevelType w:val="multilevel"/>
    <w:tmpl w:val="9412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8D1A53"/>
    <w:multiLevelType w:val="multilevel"/>
    <w:tmpl w:val="365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98"/>
    <w:rsid w:val="0021271F"/>
    <w:rsid w:val="007C3098"/>
    <w:rsid w:val="00861934"/>
    <w:rsid w:val="00DF1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1F"/>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21271F"/>
  </w:style>
  <w:style w:type="character" w:customStyle="1" w:styleId="xp-tag-xp">
    <w:name w:val="xp-tag-xp"/>
    <w:basedOn w:val="DefaultParagraphFont"/>
    <w:rsid w:val="0021271F"/>
  </w:style>
  <w:style w:type="paragraph" w:styleId="NormalWeb">
    <w:name w:val="Normal (Web)"/>
    <w:basedOn w:val="Normal"/>
    <w:uiPriority w:val="99"/>
    <w:semiHidden/>
    <w:unhideWhenUsed/>
    <w:rsid w:val="00212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71F"/>
    <w:rPr>
      <w:b/>
      <w:bCs/>
    </w:rPr>
  </w:style>
  <w:style w:type="character" w:styleId="Hyperlink">
    <w:name w:val="Hyperlink"/>
    <w:basedOn w:val="DefaultParagraphFont"/>
    <w:uiPriority w:val="99"/>
    <w:semiHidden/>
    <w:unhideWhenUsed/>
    <w:rsid w:val="0021271F"/>
    <w:rPr>
      <w:color w:val="0000FF"/>
      <w:u w:val="single"/>
    </w:rPr>
  </w:style>
  <w:style w:type="paragraph" w:styleId="BalloonText">
    <w:name w:val="Balloon Text"/>
    <w:basedOn w:val="Normal"/>
    <w:link w:val="BalloonTextChar"/>
    <w:uiPriority w:val="99"/>
    <w:semiHidden/>
    <w:unhideWhenUsed/>
    <w:rsid w:val="0021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1F"/>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21271F"/>
  </w:style>
  <w:style w:type="character" w:customStyle="1" w:styleId="xp-tag-xp">
    <w:name w:val="xp-tag-xp"/>
    <w:basedOn w:val="DefaultParagraphFont"/>
    <w:rsid w:val="0021271F"/>
  </w:style>
  <w:style w:type="paragraph" w:styleId="NormalWeb">
    <w:name w:val="Normal (Web)"/>
    <w:basedOn w:val="Normal"/>
    <w:uiPriority w:val="99"/>
    <w:semiHidden/>
    <w:unhideWhenUsed/>
    <w:rsid w:val="00212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71F"/>
    <w:rPr>
      <w:b/>
      <w:bCs/>
    </w:rPr>
  </w:style>
  <w:style w:type="character" w:styleId="Hyperlink">
    <w:name w:val="Hyperlink"/>
    <w:basedOn w:val="DefaultParagraphFont"/>
    <w:uiPriority w:val="99"/>
    <w:semiHidden/>
    <w:unhideWhenUsed/>
    <w:rsid w:val="0021271F"/>
    <w:rPr>
      <w:color w:val="0000FF"/>
      <w:u w:val="single"/>
    </w:rPr>
  </w:style>
  <w:style w:type="paragraph" w:styleId="BalloonText">
    <w:name w:val="Balloon Text"/>
    <w:basedOn w:val="Normal"/>
    <w:link w:val="BalloonTextChar"/>
    <w:uiPriority w:val="99"/>
    <w:semiHidden/>
    <w:unhideWhenUsed/>
    <w:rsid w:val="0021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037885">
      <w:bodyDiv w:val="1"/>
      <w:marLeft w:val="0"/>
      <w:marRight w:val="0"/>
      <w:marTop w:val="0"/>
      <w:marBottom w:val="0"/>
      <w:divBdr>
        <w:top w:val="none" w:sz="0" w:space="0" w:color="auto"/>
        <w:left w:val="none" w:sz="0" w:space="0" w:color="auto"/>
        <w:bottom w:val="none" w:sz="0" w:space="0" w:color="auto"/>
        <w:right w:val="none" w:sz="0" w:space="0" w:color="auto"/>
      </w:divBdr>
      <w:divsChild>
        <w:div w:id="396167232">
          <w:marLeft w:val="0"/>
          <w:marRight w:val="0"/>
          <w:marTop w:val="0"/>
          <w:marBottom w:val="0"/>
          <w:divBdr>
            <w:top w:val="none" w:sz="0" w:space="0" w:color="auto"/>
            <w:left w:val="none" w:sz="0" w:space="0" w:color="auto"/>
            <w:bottom w:val="none" w:sz="0" w:space="0" w:color="auto"/>
            <w:right w:val="none" w:sz="0" w:space="0" w:color="auto"/>
          </w:divBdr>
          <w:divsChild>
            <w:div w:id="10210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2021-06-30T03:09:00Z</dcterms:created>
  <dcterms:modified xsi:type="dcterms:W3CDTF">2021-06-30T03:11:00Z</dcterms:modified>
</cp:coreProperties>
</file>