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675" w:rsidRDefault="00EA3675"/>
    <w:p w:rsidR="00EA3675" w:rsidRDefault="00EA3675"/>
    <w:p w:rsidR="00EA3675" w:rsidRDefault="00EA3675"/>
    <w:p w:rsidR="00EA3675" w:rsidRDefault="00EA3675"/>
    <w:p w:rsidR="00EA3675" w:rsidRDefault="00EA3675"/>
    <w:p w:rsidR="00EA3675" w:rsidRDefault="00EA3675"/>
    <w:p w:rsidR="00EA3675" w:rsidRDefault="00EA3675"/>
    <w:p w:rsidR="00EA3675" w:rsidRDefault="00EA3675"/>
    <w:p w:rsidR="00EA3675" w:rsidRDefault="00EA3675"/>
    <w:p w:rsidR="00EA3675" w:rsidRDefault="00EA3675"/>
    <w:p w:rsidR="00EA3675" w:rsidRDefault="00764FF5" w:rsidP="00EA3675">
      <w:pPr>
        <w:jc w:val="center"/>
      </w:pPr>
      <w:r>
        <w:t>CHAo</w:t>
      </w:r>
      <w:r w:rsidR="00EA3675">
        <w:t>S</w:t>
      </w:r>
    </w:p>
    <w:p w:rsidR="008500E5" w:rsidRDefault="0003339D" w:rsidP="00EA3675">
      <w:pPr>
        <w:jc w:val="center"/>
      </w:pPr>
      <w:r>
        <w:t>Coordinately</w:t>
      </w:r>
      <w:r w:rsidR="0044220D">
        <w:t xml:space="preserve"> </w:t>
      </w:r>
      <w:r>
        <w:t>Handled</w:t>
      </w:r>
      <w:r w:rsidR="0044220D">
        <w:t xml:space="preserve"> Annotation/Analysis </w:t>
      </w:r>
      <w:r w:rsidR="00EA3675">
        <w:t>of Sequence</w:t>
      </w:r>
    </w:p>
    <w:p w:rsidR="00EA3675" w:rsidRDefault="0033763A" w:rsidP="00EA3675">
      <w:pPr>
        <w:jc w:val="center"/>
      </w:pPr>
      <w:r>
        <w:t>Last updated 13</w:t>
      </w:r>
      <w:r w:rsidR="00E455E6">
        <w:t xml:space="preserve"> </w:t>
      </w:r>
      <w:r>
        <w:t>April</w:t>
      </w:r>
      <w:r w:rsidR="008500E5">
        <w:t xml:space="preserve"> 2011</w:t>
      </w:r>
    </w:p>
    <w:p w:rsidR="00EA3675" w:rsidRDefault="00EA3675" w:rsidP="00EA3675">
      <w:pPr>
        <w:jc w:val="center"/>
      </w:pPr>
    </w:p>
    <w:p w:rsidR="00EA3675" w:rsidRDefault="00EA3675" w:rsidP="00EA3675">
      <w:pPr>
        <w:jc w:val="center"/>
      </w:pPr>
    </w:p>
    <w:p w:rsidR="00EA3675" w:rsidRDefault="00EA3675" w:rsidP="00EA3675">
      <w:pPr>
        <w:jc w:val="center"/>
      </w:pPr>
    </w:p>
    <w:p w:rsidR="00EA3675" w:rsidRDefault="00EA3675" w:rsidP="00EA3675">
      <w:pPr>
        <w:jc w:val="center"/>
      </w:pPr>
      <w:r>
        <w:t>Kyle Gaulton</w:t>
      </w:r>
    </w:p>
    <w:p w:rsidR="004A1D5B" w:rsidRDefault="00EA3675" w:rsidP="00EA3675">
      <w:pPr>
        <w:jc w:val="center"/>
      </w:pPr>
      <w:r>
        <w:t>Wellcome Trust Centre for Human Genetics</w:t>
      </w:r>
    </w:p>
    <w:p w:rsidR="004A1D5B" w:rsidRDefault="004A1D5B" w:rsidP="00EA3675">
      <w:pPr>
        <w:jc w:val="center"/>
      </w:pPr>
    </w:p>
    <w:p w:rsidR="00523F36" w:rsidRDefault="004A1D5B" w:rsidP="004A1D5B">
      <w:r>
        <w:br w:type="page"/>
        <w:t>CHAOS</w:t>
      </w:r>
    </w:p>
    <w:p w:rsidR="0033763A" w:rsidRDefault="00B62431" w:rsidP="004A1D5B">
      <w:r>
        <w:t>v0.2</w:t>
      </w:r>
      <w:r w:rsidR="0033763A">
        <w:t>.1</w:t>
      </w:r>
    </w:p>
    <w:p w:rsidR="00523F36" w:rsidRDefault="0033763A" w:rsidP="004A1D5B">
      <w:r>
        <w:t>13.04.2011</w:t>
      </w:r>
    </w:p>
    <w:p w:rsidR="004A1D5B" w:rsidRDefault="004A1D5B" w:rsidP="004A1D5B"/>
    <w:p w:rsidR="004A1D5B" w:rsidRDefault="00523F36" w:rsidP="004A1D5B">
      <w:r>
        <w:t>Functionality</w:t>
      </w:r>
    </w:p>
    <w:p w:rsidR="00716F2C" w:rsidRDefault="00716F2C" w:rsidP="00716F2C"/>
    <w:p w:rsidR="00716F2C" w:rsidRDefault="00440FC9" w:rsidP="004A1D5B">
      <w:pPr>
        <w:pStyle w:val="ListParagraph"/>
        <w:numPr>
          <w:ilvl w:val="0"/>
          <w:numId w:val="1"/>
        </w:numPr>
      </w:pPr>
      <w:r>
        <w:t>Overview of annotation types</w:t>
      </w:r>
    </w:p>
    <w:p w:rsidR="008500E5" w:rsidRDefault="008500E5" w:rsidP="00C221B6"/>
    <w:p w:rsidR="004E4FAA" w:rsidRDefault="004A1D5B" w:rsidP="004A1D5B">
      <w:pPr>
        <w:pStyle w:val="ListParagraph"/>
        <w:numPr>
          <w:ilvl w:val="0"/>
          <w:numId w:val="1"/>
        </w:numPr>
      </w:pPr>
      <w:r>
        <w:t xml:space="preserve">Add </w:t>
      </w:r>
      <w:r w:rsidR="004E4FAA">
        <w:t>population reference annotations</w:t>
      </w:r>
      <w:r>
        <w:t xml:space="preserve"> to variant file</w:t>
      </w:r>
    </w:p>
    <w:p w:rsidR="004E4FAA" w:rsidRDefault="004E4FAA" w:rsidP="004E4FAA"/>
    <w:p w:rsidR="008500E5" w:rsidRDefault="004E4FAA" w:rsidP="004A1D5B">
      <w:pPr>
        <w:pStyle w:val="ListParagraph"/>
        <w:numPr>
          <w:ilvl w:val="0"/>
          <w:numId w:val="1"/>
        </w:numPr>
      </w:pPr>
      <w:r>
        <w:t>Add transcript annotations to variant file</w:t>
      </w:r>
    </w:p>
    <w:p w:rsidR="004A1D5B" w:rsidRDefault="004A1D5B" w:rsidP="008500E5"/>
    <w:p w:rsidR="00BB5F28" w:rsidRDefault="008500E5" w:rsidP="004A1D5B">
      <w:pPr>
        <w:pStyle w:val="ListParagraph"/>
        <w:numPr>
          <w:ilvl w:val="0"/>
          <w:numId w:val="1"/>
        </w:numPr>
      </w:pPr>
      <w:r>
        <w:t>Extract annotations from variant file</w:t>
      </w:r>
    </w:p>
    <w:p w:rsidR="00BB5F28" w:rsidRDefault="00BB5F28" w:rsidP="00BB5F28"/>
    <w:p w:rsidR="004E4FAA" w:rsidRDefault="00BB5F28" w:rsidP="004A1D5B">
      <w:pPr>
        <w:pStyle w:val="ListParagraph"/>
        <w:numPr>
          <w:ilvl w:val="0"/>
          <w:numId w:val="1"/>
        </w:numPr>
      </w:pPr>
      <w:r>
        <w:t>Summarize annotations from variant file</w:t>
      </w:r>
    </w:p>
    <w:p w:rsidR="004E4FAA" w:rsidRDefault="004E4FAA" w:rsidP="004E4FAA"/>
    <w:p w:rsidR="00701BEB" w:rsidRDefault="006D5E27" w:rsidP="004A1D5B">
      <w:pPr>
        <w:pStyle w:val="ListParagraph"/>
        <w:numPr>
          <w:ilvl w:val="0"/>
          <w:numId w:val="1"/>
        </w:numPr>
      </w:pPr>
      <w:r>
        <w:t>Annotate using external files</w:t>
      </w:r>
    </w:p>
    <w:p w:rsidR="00701BEB" w:rsidRDefault="00701BEB" w:rsidP="00701BEB"/>
    <w:p w:rsidR="00EF6B38" w:rsidRDefault="00EF6B38" w:rsidP="00701BEB"/>
    <w:p w:rsidR="00701BEB" w:rsidRDefault="00EF6B38" w:rsidP="00701BEB">
      <w:r w:rsidRPr="00EF6B38">
        <w:rPr>
          <w:b/>
        </w:rPr>
        <w:t>NOTE</w:t>
      </w:r>
      <w:r>
        <w:t>:  Some features may be documented but not yet included in the most current release</w:t>
      </w:r>
      <w:r w:rsidR="00701BEB">
        <w:br w:type="page"/>
      </w:r>
    </w:p>
    <w:p w:rsidR="00701BEB" w:rsidRDefault="00701BEB" w:rsidP="00701BEB">
      <w:pPr>
        <w:pStyle w:val="ListParagraph"/>
        <w:numPr>
          <w:ilvl w:val="0"/>
          <w:numId w:val="2"/>
        </w:numPr>
      </w:pPr>
      <w:r>
        <w:t xml:space="preserve">Overview of annotation </w:t>
      </w:r>
      <w:r w:rsidR="00B55A68">
        <w:t>types</w:t>
      </w:r>
    </w:p>
    <w:p w:rsidR="00701BEB" w:rsidRDefault="00701BEB" w:rsidP="00701BEB"/>
    <w:p w:rsidR="00701BEB" w:rsidRDefault="00701BEB" w:rsidP="00701BEB">
      <w:r>
        <w:t>I.i.</w:t>
      </w:r>
      <w:r>
        <w:tab/>
      </w:r>
      <w:r w:rsidR="003D1CB3">
        <w:t>D</w:t>
      </w:r>
      <w:r>
        <w:t>atabase membership</w:t>
      </w:r>
    </w:p>
    <w:p w:rsidR="00701BEB" w:rsidRDefault="00701BEB" w:rsidP="00701BEB"/>
    <w:p w:rsidR="003D1CB3" w:rsidRDefault="00701BEB" w:rsidP="00701BEB">
      <w:r>
        <w:t xml:space="preserve">Standard variant calling pipelines (e.g. using GATK) annotate variant calls with membership in </w:t>
      </w:r>
      <w:r w:rsidR="00151F86">
        <w:t>dbSNP</w:t>
      </w:r>
      <w:r w:rsidR="00CB7A7F">
        <w:t xml:space="preserve">.  </w:t>
      </w:r>
      <w:r w:rsidR="00151F86">
        <w:t xml:space="preserve">Beyond this it is often useful to record variant membership in </w:t>
      </w:r>
      <w:r w:rsidR="003D1CB3">
        <w:t>population</w:t>
      </w:r>
      <w:r w:rsidR="00151F86">
        <w:t xml:space="preserve"> variant datasets, such as HapMap or 1000G</w:t>
      </w:r>
      <w:r w:rsidR="003D1CB3">
        <w:t>, or medically related variant datasets, such as OMIM.</w:t>
      </w:r>
    </w:p>
    <w:p w:rsidR="003D1CB3" w:rsidRDefault="003D1CB3" w:rsidP="00701BEB"/>
    <w:p w:rsidR="003D1CB3" w:rsidRDefault="003D1CB3" w:rsidP="00701BEB">
      <w:r>
        <w:t>Population datasets</w:t>
      </w:r>
    </w:p>
    <w:tbl>
      <w:tblPr>
        <w:tblStyle w:val="TableGrid"/>
        <w:tblW w:w="0" w:type="auto"/>
        <w:tblLook w:val="00BF"/>
      </w:tblPr>
      <w:tblGrid>
        <w:gridCol w:w="1688"/>
        <w:gridCol w:w="1727"/>
        <w:gridCol w:w="2156"/>
      </w:tblGrid>
      <w:tr w:rsidR="005E1404">
        <w:tc>
          <w:tcPr>
            <w:tcW w:w="1688" w:type="dxa"/>
            <w:shd w:val="clear" w:color="auto" w:fill="D9D9D9" w:themeFill="background1" w:themeFillShade="D9"/>
          </w:tcPr>
          <w:p w:rsidR="005E1404" w:rsidRDefault="005E1404" w:rsidP="00701BEB">
            <w:r>
              <w:t>Project</w:t>
            </w:r>
          </w:p>
        </w:tc>
        <w:tc>
          <w:tcPr>
            <w:tcW w:w="1727" w:type="dxa"/>
            <w:shd w:val="clear" w:color="auto" w:fill="D9D9D9" w:themeFill="background1" w:themeFillShade="D9"/>
          </w:tcPr>
          <w:p w:rsidR="005E1404" w:rsidRDefault="005E1404" w:rsidP="00701BEB">
            <w:r>
              <w:t>Version</w:t>
            </w:r>
          </w:p>
        </w:tc>
        <w:tc>
          <w:tcPr>
            <w:tcW w:w="2156" w:type="dxa"/>
            <w:shd w:val="clear" w:color="auto" w:fill="D9D9D9" w:themeFill="background1" w:themeFillShade="D9"/>
          </w:tcPr>
          <w:p w:rsidR="005E1404" w:rsidRDefault="005E1404" w:rsidP="00701BEB">
            <w:r>
              <w:t>Populations</w:t>
            </w:r>
          </w:p>
        </w:tc>
      </w:tr>
      <w:tr w:rsidR="00F21B6E">
        <w:tc>
          <w:tcPr>
            <w:tcW w:w="1688" w:type="dxa"/>
          </w:tcPr>
          <w:p w:rsidR="00F21B6E" w:rsidRDefault="00F21B6E" w:rsidP="00982224">
            <w:r>
              <w:t xml:space="preserve">1000G </w:t>
            </w:r>
          </w:p>
        </w:tc>
        <w:tc>
          <w:tcPr>
            <w:tcW w:w="1727" w:type="dxa"/>
          </w:tcPr>
          <w:p w:rsidR="00F21B6E" w:rsidRDefault="00F21B6E" w:rsidP="00701BEB">
            <w:r>
              <w:t>Jun 2010</w:t>
            </w:r>
          </w:p>
        </w:tc>
        <w:tc>
          <w:tcPr>
            <w:tcW w:w="2156" w:type="dxa"/>
          </w:tcPr>
          <w:p w:rsidR="00F21B6E" w:rsidRDefault="00F21B6E" w:rsidP="00701BEB">
            <w:r>
              <w:t>CEU, ASN(CHB/JPT)</w:t>
            </w:r>
          </w:p>
        </w:tc>
      </w:tr>
      <w:tr w:rsidR="00F21B6E">
        <w:tc>
          <w:tcPr>
            <w:tcW w:w="1688" w:type="dxa"/>
          </w:tcPr>
          <w:p w:rsidR="00F21B6E" w:rsidRDefault="00F21B6E" w:rsidP="00982224">
            <w:r>
              <w:t>HapMap</w:t>
            </w:r>
          </w:p>
        </w:tc>
        <w:tc>
          <w:tcPr>
            <w:tcW w:w="1727" w:type="dxa"/>
          </w:tcPr>
          <w:p w:rsidR="00F21B6E" w:rsidRDefault="00F21B6E" w:rsidP="00701BEB">
            <w:r>
              <w:t>Release 3</w:t>
            </w:r>
          </w:p>
        </w:tc>
        <w:tc>
          <w:tcPr>
            <w:tcW w:w="2156" w:type="dxa"/>
          </w:tcPr>
          <w:p w:rsidR="00F21B6E" w:rsidRDefault="00F21B6E" w:rsidP="00701BEB">
            <w:r>
              <w:t>ASW, CEU, CHB, CHD, GIH, JPT, LWK, MEX, MKK, TSI, YRI</w:t>
            </w:r>
          </w:p>
        </w:tc>
      </w:tr>
    </w:tbl>
    <w:p w:rsidR="00151F86" w:rsidRDefault="00151F86" w:rsidP="00701BEB"/>
    <w:p w:rsidR="00151F86" w:rsidRDefault="00151F86" w:rsidP="00701BEB"/>
    <w:p w:rsidR="00B81D1A" w:rsidRDefault="003D1CB3" w:rsidP="00701BEB">
      <w:r>
        <w:t>I.ii.</w:t>
      </w:r>
      <w:r>
        <w:tab/>
      </w:r>
      <w:r w:rsidR="005B4797">
        <w:t>Gene-based annotation</w:t>
      </w:r>
    </w:p>
    <w:p w:rsidR="00B81D1A" w:rsidRDefault="00B81D1A" w:rsidP="00701BEB"/>
    <w:p w:rsidR="00AE2ECC" w:rsidRDefault="00B81D1A" w:rsidP="00701BEB">
      <w:r>
        <w:t xml:space="preserve">Genic annotations are </w:t>
      </w:r>
      <w:r w:rsidR="00AE2ECC">
        <w:t xml:space="preserve">added using the knownGenes extended .bed format file downloaded from the UCSC genome browser.  </w:t>
      </w:r>
    </w:p>
    <w:p w:rsidR="00AE2ECC" w:rsidRDefault="00AE2ECC" w:rsidP="00701BEB"/>
    <w:tbl>
      <w:tblPr>
        <w:tblStyle w:val="TableGrid"/>
        <w:tblW w:w="0" w:type="auto"/>
        <w:tblLook w:val="00BF"/>
      </w:tblPr>
      <w:tblGrid>
        <w:gridCol w:w="1951"/>
        <w:gridCol w:w="2552"/>
        <w:gridCol w:w="4013"/>
      </w:tblGrid>
      <w:tr w:rsidR="00AE2ECC">
        <w:tc>
          <w:tcPr>
            <w:tcW w:w="1951" w:type="dxa"/>
            <w:shd w:val="clear" w:color="auto" w:fill="D9D9D9" w:themeFill="background1" w:themeFillShade="D9"/>
          </w:tcPr>
          <w:p w:rsidR="00AE2ECC" w:rsidRDefault="00AE2ECC" w:rsidP="00701BEB">
            <w:r>
              <w:t>Name</w:t>
            </w:r>
          </w:p>
        </w:tc>
        <w:tc>
          <w:tcPr>
            <w:tcW w:w="2552" w:type="dxa"/>
            <w:shd w:val="clear" w:color="auto" w:fill="D9D9D9" w:themeFill="background1" w:themeFillShade="D9"/>
          </w:tcPr>
          <w:p w:rsidR="00AE2ECC" w:rsidRDefault="00AE2ECC" w:rsidP="00701BEB">
            <w:r>
              <w:t>Source</w:t>
            </w:r>
          </w:p>
        </w:tc>
        <w:tc>
          <w:tcPr>
            <w:tcW w:w="4013" w:type="dxa"/>
            <w:shd w:val="clear" w:color="auto" w:fill="D9D9D9" w:themeFill="background1" w:themeFillShade="D9"/>
          </w:tcPr>
          <w:p w:rsidR="00AE2ECC" w:rsidRDefault="00AE2ECC" w:rsidP="00701BEB">
            <w:r>
              <w:t>Current version or release date</w:t>
            </w:r>
          </w:p>
        </w:tc>
      </w:tr>
      <w:tr w:rsidR="00AE2ECC">
        <w:tc>
          <w:tcPr>
            <w:tcW w:w="1951" w:type="dxa"/>
          </w:tcPr>
          <w:p w:rsidR="00AE2ECC" w:rsidRDefault="00FC1EB2" w:rsidP="00701BEB">
            <w:r>
              <w:t>knownGenes</w:t>
            </w:r>
          </w:p>
        </w:tc>
        <w:tc>
          <w:tcPr>
            <w:tcW w:w="2552" w:type="dxa"/>
          </w:tcPr>
          <w:p w:rsidR="00AE2ECC" w:rsidRDefault="005E1404" w:rsidP="00701BEB">
            <w:r>
              <w:t>ucsc.geome.edu</w:t>
            </w:r>
          </w:p>
        </w:tc>
        <w:tc>
          <w:tcPr>
            <w:tcW w:w="4013" w:type="dxa"/>
          </w:tcPr>
          <w:p w:rsidR="00AE2ECC" w:rsidRDefault="005E1404" w:rsidP="00701BEB">
            <w:r>
              <w:t>Jan 2010</w:t>
            </w:r>
          </w:p>
        </w:tc>
      </w:tr>
    </w:tbl>
    <w:p w:rsidR="00580709" w:rsidRDefault="00580709" w:rsidP="00701BEB"/>
    <w:p w:rsidR="00580709" w:rsidRDefault="00580709" w:rsidP="00701BEB">
      <w:r>
        <w:t>Information is extracted for all transcripts for each gene to determine whether</w:t>
      </w:r>
      <w:r w:rsidR="0002109A">
        <w:t>:</w:t>
      </w:r>
    </w:p>
    <w:p w:rsidR="00580709" w:rsidRDefault="00580709" w:rsidP="00701BEB">
      <w:r>
        <w:t xml:space="preserve">(a) </w:t>
      </w:r>
      <w:r w:rsidR="0002109A">
        <w:t xml:space="preserve">variant </w:t>
      </w:r>
      <w:r>
        <w:t>in mRNA transcript</w:t>
      </w:r>
    </w:p>
    <w:p w:rsidR="00580709" w:rsidRDefault="00580709" w:rsidP="00701BEB">
      <w:r>
        <w:t xml:space="preserve">(b) </w:t>
      </w:r>
      <w:r w:rsidR="0002109A">
        <w:t xml:space="preserve">variant </w:t>
      </w:r>
      <w:r>
        <w:t>in coding region</w:t>
      </w:r>
    </w:p>
    <w:p w:rsidR="004D2E5D" w:rsidRDefault="00580709" w:rsidP="00701BEB">
      <w:r>
        <w:tab/>
        <w:t>(i)  changes an amino acid (missense)</w:t>
      </w:r>
    </w:p>
    <w:p w:rsidR="00580709" w:rsidRDefault="00A029AB" w:rsidP="00701BEB">
      <w:r>
        <w:tab/>
      </w:r>
      <w:r>
        <w:tab/>
        <w:t xml:space="preserve">- Deleterious prediction - </w:t>
      </w:r>
      <w:r w:rsidR="000A5AA2" w:rsidRPr="000A5AA2">
        <w:rPr>
          <w:highlight w:val="lightGray"/>
        </w:rPr>
        <w:t>TBD</w:t>
      </w:r>
    </w:p>
    <w:p w:rsidR="00580709" w:rsidRDefault="00580709" w:rsidP="00701BEB">
      <w:r>
        <w:tab/>
        <w:t>(ii) creates or deletes stop coding (nonsense)</w:t>
      </w:r>
    </w:p>
    <w:p w:rsidR="00AF17BE" w:rsidRDefault="00580709" w:rsidP="00701BEB">
      <w:r>
        <w:tab/>
        <w:t>(iii) no change (synonymous)</w:t>
      </w:r>
    </w:p>
    <w:p w:rsidR="00580709" w:rsidRDefault="00AF17BE" w:rsidP="00701BEB">
      <w:r>
        <w:tab/>
        <w:t xml:space="preserve">(iv) </w:t>
      </w:r>
      <w:r w:rsidR="004D2E5D">
        <w:t>frameshift</w:t>
      </w:r>
      <w:r w:rsidR="00B75797">
        <w:t xml:space="preserve"> / in frame</w:t>
      </w:r>
    </w:p>
    <w:p w:rsidR="00580709" w:rsidRDefault="00580709" w:rsidP="00701BEB">
      <w:r>
        <w:t xml:space="preserve">(c) </w:t>
      </w:r>
      <w:r w:rsidR="0002109A">
        <w:t xml:space="preserve">variant </w:t>
      </w:r>
      <w:r>
        <w:t xml:space="preserve">in </w:t>
      </w:r>
      <w:r w:rsidR="0002109A">
        <w:t xml:space="preserve">3’ or 5’ </w:t>
      </w:r>
      <w:r>
        <w:t>untranslated region</w:t>
      </w:r>
    </w:p>
    <w:p w:rsidR="0002109A" w:rsidRDefault="0002109A" w:rsidP="00701BEB">
      <w:r>
        <w:t xml:space="preserve">(d) variant </w:t>
      </w:r>
      <w:r w:rsidR="00B75797">
        <w:t>in</w:t>
      </w:r>
      <w:r>
        <w:t xml:space="preserve"> </w:t>
      </w:r>
      <w:r w:rsidR="00580709">
        <w:t>splice site</w:t>
      </w:r>
      <w:r w:rsidR="00FD44DD">
        <w:t xml:space="preserve"> (first or last 2bp of </w:t>
      </w:r>
      <w:r w:rsidR="003E753D">
        <w:t>intron</w:t>
      </w:r>
      <w:r w:rsidR="00FD44DD">
        <w:t>)</w:t>
      </w:r>
    </w:p>
    <w:p w:rsidR="00AF17BE" w:rsidRDefault="0002109A" w:rsidP="00701BEB">
      <w:r>
        <w:t xml:space="preserve">(e) </w:t>
      </w:r>
      <w:r w:rsidR="00B75797">
        <w:t>variant within 1 kb of</w:t>
      </w:r>
      <w:r>
        <w:t xml:space="preserve"> transcription start site (TSS)</w:t>
      </w:r>
    </w:p>
    <w:p w:rsidR="004D2E5D" w:rsidRDefault="004D2E5D" w:rsidP="00701BEB"/>
    <w:p w:rsidR="003D1CB3" w:rsidRDefault="003D1CB3" w:rsidP="00701BEB"/>
    <w:p w:rsidR="00954B0C" w:rsidRDefault="003D1CB3" w:rsidP="00701BEB">
      <w:r>
        <w:t>I.iii.</w:t>
      </w:r>
      <w:r>
        <w:tab/>
        <w:t>Positional annotation</w:t>
      </w:r>
      <w:r w:rsidR="000F5CED">
        <w:t xml:space="preserve"> </w:t>
      </w:r>
    </w:p>
    <w:p w:rsidR="00954B0C" w:rsidRDefault="00954B0C" w:rsidP="00701BEB"/>
    <w:p w:rsidR="00954B0C" w:rsidRDefault="00954B0C" w:rsidP="00701BEB">
      <w:r>
        <w:t xml:space="preserve">Many types of genomic annotation are reported as a </w:t>
      </w:r>
      <w:r w:rsidR="00A216A3">
        <w:t xml:space="preserve">discrete </w:t>
      </w:r>
      <w:r>
        <w:t>positional range</w:t>
      </w:r>
      <w:r w:rsidR="00B81D1A">
        <w:t xml:space="preserve"> (e.g. .bed format)</w:t>
      </w:r>
      <w:r>
        <w:t>, and it can be useful to report whether a variant falls within that r</w:t>
      </w:r>
      <w:r w:rsidR="00E87415">
        <w:t xml:space="preserve">ange.  Other </w:t>
      </w:r>
      <w:r w:rsidR="00742AFA">
        <w:t xml:space="preserve">positional </w:t>
      </w:r>
      <w:r w:rsidR="00E87415">
        <w:t xml:space="preserve">annotations have different </w:t>
      </w:r>
      <w:r>
        <w:t>value</w:t>
      </w:r>
      <w:r w:rsidR="00E87415">
        <w:t xml:space="preserve">s across </w:t>
      </w:r>
      <w:r w:rsidR="0038394A">
        <w:t>a region</w:t>
      </w:r>
      <w:r w:rsidR="00B81D1A">
        <w:t xml:space="preserve"> (e.g. .wig format)</w:t>
      </w:r>
      <w:r>
        <w:t>, and in these cases it can be useful to report to value at the variant position.</w:t>
      </w:r>
    </w:p>
    <w:p w:rsidR="00954B0C" w:rsidRDefault="00954B0C" w:rsidP="00701BEB"/>
    <w:p w:rsidR="00954B0C" w:rsidRDefault="00B86525" w:rsidP="00701BEB">
      <w:r>
        <w:t>For example,</w:t>
      </w:r>
      <w:r w:rsidR="00954B0C">
        <w:t xml:space="preserve"> </w:t>
      </w:r>
      <w:r>
        <w:t xml:space="preserve">commonly used </w:t>
      </w:r>
      <w:r w:rsidR="00954B0C">
        <w:t>positional annotation datasets are chromatin immunopr</w:t>
      </w:r>
      <w:r w:rsidR="00B80225">
        <w:t>ecipit</w:t>
      </w:r>
      <w:r>
        <w:t xml:space="preserve">ation (ChIP) experiments, </w:t>
      </w:r>
      <w:r w:rsidR="008F3A9E">
        <w:t xml:space="preserve">reported </w:t>
      </w:r>
      <w:r>
        <w:t xml:space="preserve">as </w:t>
      </w:r>
      <w:r w:rsidR="005C0547">
        <w:t xml:space="preserve">either </w:t>
      </w:r>
      <w:r>
        <w:t>discrete regions or continuous signal.</w:t>
      </w:r>
    </w:p>
    <w:p w:rsidR="00954B0C" w:rsidRDefault="00954B0C" w:rsidP="00701BEB"/>
    <w:p w:rsidR="006472A0" w:rsidRDefault="006472A0" w:rsidP="00701BEB">
      <w:r>
        <w:t xml:space="preserve">The preferred method for annotating variants with positional information is to output the variants and associated annotations in a different file or format, not to store them directly in the </w:t>
      </w:r>
      <w:r w:rsidR="004B561C">
        <w:t xml:space="preserve">genome-wide </w:t>
      </w:r>
      <w:r>
        <w:t xml:space="preserve">VCF file. </w:t>
      </w:r>
    </w:p>
    <w:p w:rsidR="0051298E" w:rsidRDefault="0051298E" w:rsidP="00701BEB"/>
    <w:p w:rsidR="0051298E" w:rsidRDefault="0051298E" w:rsidP="00701BEB">
      <w:r>
        <w:t xml:space="preserve">Positional annotations can be added to a VCF record, although it is generally advised against this due to the large number of potential annotation datasets and the wide variety of interest placed on different datasets.  If added directly to the VCF, information on the file source is stored in the VCF header, and for each variant overlapping a record, </w:t>
      </w:r>
      <w:r w:rsidR="006A4C97">
        <w:t xml:space="preserve">the </w:t>
      </w:r>
      <w:r>
        <w:t xml:space="preserve">matching record and position within that record are stored. </w:t>
      </w:r>
    </w:p>
    <w:p w:rsidR="002B10EE" w:rsidRDefault="002B10EE" w:rsidP="00701BEB"/>
    <w:p w:rsidR="005B4797" w:rsidRDefault="002B10EE" w:rsidP="00701BEB">
      <w:r>
        <w:t>I.iv.</w:t>
      </w:r>
      <w:r>
        <w:tab/>
        <w:t>Allelic differences annotation</w:t>
      </w:r>
      <w:r w:rsidR="000F5CED">
        <w:t xml:space="preserve"> </w:t>
      </w:r>
      <w:r w:rsidR="00153C34">
        <w:t>–</w:t>
      </w:r>
      <w:r w:rsidR="000F5CED">
        <w:t xml:space="preserve"> </w:t>
      </w:r>
      <w:r w:rsidR="00153C34">
        <w:rPr>
          <w:highlight w:val="lightGray"/>
        </w:rPr>
        <w:t xml:space="preserve">in </w:t>
      </w:r>
      <w:r w:rsidR="00153C34" w:rsidRPr="00153C34">
        <w:rPr>
          <w:highlight w:val="lightGray"/>
        </w:rPr>
        <w:t>progress</w:t>
      </w:r>
    </w:p>
    <w:p w:rsidR="005B4797" w:rsidRDefault="005B4797" w:rsidP="00701BEB"/>
    <w:p w:rsidR="00D429F3" w:rsidRDefault="005B4797" w:rsidP="00701BEB">
      <w:r>
        <w:t>Some annotation types contain information about differences between variant alleles.  One common example is non-synonymous alleles, although these annotations are dealt with in gene-based annotation</w:t>
      </w:r>
      <w:r w:rsidR="00D429F3">
        <w:t>.</w:t>
      </w:r>
    </w:p>
    <w:p w:rsidR="00D429F3" w:rsidRDefault="00D429F3" w:rsidP="00701BEB"/>
    <w:p w:rsidR="0063045C" w:rsidRDefault="00D429F3" w:rsidP="00701BEB">
      <w:r>
        <w:t>Examples of annotations handled in this category include alleles with differences in predicted transcription factor binding or alleles with differences in micro-RNA binding.</w:t>
      </w:r>
      <w:r w:rsidR="0063045C">
        <w:t xml:space="preserve">   In some cases, the annotation may only exist for one of the alleles, in others it may exist for both alleles but with differ</w:t>
      </w:r>
      <w:r w:rsidR="000D5281">
        <w:t xml:space="preserve">ences in score between them. </w:t>
      </w:r>
    </w:p>
    <w:p w:rsidR="0021183F" w:rsidRDefault="0021183F" w:rsidP="00701BEB"/>
    <w:p w:rsidR="0021183F" w:rsidRDefault="0021183F" w:rsidP="0021183F">
      <w:r>
        <w:t>I.iv.</w:t>
      </w:r>
      <w:r>
        <w:tab/>
        <w:t xml:space="preserve">Genic annotation – </w:t>
      </w:r>
      <w:r>
        <w:rPr>
          <w:highlight w:val="lightGray"/>
        </w:rPr>
        <w:t xml:space="preserve">in </w:t>
      </w:r>
      <w:r w:rsidRPr="00153C34">
        <w:rPr>
          <w:highlight w:val="lightGray"/>
        </w:rPr>
        <w:t>progress</w:t>
      </w:r>
    </w:p>
    <w:p w:rsidR="0063045C" w:rsidRDefault="0063045C" w:rsidP="00701BEB"/>
    <w:p w:rsidR="00BE7957" w:rsidRDefault="00D429F3" w:rsidP="00701BEB">
      <w:r>
        <w:t xml:space="preserve"> </w:t>
      </w:r>
      <w:r w:rsidR="0021183F">
        <w:t xml:space="preserve">Although not directly properties of a specific variant, it is often useful to have annotation information relating to the known biological function of a gene.  </w:t>
      </w:r>
    </w:p>
    <w:p w:rsidR="00BE7957" w:rsidRDefault="00BE7957" w:rsidP="00701BEB"/>
    <w:p w:rsidR="00716F2C" w:rsidRDefault="00BE7957" w:rsidP="00701BEB">
      <w:r>
        <w:t>This module allows the extraction and grouping of genic annotation for a query gene or genomic region.  The scope of genic annotation includes gene ontology function, human phenotypes, model organism phenotypes, biological pathway, protein interactions, tissue expression, and literature references.</w:t>
      </w:r>
    </w:p>
    <w:p w:rsidR="00716F2C" w:rsidRDefault="00716F2C" w:rsidP="00716F2C">
      <w:pPr>
        <w:pStyle w:val="ListParagraph"/>
        <w:numPr>
          <w:ilvl w:val="0"/>
          <w:numId w:val="2"/>
        </w:numPr>
      </w:pPr>
      <w:r>
        <w:br w:type="page"/>
        <w:t xml:space="preserve">Add </w:t>
      </w:r>
      <w:r w:rsidR="0021183F">
        <w:t xml:space="preserve">population reference </w:t>
      </w:r>
      <w:r>
        <w:t>annotations to variant file</w:t>
      </w:r>
    </w:p>
    <w:p w:rsidR="00716F2C" w:rsidRDefault="00716F2C" w:rsidP="00716F2C"/>
    <w:p w:rsidR="00C221B6" w:rsidRDefault="00C221B6" w:rsidP="00716F2C">
      <w:r>
        <w:t>Running chaos with the ‘</w:t>
      </w:r>
      <w:r w:rsidR="0021183F">
        <w:t>addxref’</w:t>
      </w:r>
      <w:r>
        <w:t xml:space="preserve"> module will add </w:t>
      </w:r>
      <w:r w:rsidR="0021183F">
        <w:t xml:space="preserve">population-based </w:t>
      </w:r>
      <w:r>
        <w:t xml:space="preserve">annotations to an input VCF file. </w:t>
      </w:r>
    </w:p>
    <w:p w:rsidR="00C221B6" w:rsidRDefault="00C221B6" w:rsidP="00716F2C"/>
    <w:p w:rsidR="00C221B6" w:rsidRDefault="00C221B6" w:rsidP="00716F2C">
      <w:r>
        <w:t>The available options for the annotation module are:</w:t>
      </w:r>
    </w:p>
    <w:p w:rsidR="00C221B6" w:rsidRDefault="001A3D8E" w:rsidP="00716F2C">
      <w:r>
        <w:t>--i</w:t>
      </w:r>
      <w:r w:rsidR="00C221B6">
        <w:t xml:space="preserve"> </w:t>
      </w:r>
      <w:r w:rsidR="00C221B6">
        <w:tab/>
        <w:t>input VCF file</w:t>
      </w:r>
      <w:r w:rsidR="00920120">
        <w:t xml:space="preserve"> - REQUIRED</w:t>
      </w:r>
    </w:p>
    <w:p w:rsidR="00043936" w:rsidRDefault="00C221B6" w:rsidP="00716F2C">
      <w:r>
        <w:t>--</w:t>
      </w:r>
      <w:r w:rsidR="001A3D8E">
        <w:t>o</w:t>
      </w:r>
      <w:r w:rsidR="00920120">
        <w:tab/>
        <w:t xml:space="preserve">output file name </w:t>
      </w:r>
      <w:r w:rsidR="007063BA">
        <w:t>–</w:t>
      </w:r>
      <w:r w:rsidR="00920120">
        <w:t xml:space="preserve"> REQUIRED</w:t>
      </w:r>
    </w:p>
    <w:p w:rsidR="0021183F" w:rsidRDefault="0021183F" w:rsidP="00716F2C"/>
    <w:p w:rsidR="0021183F" w:rsidRDefault="0021183F" w:rsidP="00716F2C">
      <w:r>
        <w:t>Example command:</w:t>
      </w:r>
    </w:p>
    <w:p w:rsidR="00F532CF" w:rsidRDefault="0021183F" w:rsidP="00716F2C">
      <w:r>
        <w:t>./run_chaos addxref –i in.vcf –o out.vcf</w:t>
      </w:r>
    </w:p>
    <w:p w:rsidR="00F532CF" w:rsidRDefault="00F532CF" w:rsidP="00716F2C"/>
    <w:p w:rsidR="00F532CF" w:rsidRDefault="00F532CF" w:rsidP="00716F2C"/>
    <w:p w:rsidR="00F532CF" w:rsidRDefault="00F532CF" w:rsidP="00F532CF">
      <w:pPr>
        <w:pStyle w:val="ListParagraph"/>
        <w:numPr>
          <w:ilvl w:val="0"/>
          <w:numId w:val="2"/>
        </w:numPr>
      </w:pPr>
      <w:r>
        <w:t>Add transcript annotations to variant file</w:t>
      </w:r>
    </w:p>
    <w:p w:rsidR="00F532CF" w:rsidRDefault="00F532CF" w:rsidP="00F532CF"/>
    <w:p w:rsidR="00F532CF" w:rsidRDefault="00F532CF" w:rsidP="00F532CF">
      <w:r>
        <w:t xml:space="preserve">Running chaos with the ‘addtx’ module will add transcript-related annotations to an input VCF file. </w:t>
      </w:r>
    </w:p>
    <w:p w:rsidR="00F532CF" w:rsidRDefault="00F532CF" w:rsidP="00F532CF"/>
    <w:p w:rsidR="00F532CF" w:rsidRDefault="00F532CF" w:rsidP="00F532CF">
      <w:r>
        <w:t>The available options for the annotation module are:</w:t>
      </w:r>
    </w:p>
    <w:p w:rsidR="00F532CF" w:rsidRDefault="00F532CF" w:rsidP="00F532CF">
      <w:r>
        <w:t xml:space="preserve">--i </w:t>
      </w:r>
      <w:r>
        <w:tab/>
        <w:t>input VCF file - REQUIRED</w:t>
      </w:r>
    </w:p>
    <w:p w:rsidR="00F532CF" w:rsidRDefault="00F532CF" w:rsidP="00F532CF">
      <w:r>
        <w:t>--o</w:t>
      </w:r>
      <w:r>
        <w:tab/>
        <w:t>output file name – REQUIRED</w:t>
      </w:r>
    </w:p>
    <w:p w:rsidR="00F532CF" w:rsidRDefault="00F532CF" w:rsidP="00F532CF"/>
    <w:p w:rsidR="00F532CF" w:rsidRDefault="00F532CF" w:rsidP="00F532CF">
      <w:r>
        <w:t>Example command:</w:t>
      </w:r>
    </w:p>
    <w:p w:rsidR="0021183F" w:rsidRDefault="00F532CF" w:rsidP="00716F2C">
      <w:r>
        <w:t>./run_chaos addtx –i in.vcf –o out.vcf</w:t>
      </w:r>
    </w:p>
    <w:p w:rsidR="004C5BE6" w:rsidRDefault="004C5BE6" w:rsidP="00716F2C"/>
    <w:p w:rsidR="002179C8" w:rsidRDefault="002179C8" w:rsidP="00716F2C"/>
    <w:p w:rsidR="002179C8" w:rsidRDefault="002179C8" w:rsidP="002179C8">
      <w:pPr>
        <w:pStyle w:val="ListParagraph"/>
        <w:numPr>
          <w:ilvl w:val="0"/>
          <w:numId w:val="2"/>
        </w:numPr>
      </w:pPr>
      <w:r>
        <w:t>Extract annotations from variant file</w:t>
      </w:r>
    </w:p>
    <w:p w:rsidR="002179C8" w:rsidRDefault="002179C8" w:rsidP="002179C8"/>
    <w:p w:rsidR="002179C8" w:rsidRDefault="00546CEC" w:rsidP="002179C8">
      <w:r>
        <w:t xml:space="preserve">Running chaos with </w:t>
      </w:r>
      <w:r w:rsidR="00BB5F28">
        <w:t xml:space="preserve">the ‘extract’ module will allow </w:t>
      </w:r>
      <w:r>
        <w:t xml:space="preserve">the </w:t>
      </w:r>
      <w:r w:rsidR="00BB5F28">
        <w:t xml:space="preserve">user to </w:t>
      </w:r>
      <w:r>
        <w:t>extract vari</w:t>
      </w:r>
      <w:r w:rsidR="00084124">
        <w:t>ous annotations from an annotated VCF file</w:t>
      </w:r>
    </w:p>
    <w:p w:rsidR="00084124" w:rsidRDefault="00084124" w:rsidP="00084124"/>
    <w:p w:rsidR="00084124" w:rsidRDefault="00084124" w:rsidP="00084124">
      <w:r>
        <w:t>The available options for extraction module are:</w:t>
      </w:r>
    </w:p>
    <w:p w:rsidR="00084124" w:rsidRDefault="00084124" w:rsidP="00084124">
      <w:r>
        <w:t xml:space="preserve">--i </w:t>
      </w:r>
      <w:r>
        <w:tab/>
        <w:t>input VCF file – REQUIRED</w:t>
      </w:r>
    </w:p>
    <w:p w:rsidR="00084124" w:rsidRDefault="00084124" w:rsidP="00084124">
      <w:r>
        <w:t xml:space="preserve">--o </w:t>
      </w:r>
      <w:r>
        <w:tab/>
        <w:t>output file name – REQUIRED</w:t>
      </w:r>
    </w:p>
    <w:p w:rsidR="00084124" w:rsidRDefault="00084124" w:rsidP="00084124">
      <w:r>
        <w:t>--gn</w:t>
      </w:r>
      <w:r>
        <w:tab/>
        <w:t>gene name to query (e.g. HNF1A)</w:t>
      </w:r>
    </w:p>
    <w:p w:rsidR="00084124" w:rsidRDefault="00084124" w:rsidP="00084124">
      <w:pPr>
        <w:ind w:left="720" w:hanging="720"/>
      </w:pPr>
      <w:r>
        <w:t>--mt</w:t>
      </w:r>
      <w:r>
        <w:tab/>
        <w:t>mutation type to query</w:t>
      </w:r>
      <w:r w:rsidR="00C27C08">
        <w:t>; M – missense, N - nonsense, S - s</w:t>
      </w:r>
      <w:r>
        <w:t xml:space="preserve">ynonymous, </w:t>
      </w:r>
      <w:r w:rsidR="007A396A">
        <w:t xml:space="preserve">F – frameshift indel, I – in-frame indel, </w:t>
      </w:r>
      <w:r w:rsidR="00C27C08">
        <w:t>C -</w:t>
      </w:r>
      <w:r w:rsidR="00CF31B7">
        <w:t xml:space="preserve">coding, SS - splice site,  5UTR, </w:t>
      </w:r>
      <w:r w:rsidR="00C27C08">
        <w:t xml:space="preserve"> 3U</w:t>
      </w:r>
      <w:r>
        <w:t xml:space="preserve">TR, </w:t>
      </w:r>
      <w:r w:rsidR="00C27C08">
        <w:t>T</w:t>
      </w:r>
      <w:r w:rsidR="007644E3">
        <w:t>SS</w:t>
      </w:r>
    </w:p>
    <w:p w:rsidR="00EB72A8" w:rsidRDefault="00084124" w:rsidP="008F6536">
      <w:pPr>
        <w:ind w:left="720" w:hanging="720"/>
      </w:pPr>
      <w:r>
        <w:t>--db</w:t>
      </w:r>
      <w:r>
        <w:tab/>
        <w:t>pop</w:t>
      </w:r>
      <w:r w:rsidR="007644E3">
        <w:t>ulation database membership</w:t>
      </w:r>
      <w:r w:rsidR="00C27C08">
        <w:t>;</w:t>
      </w:r>
      <w:r w:rsidR="008F6536">
        <w:t xml:space="preserve"> DB</w:t>
      </w:r>
      <w:r w:rsidR="007644E3">
        <w:t xml:space="preserve"> – dbsnp,</w:t>
      </w:r>
      <w:r w:rsidR="008F6536">
        <w:t xml:space="preserve"> TG</w:t>
      </w:r>
      <w:r w:rsidR="00C27C08">
        <w:t xml:space="preserve"> </w:t>
      </w:r>
      <w:r w:rsidR="008F6536">
        <w:t>–</w:t>
      </w:r>
      <w:r w:rsidR="00C27C08">
        <w:t xml:space="preserve"> </w:t>
      </w:r>
      <w:r w:rsidR="008F6536">
        <w:t>1000G, H3 – HapMap3.  Can also supply population (e.g. for TG and H3), for example, TG:CEU or H3:MEX</w:t>
      </w:r>
    </w:p>
    <w:p w:rsidR="00BB5F28" w:rsidRDefault="005B4AD9" w:rsidP="008F6536">
      <w:pPr>
        <w:ind w:left="720" w:hanging="720"/>
      </w:pPr>
      <w:r>
        <w:t>--filter</w:t>
      </w:r>
      <w:r>
        <w:tab/>
        <w:t xml:space="preserve">flag to </w:t>
      </w:r>
      <w:r w:rsidR="00F532CF">
        <w:t>return</w:t>
      </w:r>
      <w:r>
        <w:t xml:space="preserve"> filtered variants only</w:t>
      </w:r>
    </w:p>
    <w:p w:rsidR="00F532CF" w:rsidRDefault="00F532CF" w:rsidP="008F6536">
      <w:pPr>
        <w:ind w:left="720" w:hanging="720"/>
      </w:pPr>
    </w:p>
    <w:p w:rsidR="00F532CF" w:rsidRDefault="00F532CF" w:rsidP="008F6536">
      <w:pPr>
        <w:ind w:left="720" w:hanging="720"/>
      </w:pPr>
      <w:r>
        <w:t>Example command</w:t>
      </w:r>
      <w:r w:rsidR="00DB1480">
        <w:t>s</w:t>
      </w:r>
      <w:r>
        <w:t>:</w:t>
      </w:r>
    </w:p>
    <w:p w:rsidR="00DB1480" w:rsidRDefault="00F532CF" w:rsidP="008F6536">
      <w:pPr>
        <w:ind w:left="720" w:hanging="720"/>
      </w:pPr>
      <w:r>
        <w:t xml:space="preserve">./run_chaos extract –i in.vcf –o </w:t>
      </w:r>
      <w:r w:rsidR="000C5365">
        <w:t>out</w:t>
      </w:r>
      <w:r>
        <w:t xml:space="preserve"> </w:t>
      </w:r>
      <w:r w:rsidR="00DB1480">
        <w:t>–gn TCF7L2</w:t>
      </w:r>
      <w:r w:rsidR="008867E1">
        <w:t xml:space="preserve"> (all variants in TCF7L2)</w:t>
      </w:r>
    </w:p>
    <w:p w:rsidR="008867E1" w:rsidRDefault="00DB1480" w:rsidP="008F6536">
      <w:pPr>
        <w:ind w:left="720" w:hanging="720"/>
      </w:pPr>
      <w:r>
        <w:t xml:space="preserve">./run_chaos extract –i in.vcf –o </w:t>
      </w:r>
      <w:r w:rsidR="000C5365">
        <w:t xml:space="preserve">out </w:t>
      </w:r>
      <w:r>
        <w:t xml:space="preserve">–mt M –db </w:t>
      </w:r>
      <w:r w:rsidR="008867E1">
        <w:t>DB  (all missense variants in dbSNP)</w:t>
      </w:r>
    </w:p>
    <w:p w:rsidR="00BB5F28" w:rsidRDefault="008867E1" w:rsidP="008F6536">
      <w:pPr>
        <w:ind w:left="720" w:hanging="720"/>
      </w:pPr>
      <w:r>
        <w:t xml:space="preserve">./run_chaos extract –i in.vcf –o </w:t>
      </w:r>
      <w:r w:rsidR="000C5365">
        <w:t>out</w:t>
      </w:r>
      <w:r w:rsidR="0058419B">
        <w:t xml:space="preserve">–filter </w:t>
      </w:r>
      <w:r>
        <w:t xml:space="preserve">–mt SS –db H3:CEU (all </w:t>
      </w:r>
      <w:r w:rsidR="0058419B">
        <w:t xml:space="preserve">filtered </w:t>
      </w:r>
      <w:r>
        <w:t>splice site variants in HapMap3 CEU)</w:t>
      </w:r>
    </w:p>
    <w:p w:rsidR="00BB5F28" w:rsidRDefault="00BB5F28" w:rsidP="008F6536">
      <w:pPr>
        <w:ind w:left="720" w:hanging="720"/>
      </w:pPr>
    </w:p>
    <w:p w:rsidR="00BB5F28" w:rsidRDefault="00BB5F28" w:rsidP="00BB5F28">
      <w:pPr>
        <w:pStyle w:val="ListParagraph"/>
        <w:numPr>
          <w:ilvl w:val="0"/>
          <w:numId w:val="2"/>
        </w:numPr>
      </w:pPr>
      <w:r>
        <w:t>Summarize annotations from variant file</w:t>
      </w:r>
    </w:p>
    <w:p w:rsidR="00BB5F28" w:rsidRDefault="00BB5F28" w:rsidP="00BB5F28"/>
    <w:p w:rsidR="00BB5F28" w:rsidRDefault="00BB5F28" w:rsidP="00BB5F28">
      <w:r>
        <w:t>Running chaos with the ‘summary’ module will allow user to summarize variant information across different summary categories</w:t>
      </w:r>
    </w:p>
    <w:p w:rsidR="00BB5F28" w:rsidRDefault="00BB5F28" w:rsidP="00BB5F28"/>
    <w:p w:rsidR="00BB5F28" w:rsidRDefault="00BB5F28" w:rsidP="00BB5F28">
      <w:r>
        <w:t>The available options for summary module are:</w:t>
      </w:r>
    </w:p>
    <w:p w:rsidR="00BB5F28" w:rsidRDefault="00BB5F28" w:rsidP="00BB5F28">
      <w:r>
        <w:t>--i</w:t>
      </w:r>
      <w:r>
        <w:tab/>
      </w:r>
      <w:r>
        <w:tab/>
        <w:t>input VCF file – REQUIRED</w:t>
      </w:r>
    </w:p>
    <w:p w:rsidR="00BB5F28" w:rsidRDefault="00BB5F28" w:rsidP="00BB5F28">
      <w:r>
        <w:t xml:space="preserve">--o </w:t>
      </w:r>
      <w:r>
        <w:tab/>
      </w:r>
      <w:r>
        <w:tab/>
        <w:t>output file name – REQUIRED</w:t>
      </w:r>
    </w:p>
    <w:p w:rsidR="00BB5F28" w:rsidRDefault="00BB5F28" w:rsidP="00BB5F28">
      <w:r>
        <w:t xml:space="preserve">--filter </w:t>
      </w:r>
      <w:r>
        <w:tab/>
      </w:r>
      <w:r>
        <w:tab/>
        <w:t>flag to use filtered variants only</w:t>
      </w:r>
    </w:p>
    <w:p w:rsidR="00BB5F28" w:rsidRDefault="00BB5F28" w:rsidP="00BB5F28">
      <w:r>
        <w:t>--by-gene</w:t>
      </w:r>
      <w:r>
        <w:tab/>
        <w:t>summarize variants by gene</w:t>
      </w:r>
    </w:p>
    <w:p w:rsidR="00BB5F28" w:rsidRDefault="00BB5F28" w:rsidP="00BB5F28">
      <w:r>
        <w:t>--by-chr</w:t>
      </w:r>
      <w:r>
        <w:tab/>
        <w:t>summarize variants by chr</w:t>
      </w:r>
    </w:p>
    <w:p w:rsidR="009743BB" w:rsidRDefault="009743BB" w:rsidP="009743BB">
      <w:pPr>
        <w:ind w:left="1440" w:hanging="1440"/>
      </w:pPr>
      <w:r>
        <w:t>--by-af</w:t>
      </w:r>
      <w:r>
        <w:tab/>
      </w:r>
      <w:r w:rsidR="00BB5F28">
        <w:t>summarize variants by allele frequency</w:t>
      </w:r>
      <w:r>
        <w:t xml:space="preserve"> in </w:t>
      </w:r>
      <w:r w:rsidR="00E00C50">
        <w:t>20 bins</w:t>
      </w:r>
    </w:p>
    <w:p w:rsidR="00BB5F28" w:rsidRDefault="009743BB" w:rsidP="009743BB">
      <w:pPr>
        <w:ind w:left="1440" w:hanging="1440"/>
      </w:pPr>
      <w:r>
        <w:t>--af-bins</w:t>
      </w:r>
      <w:r>
        <w:tab/>
        <w:t>if binning by allele frequency, can specify different number of bins (e.g. 50, 100)</w:t>
      </w:r>
    </w:p>
    <w:p w:rsidR="002179C8" w:rsidRDefault="00BB5F28" w:rsidP="00BB5F28">
      <w:r>
        <w:t>--by-sample</w:t>
      </w:r>
      <w:r>
        <w:tab/>
        <w:t>summarize variants by sample</w:t>
      </w:r>
    </w:p>
    <w:p w:rsidR="00534DE4" w:rsidRDefault="00534DE4" w:rsidP="00716F2C"/>
    <w:p w:rsidR="00E86BF1" w:rsidRDefault="00534DE4" w:rsidP="00716F2C">
      <w:r>
        <w:t>If there is no --by-… argument, it will summarize all variants in VCF</w:t>
      </w:r>
      <w:r w:rsidR="00086819">
        <w:t xml:space="preserve"> together</w:t>
      </w:r>
    </w:p>
    <w:p w:rsidR="00E86BF1" w:rsidRDefault="00E86BF1" w:rsidP="00716F2C"/>
    <w:p w:rsidR="00E86BF1" w:rsidRDefault="00E86BF1" w:rsidP="00716F2C">
      <w:r>
        <w:t>Example commands:</w:t>
      </w:r>
    </w:p>
    <w:p w:rsidR="00E86BF1" w:rsidRDefault="00E86BF1" w:rsidP="00716F2C">
      <w:r>
        <w:t>./run_chaos summary –i in.vcf –o vcf.summary –filter (summarize all filtered variants in VCF)</w:t>
      </w:r>
    </w:p>
    <w:p w:rsidR="00037B5E" w:rsidRDefault="00E86BF1" w:rsidP="00716F2C">
      <w:r>
        <w:t>./run_chaos summary –i in.vcf –o vcf.gene.summary –filter –</w:t>
      </w:r>
      <w:r w:rsidR="007173D0">
        <w:t xml:space="preserve">by-gene </w:t>
      </w:r>
      <w:r>
        <w:t>(summarize all filtered variants by gene)</w:t>
      </w:r>
    </w:p>
    <w:p w:rsidR="00037B5E" w:rsidRDefault="00037B5E" w:rsidP="00716F2C"/>
    <w:p w:rsidR="00037B5E" w:rsidRDefault="00037B5E" w:rsidP="00716F2C">
      <w:pPr>
        <w:pStyle w:val="ListParagraph"/>
        <w:numPr>
          <w:ilvl w:val="0"/>
          <w:numId w:val="2"/>
        </w:numPr>
      </w:pPr>
      <w:r>
        <w:t xml:space="preserve">Annotate </w:t>
      </w:r>
      <w:r w:rsidR="006D5E27">
        <w:t xml:space="preserve">using </w:t>
      </w:r>
      <w:r>
        <w:t>external files</w:t>
      </w:r>
    </w:p>
    <w:p w:rsidR="00037B5E" w:rsidRDefault="00037B5E" w:rsidP="00037B5E"/>
    <w:p w:rsidR="00B9005E" w:rsidRDefault="00037B5E" w:rsidP="00037B5E">
      <w:r>
        <w:t>Can annotate a VCF file with positional annotations, currently in either .bed or .wig format.</w:t>
      </w:r>
      <w:r w:rsidR="00B9005E">
        <w:t xml:space="preserve">  Can either add directly to a VCF or output </w:t>
      </w:r>
      <w:r w:rsidR="001C2429">
        <w:t>separately</w:t>
      </w:r>
      <w:r w:rsidR="00B9005E">
        <w:t>.</w:t>
      </w:r>
    </w:p>
    <w:p w:rsidR="00B9005E" w:rsidRDefault="00B9005E" w:rsidP="00037B5E"/>
    <w:p w:rsidR="00B9005E" w:rsidRDefault="00B9005E" w:rsidP="00037B5E">
      <w:r>
        <w:t>The available options for positional overlap are:</w:t>
      </w:r>
    </w:p>
    <w:p w:rsidR="00B9005E" w:rsidRDefault="00B9005E" w:rsidP="00037B5E">
      <w:r>
        <w:t>--</w:t>
      </w:r>
      <w:r w:rsidR="001C2429">
        <w:t>vcf</w:t>
      </w:r>
      <w:r>
        <w:t xml:space="preserve"> </w:t>
      </w:r>
      <w:r>
        <w:tab/>
      </w:r>
      <w:r>
        <w:tab/>
        <w:t>input VCF file – REQUIRED</w:t>
      </w:r>
    </w:p>
    <w:p w:rsidR="001C2429" w:rsidRDefault="00B9005E" w:rsidP="00037B5E">
      <w:r>
        <w:t xml:space="preserve">--o </w:t>
      </w:r>
      <w:r>
        <w:tab/>
      </w:r>
      <w:r>
        <w:tab/>
        <w:t>output file – REQUIRED</w:t>
      </w:r>
    </w:p>
    <w:p w:rsidR="001C2429" w:rsidRDefault="001C2429" w:rsidP="00037B5E">
      <w:r>
        <w:t>--bed</w:t>
      </w:r>
      <w:r>
        <w:tab/>
      </w:r>
      <w:r>
        <w:tab/>
        <w:t>.bed file to overlap</w:t>
      </w:r>
    </w:p>
    <w:p w:rsidR="001C2429" w:rsidRDefault="001C2429" w:rsidP="00037B5E">
      <w:r>
        <w:t>--wig</w:t>
      </w:r>
      <w:r>
        <w:tab/>
      </w:r>
      <w:r>
        <w:tab/>
        <w:t>directory of .wig files to overlap</w:t>
      </w:r>
    </w:p>
    <w:p w:rsidR="001C2429" w:rsidRDefault="001C2429" w:rsidP="00037B5E">
      <w:r>
        <w:t>--add</w:t>
      </w:r>
      <w:r>
        <w:tab/>
      </w:r>
      <w:r>
        <w:tab/>
        <w:t>add overlap info directly to VCF</w:t>
      </w:r>
    </w:p>
    <w:p w:rsidR="001C2429" w:rsidRDefault="001C2429" w:rsidP="00037B5E">
      <w:r>
        <w:t>--ref</w:t>
      </w:r>
      <w:r>
        <w:tab/>
      </w:r>
      <w:r>
        <w:tab/>
        <w:t xml:space="preserve">reference to use when storing directly in VCF </w:t>
      </w:r>
    </w:p>
    <w:p w:rsidR="001C2429" w:rsidRDefault="001C2429" w:rsidP="00037B5E"/>
    <w:p w:rsidR="001C2429" w:rsidRDefault="001C2429" w:rsidP="00037B5E">
      <w:r>
        <w:t>Example commands:</w:t>
      </w:r>
    </w:p>
    <w:p w:rsidR="0093431C" w:rsidRDefault="001C2429" w:rsidP="00037B5E">
      <w:r>
        <w:t xml:space="preserve">./run_chaos overlap –vcf in.vcf </w:t>
      </w:r>
      <w:r w:rsidR="0093431C">
        <w:t xml:space="preserve">–o out.vcf </w:t>
      </w:r>
      <w:r>
        <w:t>–bed my_ChIP_sites.bed –add –ref myChIP</w:t>
      </w:r>
    </w:p>
    <w:p w:rsidR="006D5716" w:rsidRDefault="0093431C" w:rsidP="00037B5E">
      <w:r>
        <w:t>./run_chaos overlap –vcf in.vcf –o out.vcf –wig ~/files/46way_conservation/ -add –ref cons46</w:t>
      </w:r>
    </w:p>
    <w:p w:rsidR="004A1D5B" w:rsidRDefault="006D5716" w:rsidP="00037B5E">
      <w:r>
        <w:t xml:space="preserve">./run_chaos overlap –vcf in.vcf –o tfbs.overlap –bed tfbs.bed </w:t>
      </w:r>
    </w:p>
    <w:sectPr w:rsidR="004A1D5B" w:rsidSect="004A1D5B">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D034EE"/>
    <w:multiLevelType w:val="hybridMultilevel"/>
    <w:tmpl w:val="0772200C"/>
    <w:lvl w:ilvl="0" w:tplc="D8641EA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61C630F2"/>
    <w:multiLevelType w:val="hybridMultilevel"/>
    <w:tmpl w:val="3CAABB44"/>
    <w:lvl w:ilvl="0" w:tplc="CBBC9E7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EA3675"/>
    <w:rsid w:val="000151BB"/>
    <w:rsid w:val="0002109A"/>
    <w:rsid w:val="0003339D"/>
    <w:rsid w:val="00037A10"/>
    <w:rsid w:val="00037B5E"/>
    <w:rsid w:val="00043936"/>
    <w:rsid w:val="00044084"/>
    <w:rsid w:val="00084124"/>
    <w:rsid w:val="00086819"/>
    <w:rsid w:val="00090C36"/>
    <w:rsid w:val="00097672"/>
    <w:rsid w:val="000A5AA2"/>
    <w:rsid w:val="000C5365"/>
    <w:rsid w:val="000D5281"/>
    <w:rsid w:val="000F5CED"/>
    <w:rsid w:val="00151F86"/>
    <w:rsid w:val="00153C34"/>
    <w:rsid w:val="00185E64"/>
    <w:rsid w:val="001A3D8E"/>
    <w:rsid w:val="001C2429"/>
    <w:rsid w:val="001C609A"/>
    <w:rsid w:val="001D491E"/>
    <w:rsid w:val="0021183F"/>
    <w:rsid w:val="002179C8"/>
    <w:rsid w:val="00271963"/>
    <w:rsid w:val="00293336"/>
    <w:rsid w:val="002B10EE"/>
    <w:rsid w:val="002C2183"/>
    <w:rsid w:val="002D19A8"/>
    <w:rsid w:val="0033763A"/>
    <w:rsid w:val="0038394A"/>
    <w:rsid w:val="003D1CB3"/>
    <w:rsid w:val="003E753D"/>
    <w:rsid w:val="00407864"/>
    <w:rsid w:val="00417C20"/>
    <w:rsid w:val="00440FC9"/>
    <w:rsid w:val="0044220D"/>
    <w:rsid w:val="00450588"/>
    <w:rsid w:val="00471CA4"/>
    <w:rsid w:val="00491A9F"/>
    <w:rsid w:val="004A1D5B"/>
    <w:rsid w:val="004B561C"/>
    <w:rsid w:val="004C5BE6"/>
    <w:rsid w:val="004D2E5D"/>
    <w:rsid w:val="004E4FAA"/>
    <w:rsid w:val="004F41F5"/>
    <w:rsid w:val="0051298E"/>
    <w:rsid w:val="00523F36"/>
    <w:rsid w:val="00534DE4"/>
    <w:rsid w:val="00546CEC"/>
    <w:rsid w:val="00580709"/>
    <w:rsid w:val="0058419B"/>
    <w:rsid w:val="00596B23"/>
    <w:rsid w:val="00596BF8"/>
    <w:rsid w:val="005A139F"/>
    <w:rsid w:val="005B4797"/>
    <w:rsid w:val="005B4AD9"/>
    <w:rsid w:val="005C0547"/>
    <w:rsid w:val="005D5E08"/>
    <w:rsid w:val="005E1404"/>
    <w:rsid w:val="0062756C"/>
    <w:rsid w:val="0063045C"/>
    <w:rsid w:val="006472A0"/>
    <w:rsid w:val="006A4C97"/>
    <w:rsid w:val="006D5716"/>
    <w:rsid w:val="006D5E27"/>
    <w:rsid w:val="00701BEB"/>
    <w:rsid w:val="007063BA"/>
    <w:rsid w:val="00716F2C"/>
    <w:rsid w:val="007173D0"/>
    <w:rsid w:val="0072136A"/>
    <w:rsid w:val="00742AFA"/>
    <w:rsid w:val="007644E3"/>
    <w:rsid w:val="00764FF5"/>
    <w:rsid w:val="00796597"/>
    <w:rsid w:val="007A1EA6"/>
    <w:rsid w:val="007A396A"/>
    <w:rsid w:val="007A50B4"/>
    <w:rsid w:val="007E27C4"/>
    <w:rsid w:val="007F1FB7"/>
    <w:rsid w:val="007F649E"/>
    <w:rsid w:val="0082571C"/>
    <w:rsid w:val="00840E2A"/>
    <w:rsid w:val="008500E5"/>
    <w:rsid w:val="00866509"/>
    <w:rsid w:val="008867E1"/>
    <w:rsid w:val="008F3A9E"/>
    <w:rsid w:val="008F6536"/>
    <w:rsid w:val="00920120"/>
    <w:rsid w:val="0093431C"/>
    <w:rsid w:val="00953064"/>
    <w:rsid w:val="00954B0C"/>
    <w:rsid w:val="00966804"/>
    <w:rsid w:val="009743BB"/>
    <w:rsid w:val="00982224"/>
    <w:rsid w:val="00987C05"/>
    <w:rsid w:val="009954B1"/>
    <w:rsid w:val="009E2946"/>
    <w:rsid w:val="00A029AB"/>
    <w:rsid w:val="00A11030"/>
    <w:rsid w:val="00A216A3"/>
    <w:rsid w:val="00AE209F"/>
    <w:rsid w:val="00AE2ECC"/>
    <w:rsid w:val="00AF17BE"/>
    <w:rsid w:val="00B55A68"/>
    <w:rsid w:val="00B62431"/>
    <w:rsid w:val="00B75797"/>
    <w:rsid w:val="00B80225"/>
    <w:rsid w:val="00B81D1A"/>
    <w:rsid w:val="00B86525"/>
    <w:rsid w:val="00B9005E"/>
    <w:rsid w:val="00BA2D0F"/>
    <w:rsid w:val="00BB5F28"/>
    <w:rsid w:val="00BE7957"/>
    <w:rsid w:val="00C221B6"/>
    <w:rsid w:val="00C27C08"/>
    <w:rsid w:val="00CB7A7F"/>
    <w:rsid w:val="00CF31B7"/>
    <w:rsid w:val="00D429F3"/>
    <w:rsid w:val="00D84EC1"/>
    <w:rsid w:val="00DB1480"/>
    <w:rsid w:val="00E00C50"/>
    <w:rsid w:val="00E3352C"/>
    <w:rsid w:val="00E455E6"/>
    <w:rsid w:val="00E86BF1"/>
    <w:rsid w:val="00E87415"/>
    <w:rsid w:val="00E937DF"/>
    <w:rsid w:val="00EA3675"/>
    <w:rsid w:val="00EB72A8"/>
    <w:rsid w:val="00EF4C60"/>
    <w:rsid w:val="00EF6B38"/>
    <w:rsid w:val="00F21B6E"/>
    <w:rsid w:val="00F532CF"/>
    <w:rsid w:val="00F662AF"/>
    <w:rsid w:val="00FC1EB2"/>
    <w:rsid w:val="00FD44DD"/>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025C"/>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4A1D5B"/>
    <w:pPr>
      <w:ind w:left="720"/>
      <w:contextualSpacing/>
    </w:pPr>
  </w:style>
  <w:style w:type="table" w:styleId="TableGrid">
    <w:name w:val="Table Grid"/>
    <w:basedOn w:val="TableNormal"/>
    <w:uiPriority w:val="59"/>
    <w:rsid w:val="003D1CB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1040</Words>
  <Characters>5932</Characters>
  <Application>Microsoft Macintosh Word</Application>
  <DocSecurity>0</DocSecurity>
  <Lines>49</Lines>
  <Paragraphs>11</Paragraphs>
  <ScaleCrop>false</ScaleCrop>
  <LinksUpToDate>false</LinksUpToDate>
  <CharactersWithSpaces>7284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Gaulton</dc:creator>
  <cp:keywords/>
  <cp:lastModifiedBy>Kyle Gaulton</cp:lastModifiedBy>
  <cp:revision>30</cp:revision>
  <dcterms:created xsi:type="dcterms:W3CDTF">2011-02-12T19:53:00Z</dcterms:created>
  <dcterms:modified xsi:type="dcterms:W3CDTF">2011-04-13T13:46:00Z</dcterms:modified>
</cp:coreProperties>
</file>