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IHCM AI Bot Widget v2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Schema &amp; Code Review Document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DEFINITIVE VERSION</w:t>
      </w:r>
    </w:p>
    <w:p>
      <w:pPr>
        <w:pBdr>
          <w:top w:val="single" w:color="1B4F72" w:sz="6" w:space="8"/>
        </w:pBd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Independence Healthcare Management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March 28,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Architecture: Layered Context Assembly</w:t>
      </w:r>
    </w:p>
    <w:p>
      <w:pPr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5 Role Engines  |  7 Buildings  |  12 Workflows  |  17 Tables  |  4 Views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IHCM AI Bot Widget v2 uses a layered context assembly architecture. Instead of one monolithic system prompt, the runtime composes context from seven layers in a strict order. This ensures every response is role-specific, building-aware, and intelligence-driven.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1.1 Context Assembly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0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(Production)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(Fallback)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global_core table (sorted by sort_order)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GLOBAL_CORE constant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Module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table (by slug)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bots.js ROLES array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Profile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v_building_context view (by slug)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buildings.js BUILDINGS + BUILDING_PROFILES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building selected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Snapshot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v_building_context view (snapshot cols)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(null fields)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snapshot data exists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v_building_context view (intel cols)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(null fields)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intel_headline exists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/ Mode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workflow_templates table (by slug)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workflows.js WORKFLOWS object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(workflow OR chat/draft suffix)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 messages array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1.2 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schema.sql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Supabase/Postgres schema (ihcm_bot namespace)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api/chat.js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 function — context assembly + Anthropic API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src/bots.js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role engine definitions with system prompts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src/buildings.js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building identities + profile shells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src/workflows.js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workflow templates with I/O contracts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662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tables live in the ihcm_bot Postgres schema. The schema uses 5 custom enums, auto-update triggers on 9 tables, and 4 materialized views for runtime queries.</w:t>
      </w:r>
    </w:p>
    <w:p>
      <w:pPr>
        <w:pStyle w:val="Heading2"/>
        <w:spacing w:after="150" w:before="300"/>
      </w:pPr>
      <w:r>
        <w:rPr>
          <w:b/>
          <w:bCs/>
        </w:rPr>
        <w:t xml:space="preserve">2.1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knowledge_status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draft, approved, archived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workflow for all content tables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regional, administrator, don, mds, billing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role engines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building_status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stable, watch, turnaround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classification per building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core_context, policy, role_playbook, workflow_template, building_profile, reference_guide, example_output, intelligence_schema, other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document classification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intelligence_kind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daily_snapshot, weekly_brief, risk_packet, opportunity_packet, comparison_brief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of AI-generated intelligence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2.2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360"/>
        <w:gridCol w:w="600"/>
        <w:gridCol w:w="24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Constraints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global_core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Org-wide prompt fragments (identity, safety, tone, drafting rules)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sort_order, is_active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engines with UI identity + system prompt module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(enum), slug (unique), approved_status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role_playbooks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knowledge per role (PDPM cheat sheets, SOPs)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role_id FK, (role_id, slug) unique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building identity (name, state, CMS ID, beds)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(unique), cms_id (unique), state CHECK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building_profiles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Semi-stable strategic context per building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building_id FK + UNIQUE, approved_status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building_snapshots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operational facts (census, payer, risk)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(building_id, snapshot_date) UNIQUE, idx DESC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intelligence_runs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when intelligence generation ran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run_date idx DESC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building_intelligence_packets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intelligence per building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(building_id, packet_date, kind) UNIQUE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cross_building_intelligence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Portfolio-level insights across buildings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 FK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workflow_templates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workflows with I/O contracts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UNIQUE, role_id FK, approved_status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prompt_profiles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Versioned, approvable prompt assembly configs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UNIQUE, role_id FK, workflow_id FK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knowledge_documents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material (policies, guides, examples)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UNIQUE, doc_type enum, role_scope, building_id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knowledge_chunks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Chunked segments for retrieval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(document_id, chunk_index) UNIQUE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conversation_sessions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conversation storage (Phase 2+)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enabled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conversation_messages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messages within sessions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FK, role CHECK, RLS enabled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response_feedback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Thumbs up/down on bot responses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message_id FK, rating CHECK, RLS enabled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tracking for config tables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table_name, record_id, action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2.3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v_latest_snapshots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snapshot per building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building_snapshots JOIN buildings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v_latest_intelligence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intelligence packet per building (any kind)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building_intelligence_packets JOIN buildings LEFT JOIN intelligence_runs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v_latest_intelligence_by_kind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intelligence per building per kind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building_intelligence_packets JOIN buildings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v_building_context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Composite: buildings + profiles + latest snapshot + latest intelligence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 LEFT JOIN building_profiles, v_latest_snapshots, v_latest_intelligence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2.4 Triggers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Auto-update triggers (set_updated_at) are attached to 9 tables: global_core, roles, role_playbooks, buildings, building_profiles, building_snapshots, workflow_templates, prompt_profiles, knowledge_documents. Each fires BEFORE UPDATE to set updated_at = NOW().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2.5 Row Level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RLS is enabled on conversation_sessions, conversation_messages, and response_feedback. Policies are scaffolded but commented out pending auth implementation (Azure AD SSO or magic link per v1.1 blueprint).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Role Engines (bots.js)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role engines, each containing UI identity, a system prompt module, a decision framework, boundaries, starter questions, and linked workflow slugs.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200"/>
        <w:gridCol w:w="1200"/>
        <w:gridCol w:w="3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Workflows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 Coordinator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#185FA5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pdpm_optimization_review, clinical_documentation_prompt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of Nursing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#0F6E56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poc_drafter, staff_education_outline, incident_followup_plan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&amp; RCM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#854F0B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appeal_letter, denial_pattern_analysis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Administrator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#534AB7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census_growth_plan, board_memo, survey_prep_checklist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Operations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#993C1D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building_comparison, executive_summary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3.1 System Prompt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role system prompt follows a consistent structure: CORE RESPONSIBILITIES (what the role covers), DECISION FRAMEWORK (5-step priority chain), HOW YOU RESPOND (response style rules), and THINGS YOU DO NOT DO (hard boundaries). This structure ensures consistent behavior across roles while allowing role-specific expertise.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3.2 Decision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Chain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clinical-reality → documentation-support → reimbursement-impact → compliance-risk → timing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regulatory-requirement → safety-risk → root-cause → corrective-action → documentation-trail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 → denial-code → appeal-deadline → documentation → financial-exposure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census-impact → financial-impact → regulatory-risk → timeline → relationships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urgency-triage → portfolio-impact → ROI → standardize-vs-customize → executive-framing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Buildings (buildings.js)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SNF buildings across three states. Each building has a stable identity (rarely changes) and a strategic profile (quarterly review). Snapshots and intelligence are fetched from Supabase at runtime.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700"/>
        <w:gridCol w:w="1000"/>
        <w:gridCol w:w="700"/>
        <w:gridCol w:w="1200"/>
        <w:gridCol w:w="20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CMS ID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arkadelphia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Nightingale at Arkadelphia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045350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stonegate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Nightingale at Stonegate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045437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suburban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glenwood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Nightingale at Glenwood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045403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thewoods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Woods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045176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suburban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crossett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Nightingale at Crossett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045190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turnaround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marymount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 at Marymount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366335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suburban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Nightingale Erie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395042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4.1 Three-Layer Building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9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Cadence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Fields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ihcm_bot.buildings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Rarely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slug, label, state, cms_id, bed_capacity, strategic_status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ihcm_bot.building_profiles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payer_context, referral_summary, growth_barriers, risk_watchlist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ihcm_bot.building_snapshots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Weekly/Monthly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census, occupancy_gap, skilled_mix_pct, survey_risk_level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ihcm_bot.building_intelligence_packets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headline, top_risks, recommended_actions, confidence_score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Workflows (workflows.js)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Twelve structured workflows across all five roles. Each defines required/optional inputs, missing-info questions the bot asks, required output sections, and a post-generation review checklist.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1360"/>
        <w:gridCol w:w="1200"/>
        <w:gridCol w:w="1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poc_drafter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of Correction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req / 2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staff_education_outline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Education Outline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 / 1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incident_followup_plan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Follow-Up Plan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 / 2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census_growth_plan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 Growth Plan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req / 3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board_memo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Memo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 / 2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survey_prep_checklist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Preparedness Checklist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 / 3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appeal_letter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Appeal Letter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req / 3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denial_pattern_analysis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Pattern Analysis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 / 1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clinical_documentation_prompt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Documentation Prompt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 / 2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pdpm_optimization_review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PDPM Optimization Review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req / 3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building_comparison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Comparison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req / 1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executive_summary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 / 1 opt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items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API Pipeline (api/chat.js)</w:t>
      </w:r>
    </w:p>
    <w:p>
      <w:pPr>
        <w:pStyle w:val="Heading2"/>
        <w:spacing w:after="150" w:before="300"/>
      </w:pPr>
      <w:r>
        <w:rPr>
          <w:b/>
          <w:bCs/>
        </w:rPr>
        <w:t xml:space="preserve">6.1 Request Shape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/api/chat accepts: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botId: string, buildingId: string|null, isDraft: boolean, messages: [{role, content}], workflowId: string|null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6.2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MAX_BODY_SIZE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KB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Rejects requests above this size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MAX_MESSAGE_LENGTH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 chars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Per-message truncation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MAX_MESSAGES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(keeps last 20)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CHAT_MAX_TOKENS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limit for chat mode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DRAFT_MAX_TOKENS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limit for draft/workflow mode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model identifier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6.3 CORS Allowlist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Allowed origins: https://ihcm-bots.vercel.app, http://localhost:5173, http://localhost:4173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6.4 Supabase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Supabase client is optional. If SUPABASE_URL and SUPABASE_SERVICE_KEY environment variables are not set, the pipeline falls back to static data from the JS files. This means the app works without any database for local development.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6.5 Freshness Warnings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injects staleness warnings into the system prompt when data is 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Text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Profile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 days since updated_at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Building profile last updated X days ago. Strategic context may be outdated.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Snapshot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 days since updated_at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Snapshot data is X days old. Verify current figures before using in any document.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6.6 Structured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response logs: requestId, botId, buildingId, isDraft, workflowId, messageCount, inputTokens, outputTokens, latencyMs, supabaseConnected, hasBuildingContext. Message content and API keys are never logged.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Global Core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static fallback global core prompt (used when Supabase is not connected) contains five sections: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IHCM context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buildings, 3 states, 2026 goals, SNF authority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RULES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 and fabrication prevention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include PHI, never invent data, label assumptions with [ASSUMED]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DRAFTING RULES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quality control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before drafting if facts missing, always append disclaimer, flag legal topics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style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but approachable, specific and actionable, ask vs. assume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BUILDING-AWARE RULES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Context-sensitive behavior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from building context first, note what would change by building, never fabricate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Cross-Reference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maps all references between files to verify consistency.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8.1 bots.js Workflow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Referenced Workflow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Exists in workflows.js?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pdpm_optimization_review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clinical_documentation_prompt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poc_drafter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staff_education_outline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incident_followup_plan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appeal_letter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denial_pattern_analysis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census_growth_plan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board_memo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survey_prep_checklist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building_comparison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executive_summary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8.2 api/chat.js Import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360"/>
        <w:gridCol w:w="18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 Used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getRoleById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../src/bots.js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assembleSystemPrompt(), handler()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getBuildingById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../src/buildings.js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buildBuildingContextFallback()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getWorkflowById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../src/workflows.js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assembleSystemPrompt()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8.3 v_building_context View Column Usage in api/chat.js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Formatter Function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Columns Used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formatBuildingProfile()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label, short_name, state, cms_id, bed_capacity, market_type, strategic_status, strategic_label, payer_context, market_summary, referral_summary, physician_relationships, hospital_partners, survey_context, staffing_context, reimbursement_context, risk_watchlist, strategic_notes, growth_barriers, growth_opportunities, profile_updated_at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MATCH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formatBuildingSnapshot()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snapshot_date, census, occupancy_gap, skilled_mix_pct, medicare_pct, medicaid_pct, managed_care_pct, referral_pressure, survey_risk_level, staffing_risk_level, reimbursement_risk_level, ar_issues, top_priorities, snapshot_updated_at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MATCH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formatIntelligence()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intel_headline, intel_summary, intel_kind, intel_risks, intel_opportunities, intel_actions, intel_metrics, intel_narrative, intel_freshness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MATCH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QA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checklist to verify the build before team rollout. Each item should be tested individually.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runs without errors in Supabase SQL Editor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schema.sql in SQL editor, verify 0 errors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17 tables created in ihcm_bot schema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information_schema.tables WHERE table_schema = 'ihcm_bot'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enums created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pg_type for knowledge_status, role_type, building_status, doc_type, intelligence_kind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views created and queryable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ihcm_bot.v_building_context LIMIT 1 (empty is OK)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auto-update triggers active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pg_trigger WHERE tgname LIKE 'trg_%_set_updated_at'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enabled on 3 client-facing tables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conversation_sessions, conversation_messages, response_feedback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/api/chat returns 200 with valid request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{ botId: "mds", buildingId: "none", isDraft: false, messages: [{role:"user",content:"test"}] 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400 for unknown botId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{ botId: "fake" } and verify 400 response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400 for empty messages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{ botId: "mds", messages: [] 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405 for GET request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/api/chat should return Method not allowed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413 for oversized request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body &gt; 32KB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allows localhost:5173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Access-Control-Allow-Origin header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blocks unknown origins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from unknown origin, verify no CORS headers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fallback works without env vars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SUPABASE_URL, verify static data is used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role IDs resolve via getRoleById()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mds, don, billing, admin, regional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role has non-empty systemPrompt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&gt; 100 chars for each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role.role matches ihcm_bot.role_type enum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mds, don, billing, administrator, regional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role has 4 starters and 4 draftStarters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array lengths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 buildings resolve via getBuildingById()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each slug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IDs match billing bot system prompt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045350, 045437, 045403, 045176, 045190, 366335, 395042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values match schema CHECK constraint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AR, OH, PA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strategicStatus values match building_status enum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stable, watch, turnaround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12 workflows resolve via getWorkflowById()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each slug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workflow referenced in bots.js exists in workflows.js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all role.workflows arrays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workflow.roleId matches a valid role id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don, admin, billing, mds, regional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workflow has outputSections and reviewChecklist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non-empty arrays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workflow.promptTemplate() returns a string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with mock inputs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assembleSystemPrompt includes global core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output starts with IHCM identity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assembleSystemPrompt includes role prompt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role-specific text appears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assembleSystemPrompt includes building context when selected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buildingId="crossett"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assembleSystemPrompt uses CHAT_SUFFIX in chat mode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isDraft=false, no workflowId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assembleSystemPrompt uses DRAFT_SUFFIX in draft mode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isDraft=true, no workflowId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assembleSystemPrompt uses workflow contract when workflowId set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workflowId="poc_drafter"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freshness warning fires after 90 days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profile_updated_at = 100 days ago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freshness warning fires after 30 days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snapshot_updated_at = 45 days ago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core includes no-PHI rule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NEVER include resident names text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core includes assumption labeling rule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[ASSUMED] text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disclaimer appended to all draft outputs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AI-generated draft text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 disclaimer for sensitive topics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consult your compliance officer text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content is never logged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structured log excludes message text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is never logged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structured log excludes API key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10. Known Limitations &amp; Future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10.1 Not Yet Implemented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No auth layer yet. The v1.1 blueprint specifies Azure AD SSO or magic link. Add before exposing beyond internal testing.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Request size check exists, but no per-user or per-IP rate limiting. Add Vercel Edge Middleware or Upstash before production.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Chunk Retrieval: </w:t>
      </w:r>
      <w:r>
        <w:rPr>
          <w:rFonts w:ascii="Arial" w:cs="Arial" w:eastAsia="Arial" w:hAnsi="Arial"/>
          <w:sz w:val="22"/>
          <w:szCs w:val="22"/>
        </w:rPr>
        <w:t xml:space="preserve">The knowledge_chunks table is ready for pgvector but the embedding column is commented out. Build the retrieval pipeline when documents are loaded.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 Generation: </w:t>
      </w:r>
      <w:r>
        <w:rPr>
          <w:rFonts w:ascii="Arial" w:cs="Arial" w:eastAsia="Arial" w:hAnsi="Arial"/>
          <w:sz w:val="22"/>
          <w:szCs w:val="22"/>
        </w:rPr>
        <w:t xml:space="preserve">The intelligence tables exist but no cron job generates packets yet. Build the automation that creates building_intelligence_packets from snapshots + profiles.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Conversation Persistence: </w:t>
      </w:r>
      <w:r>
        <w:rPr>
          <w:rFonts w:ascii="Arial" w:cs="Arial" w:eastAsia="Arial" w:hAnsi="Arial"/>
          <w:sz w:val="22"/>
          <w:szCs w:val="22"/>
        </w:rPr>
        <w:t xml:space="preserve">conversation_sessions and conversation_messages tables are ready but api/chat.js does not yet write to them. Phase 2 feature.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fetchGlobalCore(): </w:t>
      </w:r>
      <w:r>
        <w:rPr>
          <w:rFonts w:ascii="Arial" w:cs="Arial" w:eastAsia="Arial" w:hAnsi="Arial"/>
          <w:sz w:val="22"/>
          <w:szCs w:val="22"/>
        </w:rPr>
        <w:t xml:space="preserve">The function exists in api/chat.js but is not called by assembleSystemPrompt(). Wire it up when global_core rows are populated in Supabase.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10.2 Design Decisions to Revisit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CHAT_MAX_TOKENS = 1000: </w:t>
      </w:r>
      <w:r>
        <w:rPr>
          <w:rFonts w:ascii="Arial" w:cs="Arial" w:eastAsia="Arial" w:hAnsi="Arial"/>
          <w:sz w:val="22"/>
          <w:szCs w:val="22"/>
        </w:rPr>
        <w:t xml:space="preserve">May be too low for detailed MDS or billing questions. Monitor usage and increase if responses are being truncated.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MAX_MESSAGES = 20: </w:t>
      </w:r>
      <w:r>
        <w:rPr>
          <w:rFonts w:ascii="Arial" w:cs="Arial" w:eastAsia="Arial" w:hAnsi="Arial"/>
          <w:sz w:val="22"/>
          <w:szCs w:val="22"/>
        </w:rPr>
        <w:t xml:space="preserve">Sliding window keeps last 20 messages. For long conversations this may lose important early context. Consider session summarization.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Building profile empty shells: </w:t>
      </w:r>
      <w:r>
        <w:rPr>
          <w:rFonts w:ascii="Arial" w:cs="Arial" w:eastAsia="Arial" w:hAnsi="Arial"/>
          <w:sz w:val="22"/>
          <w:szCs w:val="22"/>
        </w:rPr>
        <w:t xml:space="preserve">buildings.js BUILDING_PROFILES are empty strings. These need real strategic context before the building-aware features provide value.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schema-qualified queries: </w:t>
      </w:r>
      <w:r>
        <w:rPr>
          <w:rFonts w:ascii="Arial" w:cs="Arial" w:eastAsia="Arial" w:hAnsi="Arial"/>
          <w:sz w:val="22"/>
          <w:szCs w:val="22"/>
        </w:rPr>
        <w:t xml:space="preserve">api/chat.js queries ihcm_bot.v_building_context as a schema-qualified table name. Verify this works with Supabase client library (may need to use the schema option in createClient).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B4F72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IHCM Bot Widget v2 — Schema &amp; Code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2026-03-29T01:40:30.641Z</dcterms:created>
  <dcterms:modified xsi:type="dcterms:W3CDTF">2026-03-29T01:40:30.641Z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