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E79"/>
          <w:sz w:val="48"/>
        </w:rPr>
        <w:t>빅데이터 분석 정의서</w:t>
      </w:r>
    </w:p>
    <w:p>
      <w:pPr>
        <w:spacing w:before="160"/>
        <w:jc w:val="center"/>
      </w:pPr>
      <w:r>
        <w:rPr>
          <w:b/>
          <w:color w:val="2E75B6"/>
          <w:sz w:val="26"/>
        </w:rPr>
        <w:t>S-BERT 의미 임베딩과 시맨틱 맵 기반</w:t>
        <w:br/>
        <w:t>DBR 성공·실패 사례 대조분석</w:t>
        <w:br/>
        <w:t>AI 전략 리스크 진단 서비스</w:t>
      </w:r>
    </w:p>
    <w:p>
      <w:pPr>
        <w:jc w:val="center"/>
      </w:pPr>
      <w:r>
        <w:rPr>
          <w:color w:val="606060"/>
          <w:sz w:val="22"/>
        </w:rPr>
        <w:t>2026. 06. 30.</w:t>
      </w:r>
    </w:p>
    <w:p>
      <w:r>
        <w:br w:type="page"/>
      </w:r>
    </w:p>
    <w:p>
      <w:pPr>
        <w:spacing w:before="280" w:after="80"/>
        <w:pBdr>
          <w:bottom w:val="single" w:sz="6" w:space="1" w:color="1F4E79"/>
        </w:pBdr>
      </w:pPr>
      <w:r>
        <w:rPr>
          <w:b/>
          <w:color w:val="1F4E79"/>
          <w:sz w:val="28"/>
        </w:rPr>
        <w:t>1. 개요</w:t>
      </w:r>
    </w:p>
    <w:p>
      <w:pPr>
        <w:spacing w:before="160" w:after="60"/>
      </w:pPr>
      <w:r>
        <w:rPr>
          <w:b/>
          <w:color w:val="2E75B6"/>
          <w:sz w:val="22"/>
        </w:rPr>
        <w:t>1) 아이디어 주제</w:t>
      </w:r>
    </w:p>
    <w:p>
      <w:pPr>
        <w:spacing w:after="60"/>
        <w:ind w:left="170"/>
      </w:pPr>
      <w:r>
        <w:rPr>
          <w:sz w:val="20"/>
        </w:rPr>
        <w:t>동아줄 서비스는 DBR·HBR 경영 아티클과 네이버 뉴스 데이터를 기반으로 기업의 전략 수립 과정에서 발생할 수 있는 리스크를 사전에 진단하는 AI 기반 경영 인텔리전스 웹 서비스이다.</w:t>
      </w:r>
    </w:p>
    <w:p>
      <w:pPr>
        <w:spacing w:after="60"/>
        <w:ind w:left="170"/>
      </w:pPr>
      <w:r>
        <w:rPr>
          <w:sz w:val="20"/>
        </w:rPr>
        <w:t>SBERT 임베딩, FAISS 유사도 검색, MLP 리스크 분류 모델을 활용하여 사용자의 전략 텍스트와 유사한 성공·실패 사례를 자동으로 탐색하고, 리스크 점수와 개선 방향을 제공한다.</w:t>
      </w:r>
    </w:p>
    <w:p>
      <w:pPr>
        <w:spacing w:before="160" w:after="60"/>
      </w:pPr>
      <w:r>
        <w:rPr>
          <w:b/>
          <w:color w:val="2E75B6"/>
          <w:sz w:val="22"/>
        </w:rPr>
        <w:t>2) 개발 목표</w:t>
      </w:r>
    </w:p>
    <w:p>
      <w:pPr>
        <w:pStyle w:val="ListBullet"/>
        <w:spacing w:after="40"/>
        <w:ind w:left="283"/>
      </w:pPr>
      <w:r>
        <w:rPr>
          <w:sz w:val="20"/>
        </w:rPr>
        <w:t>DBR, HBR 경영 아티클 및 네이버 뉴스 데이터를 수집하여 분석용 데이터셋 구축</w:t>
      </w:r>
    </w:p>
    <w:p>
      <w:pPr>
        <w:pStyle w:val="ListBullet"/>
        <w:spacing w:after="40"/>
        <w:ind w:left="283"/>
      </w:pPr>
      <w:r>
        <w:rPr>
          <w:sz w:val="20"/>
        </w:rPr>
        <w:t>Kiwi 형태소 분석과 불용어 제거를 통해 기사 본문 데이터 정제</w:t>
      </w:r>
    </w:p>
    <w:p>
      <w:pPr>
        <w:pStyle w:val="ListBullet"/>
        <w:spacing w:after="40"/>
        <w:ind w:left="283"/>
      </w:pPr>
      <w:r>
        <w:rPr>
          <w:sz w:val="20"/>
        </w:rPr>
        <w:t>키워드 규칙, TF-IDF, SBERT 센트로이드 기반 라벨링으로 성공·실패·중립 라벨 생성</w:t>
      </w:r>
    </w:p>
    <w:p>
      <w:pPr>
        <w:pStyle w:val="ListBullet"/>
        <w:spacing w:after="40"/>
        <w:ind w:left="283"/>
      </w:pPr>
      <w:r>
        <w:rPr>
          <w:sz w:val="20"/>
        </w:rPr>
        <w:t>ko-sroberta-multitask 기반 SBERT 모델로 기사 텍스트를 768차원 임베딩 벡터로 변환</w:t>
      </w:r>
    </w:p>
    <w:p>
      <w:pPr>
        <w:pStyle w:val="ListBullet"/>
        <w:spacing w:after="40"/>
        <w:ind w:left="283"/>
      </w:pPr>
      <w:r>
        <w:rPr>
          <w:sz w:val="20"/>
        </w:rPr>
        <w:t>FAISS IndexFlatIP 인덱스를 구축하여 유사 경영 사례 고속 검색</w:t>
      </w:r>
    </w:p>
    <w:p>
      <w:pPr>
        <w:pStyle w:val="ListBullet"/>
        <w:spacing w:after="40"/>
        <w:ind w:left="283"/>
      </w:pPr>
      <w:r>
        <w:rPr>
          <w:sz w:val="20"/>
        </w:rPr>
        <w:t>MLP 기반 리스크 분류 모델 학습 (ROC-AUC 0.9784 달성)</w:t>
      </w:r>
    </w:p>
    <w:p>
      <w:pPr>
        <w:pStyle w:val="ListBullet"/>
        <w:spacing w:after="40"/>
        <w:ind w:left="283"/>
      </w:pPr>
      <w:r>
        <w:rPr>
          <w:sz w:val="20"/>
        </w:rPr>
        <w:t>3-Factor 리스크 스코어링 알고리즘 구현 (모델 35% + 사례 45% + 클러스터 20%)</w:t>
      </w:r>
    </w:p>
    <w:p>
      <w:pPr>
        <w:pStyle w:val="ListBullet"/>
        <w:spacing w:after="40"/>
        <w:ind w:left="283"/>
      </w:pPr>
      <w:r>
        <w:rPr>
          <w:sz w:val="20"/>
        </w:rPr>
        <w:t>UMAP + K-means로 12개 전략 주제군 클러스터링 및 시맨틱 맵 데이터 생성</w:t>
      </w:r>
    </w:p>
    <w:p>
      <w:pPr>
        <w:spacing w:before="160" w:after="60"/>
      </w:pPr>
      <w:r>
        <w:rPr>
          <w:b/>
          <w:color w:val="2E75B6"/>
          <w:sz w:val="22"/>
        </w:rPr>
        <w:t>3) 개발 내용</w:t>
      </w:r>
    </w:p>
    <w:p>
      <w:pPr>
        <w:spacing w:after="60"/>
        <w:ind w:left="170"/>
      </w:pPr>
      <w:r>
        <w:rPr>
          <w:sz w:val="20"/>
        </w:rPr>
        <w:t>본 프로젝트의 빅데이터 분석은 다음 세 가지 기능 영역으로 구성된다. 각 영역은 데이터 준비 → 전처리 → 데이터 분석 → 모델 생성 및 학습 → 검증의 흐름으로 진행한다.</w:t>
      </w:r>
    </w:p>
    <w:p>
      <w:pPr>
        <w:spacing w:after="60"/>
        <w:ind w:left="170"/>
      </w:pPr>
      <w:r>
        <w:rPr>
          <w:sz w:val="20"/>
        </w:rPr>
        <w:t>▪ 기능 A : DBR·HBR·네이버 뉴스 데이터 수집 및 전처리·라벨링 파이프라인</w:t>
      </w:r>
    </w:p>
    <w:p>
      <w:pPr>
        <w:spacing w:after="60"/>
        <w:ind w:left="170"/>
      </w:pPr>
      <w:r>
        <w:rPr>
          <w:sz w:val="20"/>
        </w:rPr>
        <w:t>▪ 기능 B : SBERT 임베딩, FAISS 유사 사례 검색, MLP 기반 리스크 분석 파이프라인</w:t>
      </w:r>
    </w:p>
    <w:p>
      <w:pPr>
        <w:spacing w:after="60"/>
        <w:ind w:left="170"/>
      </w:pPr>
      <w:r>
        <w:rPr>
          <w:sz w:val="20"/>
        </w:rPr>
        <w:t>▪ 기능 C : UMAP 시각화, K-means 클러스터링 및 대시보드용 데이터 생성 파이프라인</w:t>
      </w:r>
    </w:p>
    <w:p>
      <w:r>
        <w:br w:type="page"/>
      </w:r>
    </w:p>
    <w:p>
      <w:pPr>
        <w:spacing w:before="280" w:after="80"/>
        <w:pBdr>
          <w:bottom w:val="single" w:sz="6" w:space="1" w:color="1F4E79"/>
        </w:pBdr>
      </w:pPr>
      <w:r>
        <w:rPr>
          <w:b/>
          <w:color w:val="1F4E79"/>
          <w:sz w:val="28"/>
        </w:rPr>
        <w:t>2. 기능별 빅데이터 분석 명세서</w:t>
      </w:r>
    </w:p>
    <w:p>
      <w:pPr>
        <w:spacing w:before="160" w:after="60"/>
      </w:pPr>
      <w:r>
        <w:rPr>
          <w:b/>
          <w:color w:val="2E75B6"/>
          <w:sz w:val="22"/>
        </w:rPr>
        <w:t>기능 A : DBR·HBR·네이버 뉴스 데이터 수집 및 전처리·라벨링 파이프라인</w:t>
      </w:r>
    </w:p>
    <w:p>
      <w:pPr>
        <w:spacing w:before="100" w:after="40"/>
      </w:pPr>
      <w:r>
        <w:rPr>
          <w:b/>
          <w:color w:val="1F4E79"/>
          <w:sz w:val="20"/>
        </w:rPr>
        <w:t>1. 데이터 준비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데이터 정의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sz w:val="18"/>
              </w:rPr>
              <w:t>DBR·HBR 경영 아티클과 네이버 뉴스 데이터를 수집하여 전략 리스크 분석용 텍스트 데이터셋을 구축한다. DBR·HBR은 FAISS 검색 및 MLP 학습에, 네이버 뉴스는 MLP 학습 전용으로 활용한다.</w:t>
            </w:r>
          </w:p>
        </w:tc>
      </w:tr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데이터 획득 방법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sz w:val="18"/>
              </w:rPr>
              <w:t>DBR·HBR — Selenium 로그인 크롤링(CSV 기반). 네이버 뉴스 — 네이버 검색 API 활용. 수집 항목: 제목·요약·본문·URL·출처·발행일</w:t>
            </w:r>
          </w:p>
        </w:tc>
      </w:tr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수집 데이터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sz w:val="18"/>
              </w:rPr>
              <w:t>DBR 11,273건 / HBR 2,062건 / 네이버 뉴스 55,465건. FAISS 검색용: 13,335건(DBR+HBR). MLP 학습용: 68,800건(전체, neutral 제외)</w:t>
            </w:r>
          </w:p>
        </w:tc>
      </w:tr>
    </w:tbl>
    <w:p/>
    <w:p>
      <w:pPr>
        <w:spacing w:after="60"/>
        <w:ind w:left="170"/>
      </w:pPr>
      <w:r>
        <w:rPr>
          <w:sz w:val="20"/>
        </w:rPr>
        <w:t>■ 데이터 수집 현황 (이미지)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204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ta_collec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20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06060"/>
          <w:sz w:val="18"/>
        </w:rPr>
        <w:t>[표 1] 소스별 데이터 수집 현황 및 활용 목적</w:t>
      </w:r>
    </w:p>
    <w:p>
      <w:pPr>
        <w:spacing w:before="100" w:after="40"/>
      </w:pPr>
      <w:r>
        <w:rPr>
          <w:b/>
          <w:color w:val="1F4E79"/>
          <w:sz w:val="20"/>
        </w:rPr>
        <w:t>2. 전처리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전처리 과정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sz w:val="18"/>
              </w:rPr>
              <w:t>Kiwi 형태소 분석기 → NNG/NNP/VV/VA/SL/XR 품사 필터 → 불용어 220개 제거 → 제목+요약+본문 결합 텍스트 구성</w:t>
            </w:r>
          </w:p>
        </w:tc>
      </w:tr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전처리 데이터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sz w:val="18"/>
              </w:rPr>
              <w:t>{DBR,HBR,NAVER}_preprocessed.parquet 저장. 컬럼: source, title, summary, content, url, tokens, n_tokens 포함</w:t>
            </w:r>
          </w:p>
        </w:tc>
      </w:tr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처리 결과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sz w:val="18"/>
              </w:rPr>
              <w:t>DBR 11,273건 / HBR 2,062건 처리 완료, 평균 토큰 1,138개, 탈락 건수 0건. 네이버 뉴스 55,465건 동일 파이프라인 적용</w:t>
            </w:r>
          </w:p>
        </w:tc>
      </w:tr>
    </w:tbl>
    <w:p/>
    <w:p>
      <w:pPr>
        <w:spacing w:after="60"/>
        <w:ind w:left="170"/>
      </w:pPr>
      <w:r>
        <w:rPr>
          <w:sz w:val="20"/>
        </w:rPr>
        <w:t>■ 전처리 파이프라인 상세 (이미지)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0277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eprocess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27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06060"/>
          <w:sz w:val="18"/>
        </w:rPr>
        <w:t>[표 2] 전처리 단계별 처리 내용 및 산출물</w:t>
      </w:r>
    </w:p>
    <w:p>
      <w:pPr>
        <w:spacing w:before="100" w:after="40"/>
      </w:pPr>
      <w:r>
        <w:rPr>
          <w:b/>
          <w:color w:val="1F4E79"/>
          <w:sz w:val="20"/>
        </w:rPr>
        <w:t>3. 데이터 분석 — 라벨 분포</w:t>
      </w:r>
    </w:p>
    <w:p>
      <w:pPr>
        <w:spacing w:after="60"/>
        <w:ind w:left="170"/>
      </w:pPr>
      <w:r>
        <w:rPr>
          <w:sz w:val="20"/>
        </w:rPr>
        <w:t>수집 데이터를 성공·실패·중립으로 라벨링한 결과이다. 키워드 규칙(Stage 1) → TF-IDF 재분류 → SBERT 센트로이드 기반 보정(Stage 2)의 2단계로 진행하였다.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8170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abel_distribution_tab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1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06060"/>
          <w:sz w:val="18"/>
        </w:rPr>
        <w:t>[표 3] 소스별 라벨 분포 집계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18554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abel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55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06060"/>
          <w:sz w:val="18"/>
        </w:rPr>
        <w:t>[그림 1] 소스별 라벨 비율(좌) 및 전체 라벨 분포 도넛 차트(우)</w:t>
      </w:r>
    </w:p>
    <w:p>
      <w:pPr>
        <w:spacing w:before="100" w:after="40"/>
      </w:pPr>
      <w:r>
        <w:rPr>
          <w:b/>
          <w:color w:val="1F4E79"/>
          <w:sz w:val="20"/>
        </w:rPr>
        <w:t>4. 모델 생성 및 학습 — 라벨링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라벨링 방식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sz w:val="18"/>
              </w:rPr>
              <w:t>Stage 1: 성공·실패 키워드 히트 기반 success_ratio (≥0.65 성공 / ≤0.35 실패, min 3히트)</w:t>
              <w:br/>
              <w:t>Stage 2: SBERT 센트로이드 코사인 유사도 재분류 (threshold=0.15)</w:t>
            </w:r>
          </w:p>
        </w:tc>
      </w:tr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라벨 기준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sz w:val="18"/>
              </w:rPr>
              <w:t>success / failure / neutral — DB 스키마(article_labels.label)와 일치</w:t>
            </w:r>
          </w:p>
        </w:tc>
      </w:tr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confidence 컬럼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sz w:val="18"/>
              </w:rPr>
              <w:t>Stage 1(keyword): success_ratio 저장 / Stage 2(SBERT): cosine 유사도 저장</w:t>
            </w:r>
          </w:p>
        </w:tc>
      </w:tr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클래스 불균형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sz w:val="18"/>
              </w:rPr>
              <w:t>실패 비율 DBR 4.7%, 전체 5.6% — MLP 학습 시 class_weight=balanced 필수 적용</w:t>
            </w:r>
          </w:p>
        </w:tc>
      </w:tr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산출물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sz w:val="18"/>
              </w:rPr>
              <w:t>{DBR,HBR,NAVER}_labeled.parquet</w:t>
            </w:r>
          </w:p>
        </w:tc>
      </w:tr>
    </w:tbl>
    <w:p/>
    <w:p>
      <w:pPr>
        <w:spacing w:before="100" w:after="40"/>
      </w:pPr>
      <w:r>
        <w:rPr>
          <w:b/>
          <w:color w:val="1F4E79"/>
          <w:sz w:val="20"/>
        </w:rPr>
        <w:t>5. 검증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검증 방안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sz w:val="18"/>
              </w:rPr>
              <w:t>랜덤 샘플 수동 검토 — 자동 라벨과 실제 문맥 일치 여부 확인</w:t>
              <w:br/>
              <w:t>소스별 라벨 분포 비교 — 특정 라벨 쏠림 여부 확인</w:t>
            </w:r>
          </w:p>
        </w:tc>
      </w:tr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평가 결과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sz w:val="18"/>
              </w:rPr>
              <w:t>success/failure/neutral 분포 정상 확인. MLP 학습 단계에서 neutral 제외, success/failure 이진 분류 학습에 활용</w:t>
            </w:r>
          </w:p>
        </w:tc>
      </w:tr>
    </w:tbl>
    <w:p/>
    <w:p>
      <w:r>
        <w:br w:type="page"/>
      </w:r>
    </w:p>
    <w:p>
      <w:pPr>
        <w:spacing w:before="160" w:after="60"/>
      </w:pPr>
      <w:r>
        <w:rPr>
          <w:b/>
          <w:color w:val="2E75B6"/>
          <w:sz w:val="22"/>
        </w:rPr>
        <w:t>기능 B : SBERT 임베딩, FAISS 유사 사례 검색, MLP 기반 리스크 분석 파이프라인</w:t>
      </w:r>
    </w:p>
    <w:p>
      <w:pPr>
        <w:spacing w:before="100" w:after="40"/>
      </w:pPr>
      <w:r>
        <w:rPr>
          <w:b/>
          <w:color w:val="1F4E79"/>
          <w:sz w:val="20"/>
        </w:rPr>
        <w:t>1. 데이터 준비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데이터 정의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sz w:val="18"/>
              </w:rPr>
              <w:t>기능 A에서 라벨링된 DBR·HBR·네이버 뉴스 데이터를 활용. DBR·HBR은 FAISS 검색 인덱스 + MLP 학습, 네이버 뉴스는 MLP 학습 전용</w:t>
            </w:r>
          </w:p>
        </w:tc>
      </w:tr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FAISS 검색용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sz w:val="18"/>
              </w:rPr>
              <w:t>DBR 11,273건 + HBR 2,062건 = 13,335건 → embeddings.npy (13,335×768)</w:t>
            </w:r>
          </w:p>
        </w:tc>
      </w:tr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MLP 학습용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sz w:val="18"/>
              </w:rPr>
              <w:t>DBR + HBR + 네이버 뉴스 전체 = 68,800건 (neutral 제외 후 success/failure 이진)</w:t>
            </w:r>
          </w:p>
        </w:tc>
      </w:tr>
    </w:tbl>
    <w:p/>
    <w:p>
      <w:pPr>
        <w:spacing w:before="100" w:after="40"/>
      </w:pPr>
      <w:r>
        <w:rPr>
          <w:b/>
          <w:color w:val="1F4E79"/>
          <w:sz w:val="20"/>
        </w:rPr>
        <w:t>2. 전처리 — SBERT 임베딩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모델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sz w:val="18"/>
              </w:rPr>
              <w:t>jhgan/ko-sroberta-multitask — 768차원, 한국어 특화 Sentence-BERT</w:t>
            </w:r>
          </w:p>
        </w:tc>
      </w:tr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임베딩 생성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sz w:val="18"/>
              </w:rPr>
              <w:t>기사 제목+요약 결합 텍스트 → SBERT 인코딩 → L2 정규화 (코사인 유사도 계산용)</w:t>
            </w:r>
          </w:p>
        </w:tc>
      </w:tr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산출물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sz w:val="18"/>
              </w:rPr>
              <w:t>embeddings.npy: 13,335×768 / NAVER_embeddings.npy: 55,465×768 (학습 전용)</w:t>
            </w:r>
          </w:p>
        </w:tc>
      </w:tr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소요 시간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sz w:val="18"/>
              </w:rPr>
              <w:t>약 375초 (CPU 환경, 13,335건 기준)</w:t>
            </w:r>
          </w:p>
        </w:tc>
      </w:tr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FAISS 인덱스 버그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sz w:val="18"/>
              </w:rPr>
              <w:t>한글 경로에서 faiss.write_index() 오류 → faiss.serialize_index() bytes → Path.write_bytes() 로 해결</w:t>
            </w:r>
          </w:p>
        </w:tc>
      </w:tr>
    </w:tbl>
    <w:p/>
    <w:p>
      <w:pPr>
        <w:spacing w:before="100" w:after="40"/>
      </w:pPr>
      <w:r>
        <w:rPr>
          <w:b/>
          <w:color w:val="1F4E79"/>
          <w:sz w:val="20"/>
        </w:rPr>
        <w:t>3. 데이터 분석 — 유사 사례 검색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검색 방법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sz w:val="18"/>
              </w:rPr>
              <w:t>FAISS IndexFlatIP (내적 기반) + L2 정규화 = 코사인 유사도 검색</w:t>
            </w:r>
          </w:p>
        </w:tc>
      </w:tr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입력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sz w:val="18"/>
              </w:rPr>
              <w:t>사용자 전략 텍스트 → SBERT 768차원 임베딩 → L2 정규화</w:t>
            </w:r>
          </w:p>
        </w:tc>
      </w:tr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출력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sz w:val="18"/>
              </w:rPr>
              <w:t>Top-K 유사 DBR/HBR 기사 + 코사인 유사도 점수 (0~1)</w:t>
            </w:r>
          </w:p>
        </w:tc>
      </w:tr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결과 활용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sz w:val="18"/>
              </w:rPr>
              <w:t>유사 사례의 success/failure 비율 → 3-Factor 리스크 스코어 case_score(45%) 산정</w:t>
            </w:r>
          </w:p>
        </w:tc>
      </w:tr>
    </w:tbl>
    <w:p/>
    <w:p>
      <w:pPr>
        <w:spacing w:before="100" w:after="40"/>
      </w:pPr>
      <w:r>
        <w:rPr>
          <w:b/>
          <w:color w:val="1F4E79"/>
          <w:sz w:val="20"/>
        </w:rPr>
        <w:t>4. 모델 생성 및 학습 — MLP 리스크 분류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모델 구조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sz w:val="18"/>
              </w:rPr>
              <w:t>MLP: Input(768) → Hidden(512, ReLU) → Hidden(128, ReLU) → Output(1, Sigmoid)</w:t>
            </w:r>
          </w:p>
        </w:tc>
      </w:tr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학습 데이터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sz w:val="18"/>
              </w:rPr>
              <w:t>68,800건 (DBR+HBR+네이버), Train 80% / Test 20%, Stratified 분할</w:t>
            </w:r>
          </w:p>
        </w:tc>
      </w:tr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클래스 불균형 처리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sz w:val="18"/>
              </w:rPr>
              <w:t>class_weight=balanced 적용 — failure 클래스 가중치 자동 증가</w:t>
            </w:r>
          </w:p>
        </w:tc>
      </w:tr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최적화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sz w:val="18"/>
              </w:rPr>
              <w:t>Adam optimizer + Early Stopping (validation loss 기준)</w:t>
            </w:r>
          </w:p>
        </w:tc>
      </w:tr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분류 임계값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sz w:val="18"/>
              </w:rPr>
              <w:t>0.32 (Validation F1 최적화 결과 — default 0.5 대비 Recall 향상)</w:t>
            </w:r>
          </w:p>
        </w:tc>
      </w:tr>
    </w:tbl>
    <w:p/>
    <w:p>
      <w:pPr>
        <w:spacing w:after="60"/>
        <w:ind w:left="170"/>
      </w:pPr>
      <w:r>
        <w:rPr>
          <w:sz w:val="20"/>
        </w:rPr>
        <w:t>■ 3-Factor 리스크 스코어링 알고리즘 (이미지)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8551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isk_scor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55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06060"/>
          <w:sz w:val="18"/>
        </w:rPr>
        <w:t>[그림 2] 3-Factor 리스크 스코어링 알고리즘 구조</w:t>
      </w:r>
    </w:p>
    <w:p>
      <w:pPr>
        <w:spacing w:before="100" w:after="40"/>
      </w:pPr>
      <w:r>
        <w:rPr>
          <w:b/>
          <w:color w:val="1F4E79"/>
          <w:sz w:val="20"/>
        </w:rPr>
        <w:t>5. 검증 — 모델 성능 평가</w:t>
      </w:r>
    </w:p>
    <w:p>
      <w:pPr>
        <w:spacing w:after="60"/>
        <w:ind w:left="170"/>
      </w:pPr>
      <w:r>
        <w:rPr>
          <w:sz w:val="20"/>
        </w:rPr>
        <w:t>Stratified 5-Fold 교차검증으로 MLP·LightGBM·XGBoost·Logistic Regression을 비교하였다. ROC-AUC와 Failure Recall을 핵심 지표로 삼아 실패 탐지 성능을 우선 평가하였다.</w:t>
      </w:r>
    </w:p>
    <w:p>
      <w:pPr>
        <w:spacing w:after="60"/>
        <w:ind w:left="170"/>
      </w:pPr>
      <w:r>
        <w:rPr>
          <w:sz w:val="20"/>
        </w:rPr>
        <w:t>■ 모델 성능 비교 (이미지)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7016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odel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01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06060"/>
          <w:sz w:val="18"/>
        </w:rPr>
        <w:t>[표 4] 모델별 성능 비교 (Stratified 5-Fold CV)</w:t>
      </w:r>
    </w:p>
    <w:p>
      <w:pPr>
        <w:spacing w:after="60"/>
        <w:ind w:left="170"/>
      </w:pPr>
      <w:r>
        <w:rPr>
          <w:sz w:val="20"/>
        </w:rPr>
        <w:t>■ ROC 곡선 / Precision-Recall 곡선 (이미지)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1812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oc_pr_curv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81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06060"/>
          <w:sz w:val="18"/>
        </w:rPr>
        <w:t>[그림 3] ROC Curve(좌) 및 Precision-Recall Curve(우) — 모델 4종 비교</w:t>
      </w:r>
    </w:p>
    <w:p>
      <w:pPr>
        <w:spacing w:after="60"/>
        <w:ind w:left="170"/>
      </w:pPr>
      <w:r>
        <w:rPr>
          <w:sz w:val="20"/>
        </w:rPr>
        <w:t>■ MLP 최종 성능 지표 (이미지)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982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lp_performa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98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06060"/>
          <w:sz w:val="18"/>
        </w:rPr>
        <w:t>[표 5] MLP 최종 모델 성능 지표 상세 (Test Set 기준)</w:t>
      </w:r>
    </w:p>
    <w:p>
      <w:pPr>
        <w:spacing w:after="60"/>
        <w:ind w:left="170"/>
      </w:pPr>
      <w:r>
        <w:rPr>
          <w:sz w:val="20"/>
        </w:rPr>
        <w:t>■ 혼동 행렬 — Confusion Matrix (이미지)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2937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onfusion_matri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3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06060"/>
          <w:sz w:val="18"/>
        </w:rPr>
        <w:t>[그림 4] MLP 혼동 행렬 (threshold=0.32, Test Set 13,760건)</w:t>
      </w:r>
    </w:p>
    <w:p>
      <w:pPr>
        <w:spacing w:before="100" w:after="40"/>
      </w:pPr>
      <w:r>
        <w:rPr>
          <w:b/>
          <w:color w:val="1F4E79"/>
          <w:sz w:val="20"/>
        </w:rPr>
        <w:t>성능 해석 및 의의</w:t>
      </w:r>
    </w:p>
    <w:p>
      <w:pPr>
        <w:spacing w:after="60"/>
        <w:ind w:left="170"/>
      </w:pPr>
      <w:r>
        <w:rPr>
          <w:sz w:val="20"/>
        </w:rPr>
        <w:t>▪ ROC-AUC 0.9784 — 성공/실패 사례 판별 능력이 매우 우수. 이전 Logistic Regression 모델(0.9382) 대비 크게 향상.</w:t>
      </w:r>
    </w:p>
    <w:p>
      <w:pPr>
        <w:spacing w:after="60"/>
        <w:ind w:left="170"/>
      </w:pPr>
      <w:r>
        <w:rPr>
          <w:sz w:val="20"/>
        </w:rPr>
        <w:t>▪ Failure Recall 0.8768 — 실제 실패 사례의 87.7%를 탐지. 리스크 진단 서비스에서 핵심이 되는 지표.</w:t>
      </w:r>
    </w:p>
    <w:p>
      <w:pPr>
        <w:spacing w:after="60"/>
        <w:ind w:left="170"/>
      </w:pPr>
      <w:r>
        <w:rPr>
          <w:sz w:val="20"/>
        </w:rPr>
        <w:t>▪ Failure Precision 0.7062 — 실패 예측 중 70.6%가 실제 실패. 허위 경보(false alarm) 비율이 적절한 수준으로 관리됨.</w:t>
      </w:r>
    </w:p>
    <w:p>
      <w:pPr>
        <w:spacing w:after="60"/>
        <w:ind w:left="170"/>
      </w:pPr>
      <w:r>
        <w:rPr>
          <w:sz w:val="20"/>
        </w:rPr>
        <w:t>▪ 임계값 0.32 채택 — 기본값(0.5)보다 낮은 임계값으로 Recall을 우선 확보하되, F1 최적화로 Precision과 균형을 맞춤.</w:t>
      </w:r>
    </w:p>
    <w:p>
      <w:pPr>
        <w:spacing w:after="60"/>
        <w:ind w:left="170"/>
      </w:pPr>
      <w:r>
        <w:rPr>
          <w:sz w:val="20"/>
        </w:rPr>
        <w:t>▪ 이전 LR 모델 대비 개선 — Precision 0.36 → 0.71 (2배), AUC 0.9382 → 0.9771 (CLAUDE.md 기준).</w:t>
      </w:r>
    </w:p>
    <w:p>
      <w:r>
        <w:br w:type="page"/>
      </w:r>
    </w:p>
    <w:p>
      <w:pPr>
        <w:spacing w:before="160" w:after="60"/>
      </w:pPr>
      <w:r>
        <w:rPr>
          <w:b/>
          <w:color w:val="2E75B6"/>
          <w:sz w:val="22"/>
        </w:rPr>
        <w:t>기능 C : UMAP 시각화, K-means 클러스터링 및 대시보드용 데이터 생성 파이프라인</w:t>
      </w:r>
    </w:p>
    <w:p>
      <w:pPr>
        <w:spacing w:before="100" w:after="40"/>
      </w:pPr>
      <w:r>
        <w:rPr>
          <w:b/>
          <w:color w:val="1F4E79"/>
          <w:sz w:val="20"/>
        </w:rPr>
        <w:t>1. 데이터 준비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입력 데이터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sz w:val="18"/>
              </w:rPr>
              <w:t>DBR 11,273건 + HBR 2,062건 = 13,335건의 SBERT 768차원 임베딩 (embeddings.npy)</w:t>
            </w:r>
          </w:p>
        </w:tc>
      </w:tr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부가 정보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sz w:val="18"/>
              </w:rPr>
              <w:t>기사 제목·요약·출처·라벨·산업군·발행일 (labeled.parquet)</w:t>
            </w:r>
          </w:p>
        </w:tc>
      </w:tr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목표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sz w:val="18"/>
              </w:rPr>
              <w:t>① UMAP으로 2D 좌표 생성 (시맨틱 맵 시각화)</w:t>
              <w:br/>
              <w:t>② K-means로 12개 전략 주제군 클러스터링</w:t>
              <w:br/>
              <w:t>③ 대시보드용 집계 데이터 생성</w:t>
            </w:r>
          </w:p>
        </w:tc>
      </w:tr>
    </w:tbl>
    <w:p/>
    <w:p>
      <w:pPr>
        <w:spacing w:before="100" w:after="40"/>
      </w:pPr>
      <w:r>
        <w:rPr>
          <w:b/>
          <w:color w:val="1F4E79"/>
          <w:sz w:val="20"/>
        </w:rPr>
        <w:t>2. 전처리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전처리 내용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sz w:val="18"/>
              </w:rPr>
              <w:t>발행일 → 연도 변환, 산업군·라벨 정리, SBERT 벡터 L2 정규화</w:t>
            </w:r>
          </w:p>
        </w:tc>
      </w:tr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산출 컬럼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sz w:val="18"/>
              </w:rPr>
              <w:t>year, industry, label, source, embedding, cluster_id, umap_x, umap_y</w:t>
            </w:r>
          </w:p>
        </w:tc>
      </w:tr>
    </w:tbl>
    <w:p/>
    <w:p>
      <w:pPr>
        <w:spacing w:before="100" w:after="40"/>
      </w:pPr>
      <w:r>
        <w:rPr>
          <w:b/>
          <w:color w:val="1F4E79"/>
          <w:sz w:val="20"/>
        </w:rPr>
        <w:t>3. 모델 생성 및 학습 — UMAP + K-means</w:t>
      </w:r>
    </w:p>
    <w:p>
      <w:pPr>
        <w:spacing w:after="60"/>
        <w:ind w:left="170"/>
      </w:pPr>
      <w:r>
        <w:rPr>
          <w:sz w:val="20"/>
        </w:rPr>
        <w:t>■ UMAP 파라미터 및 결과 (이미지)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0704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umap_param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7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06060"/>
          <w:sz w:val="18"/>
        </w:rPr>
        <w:t>[표 6] UMAP 차원 축소 파라미터 및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K-means 설정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sz w:val="18"/>
              </w:rPr>
              <w:t>n_clusters=12, 768차원 원본 SBERT 임베딩 입력 (2D UMAP 좌표 아님)</w:t>
            </w:r>
          </w:p>
        </w:tc>
      </w:tr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클러스터 ID 범위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sz w:val="18"/>
              </w:rPr>
              <w:t>0~11 → 1~12로 리맵 (MySQL auto_increment 충돌 방지)</w:t>
            </w:r>
          </w:p>
        </w:tc>
      </w:tr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산출물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sz w:val="18"/>
              </w:rPr>
              <w:t>umap_coords_v3.parquet (title/url/label/umap_x/umap_y/cluster_id)</w:t>
              <w:br/>
              <w:t>cluster_info_v3.parquet (cluster_name/top_keywords/article_count/center_x/center_y)</w:t>
            </w:r>
          </w:p>
        </w:tc>
      </w:tr>
    </w:tbl>
    <w:p/>
    <w:p>
      <w:pPr>
        <w:spacing w:after="60"/>
        <w:ind w:left="170"/>
      </w:pPr>
      <w:r>
        <w:rPr>
          <w:sz w:val="20"/>
        </w:rPr>
        <w:t>■ K-means 클러스터링 결과 (이미지)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476827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luster_resul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768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06060"/>
          <w:sz w:val="18"/>
        </w:rPr>
        <w:t>[표 7] K-means 12개 클러스터 구성 및 실패율</w:t>
      </w:r>
    </w:p>
    <w:p>
      <w:pPr>
        <w:spacing w:before="100" w:after="40"/>
      </w:pPr>
      <w:r>
        <w:rPr>
          <w:b/>
          <w:color w:val="1F4E79"/>
          <w:sz w:val="20"/>
        </w:rPr>
        <w:t>4. 데이터 분석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성공/실패 비율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sz w:val="18"/>
              </w:rPr>
              <w:t>DBR: 성공 86.9% / 실패 4.7% / 중립 8.3%</w:t>
              <w:br/>
              <w:t>HBR: 성공 97.2% / 실패 0.7% / 중립 2.1%</w:t>
            </w:r>
          </w:p>
        </w:tc>
      </w:tr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연도별 트렌드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sz w:val="18"/>
              </w:rPr>
              <w:t>2015~2026년 발행 기사 연도별 success/failure 추이 집계 → 라인차트 시각화</w:t>
            </w:r>
          </w:p>
        </w:tc>
      </w:tr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산업별 분포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sz w:val="18"/>
              </w:rPr>
              <w:t>카테고리별 성공·실패 기사 수 집계 → 상위 8개 바차트 시각화</w:t>
            </w:r>
          </w:p>
        </w:tc>
      </w:tr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클러스터별 분포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sz w:val="18"/>
              </w:rPr>
              <w:t>12개 주제군 × 라벨 분포 → 대시보드 파이차트, 바차트 연동</w:t>
            </w:r>
          </w:p>
        </w:tc>
      </w:tr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시맨틱 맵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sz w:val="18"/>
              </w:rPr>
              <w:t>UMAP 2D 좌표 + D3.js Canvas+SVG 하이브리드 렌더링 — 15,000+점 고성능 처리</w:t>
            </w:r>
          </w:p>
        </w:tc>
      </w:tr>
    </w:tbl>
    <w:p/>
    <w:p>
      <w:pPr>
        <w:spacing w:before="100" w:after="40"/>
      </w:pPr>
      <w:r>
        <w:rPr>
          <w:b/>
          <w:color w:val="1F4E79"/>
          <w:sz w:val="20"/>
        </w:rPr>
        <w:t>5. 검증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일관성 검증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sz w:val="18"/>
              </w:rPr>
              <w:t>DB clusters 테이블 기사 수 vs. umap_coords_v3.parquet 행 수 일치 확인</w:t>
              <w:br/>
              <w:t>대시보드 API 응답 데이터 vs. DB 집계 결과 동일성 검증</w:t>
            </w:r>
          </w:p>
        </w:tc>
      </w:tr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시각적 검증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sz w:val="18"/>
              </w:rPr>
              <w:t>UMAP 시맨틱 맵에서 유사 주제 기사 인접 배치 확인</w:t>
              <w:br/>
              <w:t>K-means 클러스터 top_keywords와 클러스터명의 의미적 일치 검토</w:t>
            </w:r>
          </w:p>
        </w:tc>
      </w:tr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최종 산출물 연결 확인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sz w:val="18"/>
              </w:rPr>
              <w:t>umap_coords_v3.parquet → DB article_vectors 테이블 저장</w:t>
              <w:br/>
              <w:t>DB → ai_server /semantic-map API → 프론트엔드 D3.js 시맨틱 맵 정상 표시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1" w:color="1F4E79"/>
        </w:pBdr>
      </w:pPr>
      <w:r>
        <w:rPr>
          <w:b/>
          <w:color w:val="1F4E79"/>
          <w:sz w:val="28"/>
        </w:rPr>
        <w:t>3. 분석 결과 종합 요약</w:t>
      </w:r>
    </w:p>
    <w:p>
      <w:pPr>
        <w:spacing w:before="160" w:after="60"/>
      </w:pPr>
      <w:r>
        <w:rPr>
          <w:b/>
          <w:color w:val="2E75B6"/>
          <w:sz w:val="22"/>
        </w:rPr>
        <w:t>전처리 파이프라인 결과</w:t>
      </w:r>
    </w:p>
    <w:p>
      <w:pPr>
        <w:spacing w:after="60"/>
        <w:ind w:left="170"/>
      </w:pPr>
      <w:r>
        <w:rPr>
          <w:sz w:val="20"/>
        </w:rPr>
        <w:t>■ 전처리 단계별 결과 (이미지)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02776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eprocess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27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06060"/>
          <w:sz w:val="18"/>
        </w:rPr>
        <w:t>[표 2] 전처리 파이프라인 결과 요약</w:t>
      </w:r>
    </w:p>
    <w:p>
      <w:pPr>
        <w:spacing w:after="60"/>
        <w:ind w:left="170"/>
      </w:pPr>
      <w:r>
        <w:rPr>
          <w:sz w:val="20"/>
        </w:rPr>
        <w:t>DBR·HBR 전체 13,335건에 대해 Kiwi 형태소 분석, 품사 필터(NNG/NNP/VV/VA/SL/XR), 불용어 220개 제거를 수행하였다. 평균 토큰 수 1,138개, 탈락 건수 0건으로 전처리가 완료되었다.</w:t>
      </w:r>
    </w:p>
    <w:p>
      <w:pPr>
        <w:spacing w:before="160" w:after="60"/>
      </w:pPr>
      <w:r>
        <w:rPr>
          <w:b/>
          <w:color w:val="2E75B6"/>
          <w:sz w:val="22"/>
        </w:rPr>
        <w:t>라벨링 결과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81709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abel_distribution_tab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1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06060"/>
          <w:sz w:val="18"/>
        </w:rPr>
        <w:t>[표 3] 소스별 라벨 분포 집계</w:t>
      </w:r>
    </w:p>
    <w:p>
      <w:pPr>
        <w:spacing w:after="60"/>
        <w:ind w:left="170"/>
      </w:pPr>
      <w:r>
        <w:rPr>
          <w:sz w:val="20"/>
        </w:rPr>
        <w:t>DBR 실패 비율(4.7%)과 전체 학습 데이터 실패 비율(5.6%)의 클래스 불균형을 class_weight=balanced로 보정하여 MLP 학습의 안정성을 확보하였다.</w:t>
      </w:r>
    </w:p>
    <w:p>
      <w:pPr>
        <w:spacing w:before="160" w:after="60"/>
      </w:pPr>
      <w:r>
        <w:rPr>
          <w:b/>
          <w:color w:val="2E75B6"/>
          <w:sz w:val="22"/>
        </w:rPr>
        <w:t>모델 성능 최종 결과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9829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lp_performa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98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06060"/>
          <w:sz w:val="18"/>
        </w:rPr>
        <w:t>[표 5] MLP 최종 모델 성능 지표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29372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onfusion_matri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3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06060"/>
          <w:sz w:val="18"/>
        </w:rPr>
        <w:t>[그림 4] MLP 혼동 행렬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이전 모델 (LR)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최종 모델 (MLP)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8"/>
              </w:rPr>
              <w:t>0.9382</w:t>
            </w:r>
          </w:p>
        </w:tc>
        <w:tc>
          <w:tcPr>
            <w:tcW w:type="dxa" w:w="3024"/>
            <w:shd w:val="clear" w:color="auto" w:fill="DDEBF7"/>
          </w:tcPr>
          <w:p>
            <w:pPr>
              <w:jc w:val="center"/>
            </w:pPr>
            <w:r>
              <w:rPr>
                <w:b/>
                <w:sz w:val="18"/>
              </w:rPr>
              <w:t>ROC-AUC</w:t>
            </w:r>
          </w:p>
        </w:tc>
        <w:tc>
          <w:tcPr>
            <w:tcW w:type="dxa" w:w="3024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0.9784 (+0.040)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8"/>
              </w:rPr>
              <w:t>0.3600</w:t>
            </w:r>
          </w:p>
        </w:tc>
        <w:tc>
          <w:tcPr>
            <w:tcW w:type="dxa" w:w="3024"/>
            <w:shd w:val="clear" w:color="auto" w:fill="DDEBF7"/>
          </w:tcPr>
          <w:p>
            <w:pPr>
              <w:jc w:val="center"/>
            </w:pPr>
            <w:r>
              <w:rPr>
                <w:b/>
                <w:sz w:val="18"/>
              </w:rPr>
              <w:t>Failure Precision</w:t>
            </w:r>
          </w:p>
        </w:tc>
        <w:tc>
          <w:tcPr>
            <w:tcW w:type="dxa" w:w="3024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0.7062 (+0.346)</w:t>
            </w:r>
          </w:p>
        </w:tc>
      </w:tr>
    </w:tbl>
    <w:p/>
    <w:p>
      <w:pPr>
        <w:spacing w:after="60"/>
        <w:ind w:left="170"/>
      </w:pPr>
      <w:r>
        <w:rPr>
          <w:sz w:val="20"/>
        </w:rPr>
        <w:t>최종 MLP 모델은 이전 Logistic Regression 대비 ROC-AUC가 0.040 향상되었고, 실패 클래스 Precision은 0.36 → 0.71로 약 2배 개선되었다. Failure Recall 0.8768은 실제 실패 사례의 87.7%를 성공적으로 탐지함을 의미한다.</w:t>
      </w:r>
    </w:p>
    <w:p>
      <w:pPr>
        <w:spacing w:before="160" w:after="60"/>
      </w:pPr>
      <w:r>
        <w:rPr>
          <w:b/>
          <w:color w:val="2E75B6"/>
          <w:sz w:val="22"/>
        </w:rPr>
        <w:t>UMAP + 클러스터링 결과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442768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luster_resul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427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06060"/>
          <w:sz w:val="18"/>
        </w:rPr>
        <w:t>[표 7] K-means 12개 클러스터 구성</w:t>
      </w:r>
    </w:p>
    <w:p>
      <w:pPr>
        <w:spacing w:after="60"/>
        <w:ind w:left="170"/>
      </w:pPr>
      <w:r>
        <w:rPr>
          <w:sz w:val="20"/>
        </w:rPr>
        <w:t>UMAP 24초 처리 완료 (13,335건, CPU), K-means 12개 클러스터가 AI/디지털전환·HR·마케팅 등 의미 있는 주제군으로 분리되었으며, DB cluster_id 1~12 범위로 정상 저장 완료.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