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76" w:lineRule="auto"/>
      </w:pPr>
      <w:r>
        <w:rPr>
          <w:rFonts w:ascii="Microsoft YaHei" w:hAnsi="Microsoft YaHei" w:eastAsia="等线" w:cs="Microsoft YaHei"/>
          <w:i w:val="0"/>
          <w:color w:val="666666"/>
          <w:sz w:val="22"/>
        </w:rPr>
        <w:t>NGU800P</w:t>
      </w:r>
    </w:p>
    <w:p>
      <w:pPr>
        <w:spacing w:before="0" w:after="100"/>
      </w:pPr>
      <w:r>
        <w:rPr>
          <w:rFonts w:ascii="Microsoft YaHei" w:hAnsi="Microsoft YaHei" w:eastAsia="等线" w:cs="Microsoft YaHei"/>
          <w:b/>
          <w:color w:val="17365D"/>
          <w:sz w:val="50"/>
        </w:rPr>
        <w:t>Firewall 专题报告</w:t>
      </w:r>
    </w:p>
    <w:p>
      <w:pPr>
        <w:spacing w:before="0" w:after="240" w:line="276" w:lineRule="auto"/>
      </w:pPr>
      <w:r>
        <w:rPr>
          <w:rFonts w:ascii="Microsoft YaHei" w:hAnsi="Microsoft YaHei" w:eastAsia="等线" w:cs="Microsoft YaHei"/>
          <w:i w:val="0"/>
          <w:color w:val="4F4F4F"/>
          <w:sz w:val="26"/>
        </w:rPr>
        <w:t>设计架构、默认值、编程使用与检查原理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文档属性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9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等线"/>
              </w:rPr>
              <w:t>1.2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9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9"/>
              </w:rPr>
              <w:t>2026-08-12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9"/>
              </w:rPr>
              <w:t>适用范围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9"/>
              </w:rPr>
              <w:t>SRAM、sec_cfg、spifc Firewall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9"/>
              </w:rPr>
              <w:t>输入依据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9"/>
              </w:rPr>
              <w:t>用户提供的 3 张逻辑需求截图与 4 张寄存器截图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9"/>
              </w:rPr>
              <w:t>结论边界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等线"/>
              </w:rPr>
              <w:t>DOCUMENTED / CONFLICTING；NOT_EXECUTED</w:t>
            </w:r>
          </w:p>
        </w:tc>
      </w:tr>
    </w:tbl>
    <w:p>
      <w:pPr>
        <w:spacing w:after="20"/>
      </w:pPr>
    </w:p>
    <w:p>
      <w:pPr>
        <w:spacing w:before="160" w:after="60" w:line="276" w:lineRule="auto"/>
      </w:pPr>
      <w:r>
        <w:rPr>
          <w:rFonts w:ascii="Microsoft YaHei" w:hAnsi="Microsoft YaHei" w:eastAsia="等线" w:cs="Microsoft YaHei"/>
          <w:b/>
          <w:sz w:val="22"/>
        </w:rPr>
        <w:t>关键结论</w:t>
      </w:r>
      <w:r>
        <w:rPr>
          <w:rFonts w:ascii="Microsoft YaHei" w:hAnsi="Microsoft YaHei" w:eastAsia="等线" w:cs="Microsoft YaHei"/>
          <w:i w:val="0"/>
          <w:sz w:val="22"/>
        </w:rPr>
      </w:r>
    </w:p>
    <w:p>
      <w:pPr>
        <w:spacing w:before="0" w:after="160" w:line="276" w:lineRule="auto"/>
      </w:pPr>
      <w:r>
        <w:rPr>
          <w:rFonts w:ascii="Microsoft YaHei" w:hAnsi="Microsoft YaHei" w:eastAsia="等线" w:cs="Microsoft YaHei"/>
          <w:i w:val="0"/>
          <w:sz w:val="21"/>
        </w:rPr>
        <w:t>Firewall 对 TNUI 请求执行“唯一 Region 地址命中”与“UserId × R/W 权限”双重检查；失败请求不应到达 Slave。Hide 仅改变 TNUI 响应的 Error/OK 可见性。SRAM 具体寄存器默认值与通用逻辑需求中的总开关默认值存在冲突，必须在集成前冻结。</w:t>
      </w:r>
    </w:p>
    <w:p>
      <w:pPr>
        <w:spacing w:before="0" w:after="0" w:line="276" w:lineRule="auto"/>
      </w:pPr>
      <w:r>
        <w:rPr>
          <w:rFonts w:ascii="Aptos" w:hAnsi="Aptos" w:eastAsia="等线"/>
        </w:rPr>
        <w:t>文档状态：已纳入安全方案工程的专题设计输入。UserId/authority 映射可指导实现；CSR 基址、复位默认和 Region 默认窗口仍受 OPEN-CONFLICT-014 门禁约束。</w:t>
      </w:r>
    </w:p>
    <w:p>
      <w:r>
        <w:rPr>
          <w:rFonts w:ascii="Aptos" w:hAnsi="Aptos" w:eastAsia="等线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1. 范围、术语与证据边界</w:t>
      </w:r>
    </w:p>
    <w:p>
      <w:pPr>
        <w:spacing w:before="0" w:after="120" w:line="276" w:lineRule="auto"/>
      </w:pPr>
      <w:r>
        <w:rPr>
          <w:rFonts w:ascii="Aptos" w:hAnsi="Aptos" w:eastAsia="等线"/>
        </w:rPr>
        <w:t>本报告整理 NGU800P 三类 Firewall：SRAM、sec_cfg、spifc。输入由逻辑需求与寄存器截图组成，并与当前 SoC 权威地址/寄存器源 SRC-0022 交叉核对。SRC-0022 尚未提供这些 Firewall CSR，因此截图中的 UserId/权限语义作为 DOCUMENTED 设计输入，未冻结的 MMIO 常量不得视为最终 RTL 事实。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650"/>
        <w:gridCol w:w="411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标识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在本报告中的处理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等线"/>
              </w:rPr>
              <w:t>已记录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截图有明确文字或寄存器字段支撑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等线"/>
              </w:rPr>
              <w:t>作为当前设计输入记录；若与 SRC-0022/RTL 冲突，以裁决结论为准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推断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根据字段命名或行为组合得出的工程解释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用于说明原理，需以 RTL/完整 TRM 复核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待确认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截图缺失、存在冲突或不完整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不作为软件/RTL 的最终实现依据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1.1 输入溯源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500"/>
        <w:gridCol w:w="521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ID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归档截图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覆盖内容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01-logic-seccfg-spifc.png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sec_cfg / spifc 逻辑需求：检查、Hide 与读写属性规则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02-logic-sram-part1.png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SRAM 逻辑需求：五个 Region、地址检查、权限模型与默认权限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03-logic-sram-part2.png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SRAM 逻辑需求：安全属性、UserId 枚举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04-registers-part1.png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寄存器表：全局使能、Region1 及其地址/权限寄存器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05-registers-part2.png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寄存器表：Region2、Region3、Region4 片段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06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06-registers-part3.png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寄存器表：Region4/5、端口权限、SRAM 错误寄存器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07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07-registers-part4.png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寄存器表：sec_cfg / spifc 错误寄存器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2. 设计架构</w:t>
      </w:r>
    </w:p>
    <w:p>
      <w:pPr>
        <w:spacing w:before="0" w:after="120" w:line="276" w:lineRule="auto"/>
      </w:pPr>
      <w:r>
        <w:rPr>
          <w:rFonts w:ascii="Microsoft YaHei" w:hAnsi="Microsoft YaHei" w:eastAsia="等线" w:cs="Microsoft YaHei"/>
          <w:i w:val="0"/>
          <w:sz w:val="21"/>
        </w:rPr>
        <w:t>Firewall 位于 TNUI 请求通路与被保护 Slave IP 之间。每笔事务带有目标地址、读/写方向、UserId，以及逻辑需求中提及的安全标记。检查通过后请求旁路至 Slave IP；检查失败则由 TNUI 生成响应，并锁存故障信息。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eastAsia="等线"/>
              </w:rPr>
            </w:r>
            <w:r>
              <w:rPr>
                <w:rFonts w:ascii="Consolas" w:hAnsi="Consolas" w:eastAsia="等线" w:cs="Consolas"/>
                <w:color w:val="203864"/>
                <w:sz w:val="17"/>
              </w:rPr>
              <w:t>Master(UserId, R/W, secure, addr)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TNUI ---&gt; Firewall ---&gt; Slave IP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      | check_en=0: transparent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      | check_en=1: address + permission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      +--&gt; failure: latch error; TNUI returns Error or OK (Hide)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050"/>
        <w:gridCol w:w="35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截图可见的配置/诊断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全局控制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选择检查是否生效、是否隐藏拒绝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SRAM / sec_cfg / spifc 均有 `*_ENABLE`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SRAM Region 引擎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地址范围归属和区域级权限裁决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5 个独立 Region、使能/权限/起止低 32 位地址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端口权限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对 sec_cfg、spifc 的 UserId 读写授权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`F_SECCFG_AUTHORITY`、`F_SPIFC_AUTHORITY`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错误锁存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记录首地址、方向、UserId、受影响 Region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三类实例均有 Clear、ErrInfoAddr、ErrInfo、ErrState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2.1 UserId 视图</w:t>
      </w:r>
    </w:p>
    <w:p>
      <w:pPr>
        <w:spacing w:before="0" w:after="120" w:line="276" w:lineRule="auto"/>
      </w:pPr>
      <w:r>
        <w:rPr>
          <w:rFonts w:ascii="Microsoft YaHei" w:hAnsi="Microsoft YaHei" w:eastAsia="等线" w:cs="Microsoft YaHei"/>
          <w:i w:val="0"/>
          <w:sz w:val="21"/>
        </w:rPr>
        <w:t>逻辑需求使用 4-bit UserId。bit3 区分 die0/die1，低 3 位标识 Master 类型；`0000` 和 `1000` 为 reserved。权限寄存器没有按 `2×UserId` 直接索引，而是去掉两个 reserved 编码后，按 Master 类型压缩排列。下表可直接用于驱动编码。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1200"/>
        <w:gridCol w:w="3560"/>
        <w:gridCol w:w="650"/>
        <w:gridCol w:w="650"/>
        <w:gridCol w:w="260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Die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UserId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Master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写位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读位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单 Master 读写掩码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0000 (0x0)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reserved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—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0x00000000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0001 (0x1)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RAS Core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0x00000003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0010 (0x2)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通用/带内/带外管理 MCU Core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0x00000030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0011 (0x3)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Codec MCU Core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0x00000300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0100 (0x4)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功耗管理 MCU Core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0x00003000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0101 (0x5)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Host 经 PCIe 访问管理子系统 RAM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0x00030000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0110 (0x6)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管理子系统 DMA / TOP NOC DMA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0x00300000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0111 (0x7)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eHSM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0x03000000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1000 (0x8)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reserved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—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0x00000000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1001 (0x9)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RAS Core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0x0000000C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1010 (0xA)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通用/带内/带外管理 MCU Core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0x000000C0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1011 (0xB)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Codec MCU Core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0x00000C00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1100 (0xC)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功耗管理 MCU Core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0x0000C000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1101 (0xD)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Host 经 PCIe 访问管理子系统 RAM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0x000C0000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1110 (0xE)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管理子系统 DMA / TOP NOC DMA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0x00C00000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die1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1111 (0xF)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eHSM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27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6"/>
              </w:rPr>
              <w:t>0x0C000000</w:t>
            </w:r>
          </w:p>
        </w:tc>
      </w:tr>
    </w:tbl>
    <w:p>
      <w:pPr>
        <w:spacing w:after="20"/>
      </w:pPr>
    </w:p>
    <w:p>
      <w:pPr>
        <w:spacing w:before="60" w:after="120" w:line="276" w:lineRule="auto"/>
      </w:pPr>
      <w:r>
        <w:rPr>
          <w:rFonts w:ascii="Microsoft YaHei" w:hAnsi="Microsoft YaHei" w:eastAsia="等线" w:cs="Microsoft YaHei"/>
          <w:b/>
          <w:color w:val="9B1C1C"/>
          <w:sz w:val="21"/>
        </w:rPr>
        <w:t>bit27</w:t>
      </w:r>
      <w:r>
        <w:rPr>
          <w:rFonts w:ascii="Microsoft YaHei" w:hAnsi="Microsoft YaHei" w:eastAsia="等线" w:cs="Microsoft YaHei"/>
          <w:i w:val="0"/>
          <w:color w:val="9B1C1C"/>
          <w:sz w:val="21"/>
        </w:rPr>
        <w:t xml:space="preserve"> 的截图字段说明写成 die0 eHSM 读权限，但依照 bit24~26 的连续关系应为 die1 eHSM 读权限；本表按这一工程解释列出，最终必须由 RTL/寄存器生成源确认。</w:t>
      </w: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2.2 authority 位计算与常用掩码</w:t>
      </w:r>
    </w:p>
    <w:p>
      <w:pPr>
        <w:spacing w:before="0" w:after="120" w:line="276" w:lineRule="auto"/>
      </w:pPr>
      <w:r>
        <w:rPr>
          <w:rFonts w:ascii="Microsoft YaHei" w:hAnsi="Microsoft YaHei" w:eastAsia="等线" w:cs="Microsoft YaHei"/>
          <w:i w:val="0"/>
          <w:sz w:val="21"/>
        </w:rPr>
        <w:t>对非 reserved UserId：`local_id = userid &amp; 0x7`，`die = (userid &gt;&gt; 3) &amp; 0x1`；写位号为 `4 × (local_id - 1) + 2 × die`，读位号为写位号加 1。UserId 0x0/0x8 不得套用该公式，bits[31:28] 应保持 0。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450"/>
        <w:gridCol w:w="2100"/>
        <w:gridCol w:w="1810"/>
      </w:tblGrid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Master 集合（die0 + die1，读写）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掩码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位范围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RAS Core（die0 + die1，读写）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0x0000000F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bits[3:0]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通用/带内/带外管理 MCU Core（die0 + die1，读写）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0x000000F0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bits[7:4]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Codec MCU Core（die0 + die1，读写）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0x00000F00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bits[11:8]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功耗管理 MCU Core（die0 + die1，读写）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0x0000F000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bits[15:12]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Host/PCIe RAM（die0 + die1，读写）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0x000F0000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bits[19:16]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DMA/TOP NOC DMA（die0 + die1，读写）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0x00F00000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bits[23:20]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eHSM（die0 + die1，读写）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0x0F000000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bits[27:24]</w:t>
            </w:r>
          </w:p>
        </w:tc>
      </w:tr>
      <w:tr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全部非 reserved Master（读写）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0x0FFFFFFF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bits[27:0]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eastAsia="等线"/>
              </w:rPr>
            </w:r>
            <w:r>
              <w:rPr>
                <w:rFonts w:ascii="Consolas" w:hAnsi="Consolas" w:eastAsia="等线" w:cs="Consolas"/>
                <w:color w:val="203864"/>
                <w:sz w:val="17"/>
              </w:rPr>
              <w:t>static inline uint32_t fw_auth_write_mask(uint8_t userid)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uint8_t local = userid &amp; 0x7u;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if (local == 0u) return 0u;  /* 0x0/0x8 reserved */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uint8_t die = (userid &gt;&gt; 3) &amp; 0x1u;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return UINT32_C(1) &lt;&lt; (4u * (local - 1u) + 2u * die);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static inline uint32_t fw_auth_read_mask(uint8_t userid)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uint32_t w = fw_auth_write_mask(userid);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 xml:space="preserve">    return w ? (w &lt;&lt; 1) : 0u;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3. 工作原理</w:t>
      </w: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3.1 全局开关与响应语义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850"/>
        <w:gridCol w:w="2450"/>
        <w:gridCol w:w="21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条件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内部处理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TNUI 侧结果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Slave 是否收到请求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`check_en=0`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旁路，不执行安全检查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由 Slave 正常响应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检查通过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地址与权限均通过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由 Slave 正常响应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检查失败，`hide_en=0`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拒绝并记录错误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TNUI Response Error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检查失败，`hide_en=1`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拒绝并记录错误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TNUI Response OK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否</w:t>
            </w:r>
          </w:p>
        </w:tc>
      </w:tr>
    </w:tbl>
    <w:p>
      <w:pPr>
        <w:spacing w:after="20"/>
      </w:pPr>
    </w:p>
    <w:p>
      <w:pPr>
        <w:spacing w:before="100" w:after="120" w:line="276" w:lineRule="auto"/>
      </w:pPr>
      <w:r>
        <w:rPr>
          <w:rFonts w:ascii="Microsoft YaHei" w:hAnsi="Microsoft YaHei" w:eastAsia="等线" w:cs="Microsoft YaHei"/>
          <w:b/>
          <w:sz w:val="21"/>
        </w:rPr>
        <w:t>注意：</w:t>
      </w:r>
      <w:r>
        <w:rPr>
          <w:rFonts w:ascii="Microsoft YaHei" w:hAnsi="Microsoft YaHei" w:eastAsia="等线" w:cs="Microsoft YaHei"/>
          <w:i w:val="0"/>
          <w:sz w:val="21"/>
        </w:rPr>
        <w:t>Hide 是信息隐藏/兼容策略，并非授权策略。即使 TNUI 返回 OK，访问仍须被拦截，不能让被保护 Slave 发生实际读写。</w:t>
      </w: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3.2 地址检查</w:t>
      </w:r>
    </w:p>
    <w:p>
      <w:pPr>
        <w:spacing w:before="0" w:after="120" w:line="276" w:lineRule="auto"/>
      </w:pPr>
      <w:r>
        <w:rPr>
          <w:rFonts w:ascii="Microsoft YaHei" w:hAnsi="Microsoft YaHei" w:eastAsia="等线" w:cs="Microsoft YaHei"/>
          <w:i w:val="0"/>
          <w:sz w:val="21"/>
        </w:rPr>
        <w:t>SRAM 最多支持 5 个独立 Region。每个使能的 Region 用 48-bit 起止地址定义闭区间，起止地址均要求 4 KiB 边界对齐。地址检查仅在恰好一个使能 Region 命中时通过；零命中与多命中均是 check fail。未使能 Region 对地址检查透明。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eastAsia="等线"/>
              </w:rPr>
            </w:r>
            <w:r>
              <w:rPr>
                <w:rFonts w:ascii="Consolas" w:hAnsi="Consolas" w:eastAsia="等线" w:cs="Consolas"/>
                <w:color w:val="203864"/>
                <w:sz w:val="17"/>
              </w:rPr>
              <w:t>hit[i] = region_en[i] &amp;&amp; (start[i] &lt;= addr) &amp;&amp; (addr &lt;= end[i])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addr_pass = (popcount(hit[1..5]) ==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selected_region = the only i with hit[i] == 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3.3 权限与安全属性检查</w:t>
      </w:r>
    </w:p>
    <w:p>
      <w:pPr>
        <w:spacing w:before="0" w:after="120" w:line="276" w:lineRule="auto"/>
      </w:pPr>
      <w:r>
        <w:rPr>
          <w:rFonts w:ascii="Microsoft YaHei" w:hAnsi="Microsoft YaHei" w:eastAsia="等线" w:cs="Microsoft YaHei"/>
          <w:i w:val="0"/>
          <w:sz w:val="21"/>
        </w:rPr>
        <w:t>选中 Region 后，使用该 Region 的 32-bit `rw_authority` 掩码检查请求 UserId 的读或写授权。字段描述显示每个有效 Master 有写、读两个权限位，位映射见第 2.1 节。除权限图外，逻辑需求定义了读安全与写安全属性：配置为安全的方向只允许带安全标记的传输；配置为非安全的方向允许带安全或非安全标记的传输。两类检查有任一失败即失败。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请求类型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安全属性为“安全”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安全属性为“非安全”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仅安全读可通过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安全读、非安全读均可通过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写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仅安全写可通过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安全写、非安全写均可通过</w:t>
            </w:r>
          </w:p>
        </w:tc>
      </w:tr>
    </w:tbl>
    <w:p>
      <w:pPr>
        <w:spacing w:after="20"/>
      </w:pPr>
    </w:p>
    <w:p>
      <w:pPr>
        <w:spacing w:before="80" w:after="120" w:line="276" w:lineRule="auto"/>
      </w:pPr>
      <w:r>
        <w:rPr>
          <w:rFonts w:ascii="Microsoft YaHei" w:hAnsi="Microsoft YaHei" w:eastAsia="等线" w:cs="Microsoft YaHei"/>
          <w:b/>
          <w:sz w:val="21"/>
        </w:rPr>
        <w:t>`safe = addr_pass AND permission_pass`</w:t>
      </w:r>
      <w:r>
        <w:rPr>
          <w:rFonts w:ascii="Microsoft YaHei" w:hAnsi="Microsoft YaHei" w:eastAsia="等线" w:cs="Microsoft YaHei"/>
          <w:i w:val="0"/>
          <w:sz w:val="21"/>
        </w:rPr>
        <w:t>；实现中应在唯一命中判定成功后才读取 Region 权限。地址重叠不可由“任一 Region 授权”掩盖。</w:t>
      </w: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4. SRAM 默认配置</w:t>
      </w:r>
    </w:p>
    <w:p>
      <w:pPr>
        <w:spacing w:before="0" w:after="120" w:line="276" w:lineRule="auto"/>
      </w:pPr>
      <w:r>
        <w:rPr>
          <w:rFonts w:ascii="Microsoft YaHei" w:hAnsi="Microsoft YaHei" w:eastAsia="等线" w:cs="Microsoft YaHei"/>
          <w:i w:val="0"/>
          <w:sz w:val="21"/>
        </w:rPr>
        <w:t>以下复位值来自寄存器截图。地址为寄存器给出的低 32 位窗口；由于逻辑规格声明为 48 位地址，未显示的高 16 位必须在集成文档中明确。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1150"/>
        <w:gridCol w:w="2500"/>
        <w:gridCol w:w="1600"/>
        <w:gridCol w:w="266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使能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地址（低 32 位）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权限复位值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逻辑含义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SRAM 全局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check=1, hide=1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—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检查开启、失败隐藏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Region1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0500_0000–057F_FFFF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0000_00F0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die0/die1 MCU Core 可读写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Region2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0508_0000–050B_FFFF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0000_000F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die0/die1 RAS Core 可读写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Region3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050C_0000–050F_FFFF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0000_F000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die0/die1 PowerCore 可读写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Region4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0510_0000–0517_FFFF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0000_0F00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按位图为 die0/die1 Codec MCU；需求文字称 MM Core，待确认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Region5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0518_0000–051F_FFFF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0FFF_FFFF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除 reserved 外 Master 可读写</w:t>
            </w:r>
          </w:p>
        </w:tc>
      </w:tr>
    </w:tbl>
    <w:p>
      <w:pPr>
        <w:spacing w:after="20"/>
      </w:pPr>
    </w:p>
    <w:p>
      <w:pPr>
        <w:spacing w:before="80" w:after="120" w:line="276" w:lineRule="auto"/>
      </w:pPr>
      <w:r>
        <w:rPr>
          <w:rFonts w:ascii="Microsoft YaHei" w:hAnsi="Microsoft YaHei" w:eastAsia="等线" w:cs="Microsoft YaHei"/>
          <w:b/>
          <w:sz w:val="21"/>
        </w:rPr>
        <w:t>按唯一命中规则</w:t>
      </w:r>
      <w:r>
        <w:rPr>
          <w:rFonts w:ascii="Microsoft YaHei" w:hAnsi="Microsoft YaHei" w:eastAsia="等线" w:cs="Microsoft YaHei"/>
          <w:i w:val="0"/>
          <w:sz w:val="21"/>
        </w:rPr>
        <w:t>，所有已使能 Region 的地址窗口应互不重叠。可是，截图直读的 Region1 为 `0x0500_0000..0x057F_FFFF`，Region2 从 `0x0508_0000` 开始；若这些数值正确，Region2~5 都落入 Region1，地址检查将因多命中而失败。该默认映射必须重点复核。</w:t>
      </w:r>
    </w:p>
    <w:p>
      <w:pPr>
        <w:spacing w:before="40" w:after="120" w:line="276" w:lineRule="auto"/>
      </w:pPr>
      <w:r>
        <w:rPr>
          <w:rFonts w:ascii="Microsoft YaHei" w:hAnsi="Microsoft YaHei" w:eastAsia="等线" w:cs="Microsoft YaHei"/>
          <w:b/>
          <w:color w:val="9B1C1C"/>
          <w:sz w:val="21"/>
        </w:rPr>
        <w:t>上段特别提示：</w:t>
      </w:r>
      <w:r>
        <w:rPr>
          <w:rFonts w:ascii="Microsoft YaHei" w:hAnsi="Microsoft YaHei" w:eastAsia="等线" w:cs="Microsoft YaHei"/>
          <w:i w:val="0"/>
          <w:color w:val="9B1C1C"/>
          <w:sz w:val="21"/>
        </w:rPr>
        <w:t>截图的 Region1 结束地址和 Region2 起始地址表面上构成重叠；这与逻辑规格“多个 Region 命中失败”冲突。可能是截图/寄存器录入笔误、地址单位另有约定，或默认值尚未冻结。不得在未澄清前将其用于量产配置。</w:t>
      </w: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5. 寄存器地图与错误诊断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600"/>
        <w:gridCol w:w="700"/>
        <w:gridCol w:w="47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偏移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寄存器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访问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关键内容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F_SRAM_ENABLE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RW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bit1 hide、bit0 check；复位均为 1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F_SECCFG_ENABLE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RW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bit1 hide、bit0 check；复位均为 1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F_SPIFC_ENABLE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RW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bit1 hide、bit0 check；复位均为 1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0x00C..0x060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F_REGION1..5_*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RW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每区 Enable、Authority、Start/End Addr Low32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0x054 / 0x058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F_SECCFG/SPIFC_AUTHORITY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RW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各端口 14 个有效 Master 的读写权限；UserId 0x0/0x8 reserved；ResetValue 未显示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0x064 / 0x078 / 0x08C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*_ERROR_CLEAR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RW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bit0 写 1 清除错误状态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0x068..0x074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F_SRAM_ERR_*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地址 low32/high16、R/W、UserId、5 个 Region 状态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0x07C..0x088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F_SECCFG_ERR_*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地址 low32/high16、R/W、UserId、Region1 状态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0x090..0x09C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F_SPIFC_ERR_*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地址 low32/high16、R/W、UserId、Region1 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5.1 错误处理流程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等线" w:cs="Microsoft YaHei"/>
          <w:sz w:val="20"/>
        </w:rPr>
        <w:t>检查失败后，先读取 `*_ERR_INFO_ADDR_LOW32` 与 `*_ERR_INFO_ADDR_HIGH16`，组合出 48-bit 错误起始地址。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等线" w:cs="Microsoft YaHei"/>
          <w:sz w:val="20"/>
        </w:rPr>
        <w:t>读取 `*_ERR_INFO` 中的 `wr`（读/写方向）与 `userid`，并读取 `*_ERR_STATUE/STATUS` 中置位的 Region 状态。截图寄存器名出现 `STATUE` 拼写，应与 RTL 和 C 头文件保持一致。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等线" w:cs="Microsoft YaHei"/>
          <w:sz w:val="20"/>
        </w:rPr>
        <w:t>保存诊断记录后，向对应 `*_ERROR_CLEAR[0]` 写 1。该位复位为 0，属于写一清除语义。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等线" w:cs="Microsoft YaHei"/>
          <w:sz w:val="20"/>
        </w:rPr>
        <w:t>读回错误状态确认已清除；随后执行一次合法访问，确认错误清除不会破坏权限和地址配置。</w:t>
      </w: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6. 软件编程与集成流程</w:t>
      </w:r>
    </w:p>
    <w:p>
      <w:pPr>
        <w:spacing w:before="0" w:after="120" w:line="276" w:lineRule="auto"/>
      </w:pPr>
      <w:r>
        <w:rPr>
          <w:rFonts w:ascii="Microsoft YaHei" w:hAnsi="Microsoft YaHei" w:eastAsia="等线" w:cs="Microsoft YaHei"/>
          <w:i w:val="0"/>
          <w:sz w:val="21"/>
        </w:rPr>
        <w:t>建议由早期启动代码或可信配置服务完成 Firewall 初始化；普通业务驱动不得拥有任意修改权限。为避免默认开启的检查在配置前拦截启动访问，必须以 SoC 启动时序和总线隔离策略为前提。</w:t>
      </w: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6.1 推荐配置顺序</w:t>
      </w:r>
    </w:p>
    <w:p>
      <w:pPr>
        <w:spacing w:after="60" w:line="276" w:lineRule="auto"/>
      </w:pPr>
      <w:r>
        <w:rPr>
          <w:rFonts w:ascii="Aptos" w:hAnsi="Aptos" w:eastAsia="等线"/>
        </w:rPr>
        <w:t>1. 读取版本/复位值并记录审计日志；确认本芯片版本的 `check_en`/`hide_en` 实际上电值。</w:t>
      </w:r>
    </w:p>
    <w:p>
      <w:pPr>
        <w:spacing w:after="60" w:line="276" w:lineRule="auto"/>
      </w:pPr>
      <w:r>
        <w:rPr>
          <w:rFonts w:ascii="Aptos" w:hAnsi="Aptos" w:eastAsia="等线"/>
        </w:rPr>
        <w:t>2. 在请求源仍被复位、隔离或明确 `check_en=0` 的受控窗口内，配置所有 Region 的 48-bit 地址、读写安全属性和 UserId 权限。</w:t>
      </w:r>
    </w:p>
    <w:p>
      <w:pPr>
        <w:spacing w:after="60" w:line="276" w:lineRule="auto"/>
      </w:pPr>
      <w:r>
        <w:rPr>
          <w:rFonts w:ascii="Aptos" w:hAnsi="Aptos" w:eastAsia="等线"/>
        </w:rPr>
        <w:t>3. 对每个 Region 校验 4 KiB 对齐、start &lt;= end、所有已使能 Region 互不重叠。对于 SRAM，特别复核 Region1 与 Region2~5 的默认窗口。</w:t>
      </w:r>
    </w:p>
    <w:p>
      <w:pPr>
        <w:spacing w:after="60" w:line="276" w:lineRule="auto"/>
      </w:pPr>
      <w:r>
        <w:rPr>
          <w:rFonts w:ascii="Aptos" w:hAnsi="Aptos" w:eastAsia="等线"/>
        </w:rPr>
        <w:t>4. 先写权限和地址，再使能 Region；最后设置 `check_en=1`。`hide_en` 按产品安全策略选择，调试期一般宜关闭 Hide 以便发现拒绝。</w:t>
      </w:r>
    </w:p>
    <w:p>
      <w:pPr>
        <w:spacing w:after="60" w:line="276" w:lineRule="auto"/>
      </w:pPr>
      <w:r>
        <w:rPr>
          <w:rFonts w:ascii="Aptos" w:hAnsi="Aptos" w:eastAsia="等线"/>
        </w:rPr>
        <w:t>5. 读回所有配置，清除历史错误，并执行正向、越权、零命中、多命中与 Hide 行为测试。</w:t>
      </w: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6.2 伪代码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eastAsia="等线"/>
              </w:rPr>
            </w:r>
            <w:r>
              <w:rPr>
                <w:rFonts w:ascii="Consolas" w:hAnsi="Consolas" w:eastAsia="等线" w:cs="Consolas"/>
                <w:color w:val="203864"/>
                <w:sz w:val="17"/>
              </w:rPr>
              <w:t>fw_disable_check_or_isolate_masters();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for each region: assert_4k_aligned(start, end); assert_no_overlap(region);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write(REGIONn_AUTHORITY, least_privilege_mask);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write(REGIONn_START/END, address_low32);  // also program/verify high16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write(REGIONn_EN, 1);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write(F_SRAM_ENABLE, CHECK_EN | optional(HIDE_EN));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等线" w:cs="Consolas"/>
                <w:color w:val="203864"/>
                <w:sz w:val="17"/>
              </w:rPr>
              <w:t>readback_and_verify(); clear_latched_errors(); run_negative_tests();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等线" w:cs="Microsoft YaHei"/>
          <w:b/>
          <w:color w:val="2E74B5"/>
          <w:sz w:val="26"/>
        </w:rPr>
        <w:t>6.3 权限配置原则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等线" w:cs="Microsoft YaHei"/>
          <w:sz w:val="20"/>
        </w:rPr>
        <w:t>最小权限：每个 Region 只授予实际需要的 Master 和方向；不要以 Region5 的广泛授权替代细粒度保护。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等线" w:cs="Microsoft YaHei"/>
          <w:sz w:val="20"/>
        </w:rPr>
        <w:t>分层授权：启动/恢复阶段可采用受控临时权限，进入运行态前收敛为运行时白名单。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等线" w:cs="Microsoft YaHei"/>
          <w:sz w:val="20"/>
        </w:rPr>
        <w:t>变更受控：Firewall 控制寄存器应仅由可信软件、eHSM 或受保护的管理路径写入；修改行为需要审计。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等线" w:cs="Microsoft YaHei"/>
          <w:sz w:val="20"/>
        </w:rPr>
        <w:t>错误不泄漏：生产策略应评估是否打开 Hide；打开 Hide 时软件仍应通过错误寄存器/日志捕获违规。</w:t>
      </w: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7. 验证与验收建议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3900"/>
        <w:gridCol w:w="40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用例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预期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正常访问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每个默认授权 Master 对所属 Region 读/写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检查通过，Slave 收到请求并正常响应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越权访问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未授权 UserId 分别读与写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Slave 未收到请求；错误地址/方向/UserId/Region 可读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边界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start、end、start-1、end+1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仅闭区间内访问可能通过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零命中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访问所有使能 Region 外地址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地址检查失败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多命中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故意重叠两个 Enable Region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地址检查失败，不能选择任一 Region 放行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开关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切换 check_en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0 透明，1 恢复双重检查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Hide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同一越权请求在 hide=0/1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分别返回 Error/OK；两者均不访问 Slave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错误清除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错误锁存后写 clear=1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8"/>
              </w:rPr>
              <w:t>状态清零；下一故障可重新锁存</w:t>
            </w:r>
          </w:p>
        </w:tc>
      </w:tr>
    </w:tbl>
    <w:p>
      <w:pPr>
        <w:spacing w:after="20"/>
      </w:pPr>
    </w:p>
    <w:p>
      <w:pPr>
        <w:spacing w:before="80" w:after="120" w:line="276" w:lineRule="auto"/>
      </w:pPr>
      <w:r>
        <w:rPr>
          <w:rFonts w:ascii="Microsoft YaHei" w:hAnsi="Microsoft YaHei" w:eastAsia="等线" w:cs="Microsoft YaHei"/>
          <w:b/>
          <w:sz w:val="21"/>
        </w:rPr>
        <w:t>对 burst/多 beat 传输，应新增覆盖：</w:t>
      </w:r>
      <w:r>
        <w:rPr>
          <w:rFonts w:ascii="Microsoft YaHei" w:hAnsi="Microsoft YaHei" w:eastAsia="等线" w:cs="Microsoft YaHei"/>
          <w:i w:val="0"/>
          <w:sz w:val="21"/>
        </w:rPr>
        <w:t>首地址命中但后续 beat 跨越边界、跨入另一 Region、以及跨越未授权范围。当前截图仅明确“传输地址”和错误起始地址，未定义逐 beat 或首地址检查策略。</w:t>
      </w: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8. 规格差异与待确认清单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50"/>
        <w:gridCol w:w="3150"/>
        <w:gridCol w:w="2500"/>
        <w:gridCol w:w="2960"/>
      </w:tblGrid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问题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影响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建议决策/补充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OQ-01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逻辑需求称总开关默认关闭；寄存器表称三类实例的 check/hide 均复位为 1。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启动访问、默认安全态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冻结 RTL reset 与 TRM；给出启动时序。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SRAM Region1 `0500_0000..057F_FFFF` 与 Region2~5 表面重叠。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按唯一命中规则将导致默认访问失败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核对 Region1 end 值、地址单位或默认表。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OQ-03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规格称 48-bit 地址，截图仅给 Region 起止 low32 寄存器。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高地址窗口不可编程/不可验证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补充高16寄存器或固定高位规则。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OQ-04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读/写安全属性有逻辑定义，未见对应寄存器字段和复位值。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secure 标记检查不可实现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补充位定义、枚举与默认策略。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OQ-05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sec_cfg/spifc 的 Region 数、地址窗口、权限复位值未完整展示。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驱动无法安全初始化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补充完整寄存器章节及 reset 表。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OQ-06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`F_SPIFC_AUTHORITY` 行的 FieldName 截图疑似写为 `f_seccfg_authority`。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软件头文件、RTL命名可能不一致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以寄存器生成源/RTL 名称更正。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OQ-07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截图 bit27 写为 die0 eHSM 读权限；按连续位图应为 die1 eHSM。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eHSM 权限编码可能错误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用 RTL/寄存器生成源确认 bit27，并确认 bits[31:28] 保持 0。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OQ-08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Region4 掩码 0x00000F00 对应 Codec MCU，但需求文字称 MM Core。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默认授权对象不明确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确认 MM Core 是否为 Codec MCU 别名；否则修正默认值或描述。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OQ-09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burst 是否逐 beat 检查不明。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可产生跨界访问漏洞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在 TNUI/RTL 规格中明确并加入验证。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等线" w:cs="Microsoft YaHei"/>
          <w:b/>
          <w:color w:val="2E74B5"/>
          <w:sz w:val="32"/>
        </w:rPr>
        <w:t>9. 输入归档与可追溯性</w:t>
      </w:r>
    </w:p>
    <w:p>
      <w:pPr>
        <w:spacing w:before="0" w:after="120" w:line="276" w:lineRule="auto"/>
      </w:pPr>
      <w:r>
        <w:rPr>
          <w:rFonts w:ascii="Aptos" w:hAnsi="Aptos" w:eastAsia="等线"/>
        </w:rPr>
        <w:t>安全方案工程的 `source-vault/internal-specs/firewall/SRC-0025/` 保存七张原始截图和逐项转录；`sources/source-cards/SRC-0025.md` 记录来源状态；`requirements/firewall-userid-authority-map.yaml` 和 `requirements/firewall-requirements.yaml` 提供机读实现输入；架构、详细设计、测试设计与工作簿分别落在现有正式目录中。下表 SHA-256 可用于确认归档图片未被替换。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5100"/>
        <w:gridCol w:w="35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ID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/>
                <w:color w:val="17365D"/>
                <w:sz w:val="18"/>
              </w:rPr>
              <w:t>SHA-256（前 16 位）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01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01-logic-seccfg-spifc.png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8d8f3f3e3f3c3744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02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02-logic-sram-part1.png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34db30c6e8e7170f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03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03-logic-sram-part2.png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176056c66bcbf3a2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04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04-registers-part1.png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dce259754b5c49fd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05-registers-part2.png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b2968a284162c18b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06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06-registers-part3.png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7db7532623e4f55a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07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07-registers-part4.png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等线" w:cs="Microsoft YaHei"/>
                <w:b w:val="0"/>
                <w:sz w:val="17"/>
              </w:rPr>
              <w:t>68f471a239f37bf0</w:t>
            </w:r>
          </w:p>
        </w:tc>
      </w:tr>
    </w:tbl>
    <w:p>
      <w:pPr>
        <w:spacing w:after="20"/>
      </w:pPr>
    </w:p>
    <w:p>
      <w:pPr>
        <w:spacing w:before="100" w:after="120" w:line="276" w:lineRule="auto"/>
      </w:pPr>
      <w:r>
        <w:rPr>
          <w:rFonts w:ascii="Aptos" w:hAnsi="Aptos" w:eastAsia="等线"/>
        </w:rPr>
        <w:t>本报告的截图事实来自 SRC-0025，并已与 SRC-0022 现有生成头文件进行反向核对。UserId/authority 编码可作为当前软件与 testcase 的共同输入；基址、复位、Region 默认窗口及缺失字段在 OPEN-CONFLICT-014 关闭前不得进入量产常量或确定性验收。</w:t>
      </w:r>
    </w:p>
    <w:p>
      <w:r>
        <w:rPr>
          <w:rFonts w:ascii="Aptos" w:hAnsi="Aptos" w:eastAsia="等线"/>
        </w:rPr>
        <w:br w:type="page"/>
      </w:r>
    </w:p>
    <w:p>
      <w:pPr>
        <w:pStyle w:val="Heading1"/>
      </w:pPr>
      <w:r>
        <w:rPr>
          <w:rFonts w:ascii="Aptos" w:hAnsi="Aptos" w:eastAsia="等线"/>
        </w:rPr>
        <w:t>10. 安全方案工程落盘与编码门禁</w:t>
      </w:r>
    </w:p>
    <w:p>
      <w:r>
        <w:rPr>
          <w:rFonts w:ascii="Aptos" w:hAnsi="Aptos" w:eastAsia="等线"/>
        </w:rPr>
        <w:t>本专题不是孤立附件。下列文件共同构成 Firewall 的受控输入、设计、测试和交付链。任何软件实现或 testcase 变更都应从 Source ID、Requirement ID 和 Open Conflict 反向追溯。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eastAsia="等线"/>
              </w:rPr>
              <w:t>层级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工程路径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用途/状态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原始输入与转录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source-vault/internal-specs/firewall/SRC-0025/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七张截图、完整转录、不可变输入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来源卡/摄入报告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sources/source-cards/SRC-0025.md；sources/intake-reports/SRC-0025-firewall-intake.md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来源状态与证据边界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冲突门禁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sources/conflict-reports/CONFLICT-SRC-0025-FIREWALL-DEFAULTS-AND-BINDING.md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OPEN-CONFLICT-014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机读需求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requirements/firewall-userid-authority-map.yaml；requirements/firewall-requirements.yaml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UserId、权限位与原子需求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架构/详细设计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docs/03-architecture/firewall-isolation.md；docs/05-software-design/NGU800P安全软件详细设计.md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软件实现与评审基线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测试设计/追踪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docs/06-verification/firewall-test-design.md；tests/matrices/firewall-traceability.yaml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49 条细化场景的判据和映射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评审工作簿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tests/cases/NGU800P-security-test-cases-v0.3.6-firewall-review.xlsx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完整 UserId 表；40 READY、9 BLOCKED；NOT_EXECUTED</w:t>
            </w:r>
          </w:p>
        </w:tc>
      </w:tr>
    </w:tbl>
    <w:p>
      <w:pPr>
        <w:pStyle w:val="Heading2"/>
      </w:pPr>
      <w:r>
        <w:rPr>
          <w:rFonts w:ascii="Aptos" w:hAnsi="Aptos" w:eastAsia="等线"/>
        </w:rPr>
        <w:t>10.1 当前允许编码的内容</w:t>
      </w:r>
    </w:p>
    <w:p>
      <w:r>
        <w:rPr>
          <w:rFonts w:ascii="Aptos" w:hAnsi="Aptos" w:eastAsia="等线"/>
        </w:rPr>
        <w:t>允许以 requirements/firewall-userid-authority-map.yaml 为单一机读输入实现 4-bit UserId 校验、reserved 编码拒绝、写/读位计算和 authority 掩码生成。有效 UserId 的公式为：write_bit = 4 × (local_id − 1) + 2 × die，read_bit = write_bit + 1；local_id==0（0x0/0x8）必须在减一前拒绝。bits[31:28] 必须保持 0。</w:t>
      </w:r>
    </w:p>
    <w:p>
      <w:r>
        <w:rPr>
          <w:rFonts w:ascii="Aptos" w:hAnsi="Aptos" w:eastAsia="等线"/>
        </w:rPr>
        <w:t>完整分配：0x0/0x8 reserved；0x1/0x9 RAS；0x2/0xA 管理 MCU；0x3/0xB Codec MCU；0x4/0xC 功耗管理 MCU；0x5/0xD Host via PCIe；0x6/0xE DMA；0x7/0xF eHSM。</w:t>
      </w:r>
    </w:p>
    <w:p>
      <w:pPr>
        <w:pStyle w:val="Heading2"/>
      </w:pPr>
      <w:r>
        <w:rPr>
          <w:rFonts w:ascii="Aptos" w:hAnsi="Aptos" w:eastAsia="等线"/>
        </w:rPr>
        <w:t>10.2 当前禁止固化的内容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eastAsia="等线"/>
              </w:rPr>
              <w:t>对象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现状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门禁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关闭条件</w:t>
            </w:r>
          </w:p>
        </w:tc>
      </w:tr>
      <w:tr>
        <w:tc>
          <w:tcPr>
            <w:tcW w:type="dxa" w:w="2448"/>
          </w:tcPr>
          <w:p>
            <w:r>
              <w:rPr>
                <w:rFonts w:eastAsia="等线"/>
              </w:rPr>
              <w:t>Firewall CSR 基址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截图为 0xxx_0000；SRC-0022 无对应生成项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BLOCKED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取得正式地址映射/生成头文件</w:t>
            </w:r>
          </w:p>
        </w:tc>
      </w:tr>
      <w:tr>
        <w:tc>
          <w:tcPr>
            <w:tcW w:type="dxa" w:w="2448"/>
          </w:tcPr>
          <w:p>
            <w:r>
              <w:rPr>
                <w:rFonts w:eastAsia="等线"/>
              </w:rPr>
              <w:t>check_en/hide_en 复位默认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逻辑需求称总开关默认关闭；寄存器截图复位为 1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CONFLICTING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RTL/TRM/启动时序联合裁决</w:t>
            </w:r>
          </w:p>
        </w:tc>
      </w:tr>
      <w:tr>
        <w:tc>
          <w:tcPr>
            <w:tcW w:type="dxa" w:w="2448"/>
          </w:tcPr>
          <w:p>
            <w:r>
              <w:rPr>
                <w:rFonts w:eastAsia="等线"/>
              </w:rPr>
              <w:t>SRAM Region 默认窗口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Region1 与 Region2~5 表面重叠，违反唯一命中规则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CONFLICTING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核对 end 值、单位和真实复位</w:t>
            </w:r>
          </w:p>
        </w:tc>
      </w:tr>
      <w:tr>
        <w:tc>
          <w:tcPr>
            <w:tcW w:type="dxa" w:w="2448"/>
          </w:tcPr>
          <w:p>
            <w:r>
              <w:rPr>
                <w:rFonts w:eastAsia="等线"/>
              </w:rPr>
              <w:t>Region4 默认权限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截图掩码 0x00000F00 对应 Codec；文字称 MM Core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CONFLICTING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冻结 Master 分类或掩码</w:t>
            </w:r>
          </w:p>
        </w:tc>
      </w:tr>
      <w:tr>
        <w:tc>
          <w:tcPr>
            <w:tcW w:type="dxa" w:w="2448"/>
          </w:tcPr>
          <w:p>
            <w:r>
              <w:rPr>
                <w:rFonts w:eastAsia="等线"/>
              </w:rPr>
              <w:t>48-bit 高 16 位/安全属性/锁定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截图字段不完整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BLOCKED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补充完整 CSR/RTL 行为</w:t>
            </w:r>
          </w:p>
        </w:tc>
      </w:tr>
      <w:tr>
        <w:tc>
          <w:tcPr>
            <w:tcW w:type="dxa" w:w="2448"/>
          </w:tcPr>
          <w:p>
            <w:r>
              <w:rPr>
                <w:rFonts w:eastAsia="等线"/>
              </w:rPr>
              <w:t>burst 跨界裁决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未定义逐 beat 或首地址检查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BLOCKED</w:t>
            </w:r>
          </w:p>
        </w:tc>
        <w:tc>
          <w:tcPr>
            <w:tcW w:type="dxa" w:w="2448"/>
          </w:tcPr>
          <w:p>
            <w:r>
              <w:rPr>
                <w:rFonts w:eastAsia="等线"/>
              </w:rPr>
              <w:t>补充协议行为和 RTL 观测点</w:t>
            </w:r>
          </w:p>
        </w:tc>
      </w:tr>
    </w:tbl>
    <w:p>
      <w:pPr>
        <w:pStyle w:val="Heading1"/>
      </w:pPr>
      <w:r>
        <w:rPr>
          <w:rFonts w:ascii="Aptos" w:hAnsi="Aptos" w:eastAsia="等线"/>
        </w:rPr>
        <w:t>11. Test case 与软件开发使用方法</w:t>
      </w:r>
    </w:p>
    <w:p>
      <w:r>
        <w:rPr>
          <w:rFonts w:ascii="Aptos" w:hAnsi="Aptos" w:eastAsia="等线"/>
        </w:rPr>
        <w:t>Firewall 细化测试共 49 条，映射到现有 SOC-FIREWALL-001/002 顶层条目：40 条具备基于当前逻辑输入的设计判据，9 条因 CSR/默认值/内部观测信息未冻结而标为 BLOCKED。所有条目均为 NOT_EXECUTED，不得把工作簿状态解释为板级、EMU 或 RTL 验证通过。</w:t>
      </w:r>
    </w:p>
    <w:p>
      <w:r>
        <w:rPr>
          <w:rFonts w:ascii="Aptos" w:hAnsi="Aptos" w:eastAsia="等线"/>
        </w:rPr>
        <w:t>1. 软件开发先引用机读 UserId 映射生成掩码，并对 reserved/越界输入 fail closed；不得手写两套位号表。</w:t>
      </w:r>
    </w:p>
    <w:p>
      <w:r>
        <w:rPr>
          <w:rFonts w:ascii="Aptos" w:hAnsi="Aptos" w:eastAsia="等线"/>
        </w:rPr>
        <w:t>2. 驱动中的 MMIO 地址、寄存器偏移和 reset 判据必须来自 SRC-0022 的后续正式生成源；在此之前保留接口占位和构建门禁。</w:t>
      </w:r>
    </w:p>
    <w:p>
      <w:r>
        <w:rPr>
          <w:rFonts w:ascii="Aptos" w:hAnsi="Aptos" w:eastAsia="等线"/>
        </w:rPr>
        <w:t>3. testcase 以 tests/cases/NGU800P-security-test-cases-v0.3.6-firewall-review.xlsx 的 Firewall用例页为评审入口，以 firewall-traceability.yaml 反查需求。</w:t>
      </w:r>
    </w:p>
    <w:p>
      <w:r>
        <w:rPr>
          <w:rFonts w:ascii="Aptos" w:hAnsi="Aptos" w:eastAsia="等线"/>
        </w:rPr>
        <w:t>4. 正向用例必须同时证明请求到达 Slave；拒绝用例必须证明 Slave 无副作用，并核对错误地址、方向、UserId 和 Region 状态。</w:t>
      </w:r>
    </w:p>
    <w:p>
      <w:r>
        <w:rPr>
          <w:rFonts w:ascii="Aptos" w:hAnsi="Aptos" w:eastAsia="等线"/>
        </w:rPr>
        <w:t>5. Hide 模式返回 OK 不能作为放行证明；仍需通过 Slave 侧观测和错误寄存器证明请求已被拦截。</w:t>
      </w:r>
    </w:p>
    <w:p>
      <w:r>
        <w:rPr>
          <w:rFonts w:ascii="Aptos" w:hAnsi="Aptos" w:eastAsia="等线"/>
        </w:rPr>
        <w:t>6. OPEN-CONFLICT-014 关闭后，再把 9 条 BLOCKED 项转为 READY，并生成/更新正式寄存器常量和执行 Evidence。</w:t>
      </w:r>
    </w:p>
    <w:p>
      <w:pPr>
        <w:pStyle w:val="Heading1"/>
      </w:pPr>
      <w:r>
        <w:rPr>
          <w:rFonts w:ascii="Aptos" w:hAnsi="Aptos" w:eastAsia="等线"/>
        </w:rPr>
        <w:t>12. 变更记录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eastAsia="等线"/>
              </w:rPr>
              <w:t>版本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日期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说明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1.1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2026-08-12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基于截图形成初版专题报告与完整 UserId/authority 解释。</w:t>
            </w:r>
          </w:p>
        </w:tc>
      </w:tr>
      <w:tr>
        <w:tc>
          <w:tcPr>
            <w:tcW w:type="dxa" w:w="3264"/>
          </w:tcPr>
          <w:p>
            <w:r>
              <w:rPr>
                <w:rFonts w:eastAsia="等线"/>
              </w:rPr>
              <w:t>1.2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2026-08-12</w:t>
            </w:r>
          </w:p>
        </w:tc>
        <w:tc>
          <w:tcPr>
            <w:tcW w:type="dxa" w:w="3264"/>
          </w:tcPr>
          <w:p>
            <w:r>
              <w:rPr>
                <w:rFonts w:eastAsia="等线"/>
              </w:rPr>
              <w:t>迁入 security_-scheme；注册 SRC-0025；增加 OPEN-CONFLICT-014、机读需求、49 条细化测试和工程编码门禁。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6"/>
      </w:rPr>
      <w:t>基于用户提供的逻辑需求与寄存器截图整理 | 版本 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666666"/>
        <w:sz w:val="17"/>
      </w:rPr>
      <w:t>NGU800P Firewall 专题报告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NGU800P Firewall 专题报告</dc:title>
  <dc:subject>设计架构、默认值、UserId 编码、软件开发与测试用例指导</dc:subject>
  <dc:creator>Codex</dc:creator>
  <cp:keywords/>
  <dc:description>SRC-0025 / OPEN-CONFLICT-014 / NOT_EXECUTED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