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AE3733D">
      <w:pPr>
        <w:spacing w:after="80"/>
      </w:pPr>
      <w:bookmarkStart w:id="24" w:name="_GoBack"/>
      <w:bookmarkEnd w:id="24"/>
      <w:r>
        <w:rPr>
          <w:rFonts w:ascii="Calibri" w:hAnsi="Calibri" w:eastAsia="微软雅黑"/>
          <w:i w:val="0"/>
          <w:color w:val="2E74B5"/>
        </w:rPr>
        <w:t>NGU800P D0 / SOC SECURITY</w:t>
      </w:r>
    </w:p>
    <w:p w14:paraId="665A7461">
      <w:pPr>
        <w:pStyle w:val="33"/>
        <w:spacing w:before="360" w:after="160"/>
      </w:pPr>
      <w:r>
        <w:rPr>
          <w:rFonts w:ascii="Calibri" w:hAnsi="Calibri" w:eastAsia="微软雅黑"/>
          <w:b/>
          <w:color w:val="202B33"/>
          <w:sz w:val="50"/>
        </w:rPr>
        <w:t>SEC_CFG寄存器与软件使用专题报告</w:t>
      </w:r>
    </w:p>
    <w:p w14:paraId="16CA5B93">
      <w:pPr>
        <w:pStyle w:val="27"/>
      </w:pPr>
      <w:r>
        <w:rPr>
          <w:rFonts w:ascii="Calibri" w:hAnsi="Calibri" w:eastAsia="微软雅黑"/>
          <w:color w:val="5B6573"/>
          <w:sz w:val="26"/>
        </w:rPr>
        <w:t>架构定位 · 寄存器模型 · 软件接口 · Firewall边界 · DV/Test Case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083"/>
        <w:gridCol w:w="5083"/>
      </w:tblGrid>
      <w:tr w14:paraId="18389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8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BF9ACF">
            <w:pPr>
              <w:spacing w:after="0"/>
            </w:pPr>
            <w:r>
              <w:rPr>
                <w:rFonts w:ascii="Calibri" w:hAnsi="Calibri" w:eastAsia="微软雅黑"/>
                <w:b/>
                <w:color w:val="1F4D78"/>
                <w:sz w:val="18"/>
              </w:rPr>
              <w:t>元数据</w:t>
            </w:r>
          </w:p>
        </w:tc>
        <w:tc>
          <w:tcPr>
            <w:tcW w:w="75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6EEE51">
            <w:pPr>
              <w:spacing w:after="0"/>
            </w:pPr>
            <w:r>
              <w:rPr>
                <w:rFonts w:ascii="Calibri" w:hAnsi="Calibri" w:eastAsia="微软雅黑"/>
                <w:b/>
                <w:color w:val="1F4D78"/>
                <w:sz w:val="18"/>
              </w:rPr>
              <w:t>内容</w:t>
            </w:r>
          </w:p>
        </w:tc>
      </w:tr>
      <w:tr w14:paraId="0DAFF5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4D4836">
            <w:pPr>
              <w:spacing w:after="0" w:line="252" w:lineRule="auto"/>
            </w:pPr>
            <w:r>
              <w:rPr>
                <w:rFonts w:ascii="Calibri" w:hAnsi="Calibri" w:eastAsia="微软雅黑"/>
                <w:sz w:val="18"/>
              </w:rPr>
              <w:t>项目</w:t>
            </w:r>
          </w:p>
        </w:tc>
        <w:tc>
          <w:tcPr>
            <w:tcW w:w="7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8C1129">
            <w:pPr>
              <w:spacing w:after="0" w:line="252" w:lineRule="auto"/>
            </w:pPr>
            <w:r>
              <w:rPr>
                <w:rFonts w:ascii="Calibri" w:hAnsi="Calibri" w:eastAsia="微软雅黑"/>
                <w:sz w:val="18"/>
              </w:rPr>
              <w:t>NGU800P安全方案 / security_-scheme</w:t>
            </w:r>
          </w:p>
        </w:tc>
      </w:tr>
      <w:tr w14:paraId="698AB7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4A73FB">
            <w:pPr>
              <w:spacing w:after="0" w:line="252" w:lineRule="auto"/>
            </w:pPr>
            <w:r>
              <w:rPr>
                <w:rFonts w:ascii="Calibri" w:hAnsi="Calibri" w:eastAsia="微软雅黑"/>
                <w:sz w:val="18"/>
              </w:rPr>
              <w:t>适用</w:t>
            </w:r>
          </w:p>
        </w:tc>
        <w:tc>
          <w:tcPr>
            <w:tcW w:w="7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3A9F58">
            <w:pPr>
              <w:spacing w:after="0" w:line="252" w:lineRule="auto"/>
            </w:pPr>
            <w:r>
              <w:rPr>
                <w:rFonts w:ascii="Calibri" w:hAnsi="Calibri" w:eastAsia="微软雅黑"/>
                <w:sz w:val="18"/>
              </w:rPr>
              <w:t>NGU800P D0</w:t>
            </w:r>
          </w:p>
        </w:tc>
      </w:tr>
      <w:tr w14:paraId="21DEFE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E928F8">
            <w:pPr>
              <w:spacing w:after="0" w:line="252" w:lineRule="auto"/>
            </w:pPr>
            <w:r>
              <w:rPr>
                <w:rFonts w:ascii="Calibri" w:hAnsi="Calibri" w:eastAsia="微软雅黑"/>
                <w:sz w:val="18"/>
              </w:rPr>
              <w:t>版本</w:t>
            </w:r>
          </w:p>
        </w:tc>
        <w:tc>
          <w:tcPr>
            <w:tcW w:w="7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69FFA1">
            <w:pPr>
              <w:spacing w:after="0" w:line="252" w:lineRule="auto"/>
            </w:pPr>
            <w:r>
              <w:rPr>
                <w:rFonts w:ascii="Calibri" w:hAnsi="Calibri" w:eastAsia="微软雅黑"/>
                <w:sz w:val="18"/>
              </w:rPr>
              <w:t>v0.1 · 2026-08-12</w:t>
            </w:r>
          </w:p>
        </w:tc>
      </w:tr>
      <w:tr w14:paraId="74B4C0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855F26">
            <w:pPr>
              <w:spacing w:after="0" w:line="252" w:lineRule="auto"/>
            </w:pPr>
            <w:r>
              <w:rPr>
                <w:rFonts w:ascii="Calibri" w:hAnsi="Calibri" w:eastAsia="微软雅黑"/>
                <w:sz w:val="18"/>
              </w:rPr>
              <w:t>状态</w:t>
            </w:r>
          </w:p>
        </w:tc>
        <w:tc>
          <w:tcPr>
            <w:tcW w:w="7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C60922">
            <w:pPr>
              <w:spacing w:after="0" w:line="252" w:lineRule="auto"/>
            </w:pPr>
            <w:r>
              <w:rPr>
                <w:rFonts w:ascii="Calibri" w:hAnsi="Calibri" w:eastAsia="微软雅黑"/>
                <w:sz w:val="18"/>
              </w:rPr>
              <w:t>REVIEW READY WITH OPEN BINDINGS</w:t>
            </w:r>
          </w:p>
        </w:tc>
      </w:tr>
      <w:tr w14:paraId="69968B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5DA099">
            <w:pPr>
              <w:spacing w:after="0" w:line="252" w:lineRule="auto"/>
            </w:pPr>
            <w:r>
              <w:rPr>
                <w:rFonts w:ascii="Calibri" w:hAnsi="Calibri" w:eastAsia="微软雅黑"/>
                <w:sz w:val="18"/>
              </w:rPr>
              <w:t>输入</w:t>
            </w:r>
          </w:p>
        </w:tc>
        <w:tc>
          <w:tcPr>
            <w:tcW w:w="7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6C54D0">
            <w:pPr>
              <w:spacing w:after="0" w:line="252" w:lineRule="auto"/>
            </w:pPr>
            <w:r>
              <w:rPr>
                <w:rFonts w:ascii="Calibri" w:hAnsi="Calibri" w:eastAsia="微软雅黑"/>
                <w:sz w:val="18"/>
              </w:rPr>
              <w:t>SRC-0026（12张内网整理稿截图）+ SRC-0022（RTL同步生成头）</w:t>
            </w:r>
          </w:p>
        </w:tc>
      </w:tr>
      <w:tr w14:paraId="166A7D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BD035F">
            <w:pPr>
              <w:spacing w:after="0" w:line="252" w:lineRule="auto"/>
            </w:pPr>
            <w:r>
              <w:rPr>
                <w:rFonts w:ascii="Calibri" w:hAnsi="Calibri" w:eastAsia="微软雅黑"/>
                <w:sz w:val="18"/>
              </w:rPr>
              <w:t>关键阻断</w:t>
            </w:r>
          </w:p>
        </w:tc>
        <w:tc>
          <w:tcPr>
            <w:tcW w:w="7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F786FD">
            <w:pPr>
              <w:spacing w:after="0" w:line="252" w:lineRule="auto"/>
            </w:pPr>
            <w:r>
              <w:rPr>
                <w:rFonts w:ascii="Calibri" w:hAnsi="Calibri" w:eastAsia="微软雅黑"/>
                <w:sz w:val="18"/>
              </w:rPr>
              <w:t>OPEN-CONFLICT-015；关联OPEN-CONFLICT-014</w:t>
            </w:r>
          </w:p>
        </w:tc>
      </w:tr>
    </w:tbl>
    <w:p w14:paraId="0202D96E">
      <w:pPr>
        <w:spacing w:after="40"/>
      </w:pPr>
    </w:p>
    <w:tbl>
      <w:tblPr>
        <w:tblStyle w:val="34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166"/>
      </w:tblGrid>
      <w:tr w14:paraId="14ABEA9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66" w:type="dxa"/>
            <w:shd w:val="clear" w:color="auto" w:fill="FDECEC"/>
            <w:tcMar>
              <w:top w:w="140" w:type="dxa"/>
              <w:left w:w="160" w:type="dxa"/>
              <w:bottom w:w="140" w:type="dxa"/>
              <w:right w:w="160" w:type="dxa"/>
            </w:tcMar>
          </w:tcPr>
          <w:p w14:paraId="42A99A80">
            <w:r>
              <w:rPr>
                <w:rFonts w:ascii="Calibri" w:hAnsi="Calibri" w:eastAsia="微软雅黑"/>
                <w:b/>
                <w:color w:val="B42318"/>
              </w:rPr>
              <w:t xml:space="preserve">结论先行  </w:t>
            </w:r>
            <w:r>
              <w:rPr>
                <w:rFonts w:ascii="Calibri" w:hAnsi="Calibri" w:eastAsia="微软雅黑"/>
              </w:rPr>
              <w:t>截图中的17个offset、status/hardware-error位和拼接顺序可进入参数化设计；截图base/size与当前RTL同步生成头冲突，且baremetal映射仍为无效/地址0，因此不得直接生成产品MMIO常量。</w:t>
            </w:r>
          </w:p>
        </w:tc>
      </w:tr>
    </w:tbl>
    <w:p w14:paraId="7A5572B5">
      <w:pPr>
        <w:spacing w:after="40"/>
      </w:pPr>
    </w:p>
    <w:p w14:paraId="74F27053">
      <w:pPr>
        <w:spacing w:after="120"/>
      </w:pPr>
      <w:r>
        <w:rPr>
          <w:rFonts w:ascii="Calibri" w:hAnsi="Calibri" w:eastAsia="微软雅黑"/>
          <w:i/>
          <w:color w:val="5B6573"/>
        </w:rPr>
        <w:t>本报告面向软件安全方案开发、驱动实现评审和DV/Test Case设计。所有测试状态均为NOT_EXECUTED。</w:t>
      </w:r>
    </w:p>
    <w:p w14:paraId="07DAB446">
      <w:r>
        <w:br w:type="page"/>
      </w:r>
    </w:p>
    <w:p w14:paraId="6193F82F">
      <w:pPr>
        <w:pStyle w:val="3"/>
        <w:keepNext/>
        <w:keepLines/>
      </w:pPr>
      <w:bookmarkStart w:id="0" w:name="_Toc12480"/>
      <w:r>
        <w:t>目录与阅读路径</w:t>
      </w:r>
      <w:bookmarkEnd w:id="0"/>
    </w:p>
    <w:p w14:paraId="6A0DACA9">
      <w:pPr>
        <w:pStyle w:val="26"/>
        <w:tabs>
          <w:tab w:val="right" w:leader="dot" w:pos="10166"/>
        </w:tabs>
      </w:pPr>
      <w:r>
        <w:fldChar w:fldCharType="begin"/>
      </w:r>
      <w:r>
        <w:instrText xml:space="preserve">TOC \o "1-3" \h \z \u</w:instrText>
      </w:r>
      <w:r>
        <w:fldChar w:fldCharType="separate"/>
      </w:r>
      <w:r>
        <w:fldChar w:fldCharType="begin"/>
      </w:r>
      <w:r>
        <w:instrText xml:space="preserve"> HYPERLINK \l _Toc12480 </w:instrText>
      </w:r>
      <w:r>
        <w:fldChar w:fldCharType="separate"/>
      </w:r>
      <w:r>
        <w:t>目录与阅读路径</w:t>
      </w:r>
      <w:r>
        <w:tab/>
      </w:r>
      <w:r>
        <w:fldChar w:fldCharType="begin"/>
      </w:r>
      <w:r>
        <w:instrText xml:space="preserve"> PAGEREF _Toc12480 \h </w:instrText>
      </w:r>
      <w:r>
        <w:fldChar w:fldCharType="separate"/>
      </w:r>
      <w:r>
        <w:t>2</w:t>
      </w:r>
      <w:r>
        <w:fldChar w:fldCharType="end"/>
      </w:r>
      <w:r>
        <w:fldChar w:fldCharType="end"/>
      </w:r>
    </w:p>
    <w:p w14:paraId="6504F544">
      <w:pPr>
        <w:pStyle w:val="26"/>
        <w:tabs>
          <w:tab w:val="right" w:leader="dot" w:pos="10166"/>
        </w:tabs>
      </w:pPr>
      <w:r>
        <w:fldChar w:fldCharType="begin"/>
      </w:r>
      <w:r>
        <w:instrText xml:space="preserve"> HYPERLINK \l _Toc22890 </w:instrText>
      </w:r>
      <w:r>
        <w:fldChar w:fldCharType="separate"/>
      </w:r>
      <w:r>
        <w:t>1. 文档目的、证据状态与结论边界</w:t>
      </w:r>
      <w:r>
        <w:tab/>
      </w:r>
      <w:r>
        <w:fldChar w:fldCharType="begin"/>
      </w:r>
      <w:r>
        <w:instrText xml:space="preserve"> PAGEREF _Toc22890 \h </w:instrText>
      </w:r>
      <w:r>
        <w:fldChar w:fldCharType="separate"/>
      </w:r>
      <w:r>
        <w:t>3</w:t>
      </w:r>
      <w:r>
        <w:fldChar w:fldCharType="end"/>
      </w:r>
      <w:r>
        <w:fldChar w:fldCharType="end"/>
      </w:r>
    </w:p>
    <w:p w14:paraId="0E754AE9">
      <w:pPr>
        <w:pStyle w:val="26"/>
        <w:tabs>
          <w:tab w:val="right" w:leader="dot" w:pos="10166"/>
        </w:tabs>
      </w:pPr>
      <w:r>
        <w:fldChar w:fldCharType="begin"/>
      </w:r>
      <w:r>
        <w:instrText xml:space="preserve"> HYPERLINK \l _Toc1832 </w:instrText>
      </w:r>
      <w:r>
        <w:fldChar w:fldCharType="separate"/>
      </w:r>
      <w:r>
        <w:t>2. SEC_CFG在系统中的位置</w:t>
      </w:r>
      <w:r>
        <w:tab/>
      </w:r>
      <w:r>
        <w:fldChar w:fldCharType="begin"/>
      </w:r>
      <w:r>
        <w:instrText xml:space="preserve"> PAGEREF _Toc1832 \h </w:instrText>
      </w:r>
      <w:r>
        <w:fldChar w:fldCharType="separate"/>
      </w:r>
      <w:r>
        <w:t>3</w:t>
      </w:r>
      <w:r>
        <w:fldChar w:fldCharType="end"/>
      </w:r>
      <w:r>
        <w:fldChar w:fldCharType="end"/>
      </w:r>
    </w:p>
    <w:p w14:paraId="39777AE5">
      <w:pPr>
        <w:pStyle w:val="26"/>
        <w:tabs>
          <w:tab w:val="right" w:leader="dot" w:pos="10166"/>
        </w:tabs>
      </w:pPr>
      <w:r>
        <w:fldChar w:fldCharType="begin"/>
      </w:r>
      <w:r>
        <w:instrText xml:space="preserve"> HYPERLINK \l _Toc4973 </w:instrText>
      </w:r>
      <w:r>
        <w:fldChar w:fldCharType="separate"/>
      </w:r>
      <w:r>
        <w:t>3. 地址、窗口与接口属性</w:t>
      </w:r>
      <w:r>
        <w:tab/>
      </w:r>
      <w:r>
        <w:fldChar w:fldCharType="begin"/>
      </w:r>
      <w:r>
        <w:instrText xml:space="preserve"> PAGEREF _Toc4973 \h </w:instrText>
      </w:r>
      <w:r>
        <w:fldChar w:fldCharType="separate"/>
      </w:r>
      <w:r>
        <w:t>4</w:t>
      </w:r>
      <w:r>
        <w:fldChar w:fldCharType="end"/>
      </w:r>
      <w:r>
        <w:fldChar w:fldCharType="end"/>
      </w:r>
    </w:p>
    <w:p w14:paraId="0A1BA042">
      <w:pPr>
        <w:pStyle w:val="26"/>
        <w:tabs>
          <w:tab w:val="right" w:leader="dot" w:pos="10166"/>
        </w:tabs>
      </w:pPr>
      <w:r>
        <w:fldChar w:fldCharType="begin"/>
      </w:r>
      <w:r>
        <w:instrText xml:space="preserve"> HYPERLINK \l _Toc18452 </w:instrText>
      </w:r>
      <w:r>
        <w:fldChar w:fldCharType="separate"/>
      </w:r>
      <w:r>
        <w:t>4. 完整寄存器表</w:t>
      </w:r>
      <w:r>
        <w:tab/>
      </w:r>
      <w:r>
        <w:fldChar w:fldCharType="begin"/>
      </w:r>
      <w:r>
        <w:instrText xml:space="preserve"> PAGEREF _Toc18452 \h </w:instrText>
      </w:r>
      <w:r>
        <w:fldChar w:fldCharType="separate"/>
      </w:r>
      <w:r>
        <w:t>4</w:t>
      </w:r>
      <w:r>
        <w:fldChar w:fldCharType="end"/>
      </w:r>
      <w:r>
        <w:fldChar w:fldCharType="end"/>
      </w:r>
    </w:p>
    <w:p w14:paraId="4A144709">
      <w:pPr>
        <w:pStyle w:val="26"/>
        <w:tabs>
          <w:tab w:val="right" w:leader="dot" w:pos="10166"/>
        </w:tabs>
      </w:pPr>
      <w:r>
        <w:fldChar w:fldCharType="begin"/>
      </w:r>
      <w:r>
        <w:instrText xml:space="preserve"> HYPERLINK \l _Toc4076 </w:instrText>
      </w:r>
      <w:r>
        <w:fldChar w:fldCharType="separate"/>
      </w:r>
      <w:r>
        <w:t>5. hsm_status[63:0]与启动判定</w:t>
      </w:r>
      <w:r>
        <w:tab/>
      </w:r>
      <w:r>
        <w:fldChar w:fldCharType="begin"/>
      </w:r>
      <w:r>
        <w:instrText xml:space="preserve"> PAGEREF _Toc4076 \h </w:instrText>
      </w:r>
      <w:r>
        <w:fldChar w:fldCharType="separate"/>
      </w:r>
      <w:r>
        <w:t>5</w:t>
      </w:r>
      <w:r>
        <w:fldChar w:fldCharType="end"/>
      </w:r>
      <w:r>
        <w:fldChar w:fldCharType="end"/>
      </w:r>
    </w:p>
    <w:p w14:paraId="49B62F9E">
      <w:pPr>
        <w:pStyle w:val="29"/>
        <w:tabs>
          <w:tab w:val="right" w:leader="dot" w:pos="10166"/>
        </w:tabs>
      </w:pPr>
      <w:r>
        <w:fldChar w:fldCharType="begin"/>
      </w:r>
      <w:r>
        <w:instrText xml:space="preserve"> HYPERLINK \l _Toc28784 </w:instrText>
      </w:r>
      <w:r>
        <w:fldChar w:fldCharType="separate"/>
      </w:r>
      <w:r>
        <w:t>5.1 推荐轮询原则</w:t>
      </w:r>
      <w:r>
        <w:tab/>
      </w:r>
      <w:r>
        <w:fldChar w:fldCharType="begin"/>
      </w:r>
      <w:r>
        <w:instrText xml:space="preserve"> PAGEREF _Toc28784 \h </w:instrText>
      </w:r>
      <w:r>
        <w:fldChar w:fldCharType="separate"/>
      </w:r>
      <w:r>
        <w:t>6</w:t>
      </w:r>
      <w:r>
        <w:fldChar w:fldCharType="end"/>
      </w:r>
      <w:r>
        <w:fldChar w:fldCharType="end"/>
      </w:r>
    </w:p>
    <w:p w14:paraId="2871CBA9">
      <w:pPr>
        <w:pStyle w:val="26"/>
        <w:tabs>
          <w:tab w:val="right" w:leader="dot" w:pos="10166"/>
        </w:tabs>
      </w:pPr>
      <w:r>
        <w:fldChar w:fldCharType="begin"/>
      </w:r>
      <w:r>
        <w:instrText xml:space="preserve"> HYPERLINK \l _Toc10861 </w:instrText>
      </w:r>
      <w:r>
        <w:fldChar w:fldCharType="separate"/>
      </w:r>
      <w:r>
        <w:t>6. hsm_err_hw[63:0]硬件错误</w:t>
      </w:r>
      <w:r>
        <w:tab/>
      </w:r>
      <w:r>
        <w:fldChar w:fldCharType="begin"/>
      </w:r>
      <w:r>
        <w:instrText xml:space="preserve"> PAGEREF _Toc10861 \h </w:instrText>
      </w:r>
      <w:r>
        <w:fldChar w:fldCharType="separate"/>
      </w:r>
      <w:r>
        <w:t>6</w:t>
      </w:r>
      <w:r>
        <w:fldChar w:fldCharType="end"/>
      </w:r>
      <w:r>
        <w:fldChar w:fldCharType="end"/>
      </w:r>
    </w:p>
    <w:p w14:paraId="327A6F63">
      <w:pPr>
        <w:pStyle w:val="26"/>
        <w:tabs>
          <w:tab w:val="right" w:leader="dot" w:pos="10166"/>
        </w:tabs>
      </w:pPr>
      <w:r>
        <w:fldChar w:fldCharType="begin"/>
      </w:r>
      <w:r>
        <w:instrText xml:space="preserve"> HYPERLINK \l _Toc7885 </w:instrText>
      </w:r>
      <w:r>
        <w:fldChar w:fldCharType="separate"/>
      </w:r>
      <w:r>
        <w:t>7. Firmware Error、Lifecycle与UID</w:t>
      </w:r>
      <w:r>
        <w:tab/>
      </w:r>
      <w:r>
        <w:fldChar w:fldCharType="begin"/>
      </w:r>
      <w:r>
        <w:instrText xml:space="preserve"> PAGEREF _Toc7885 \h </w:instrText>
      </w:r>
      <w:r>
        <w:fldChar w:fldCharType="separate"/>
      </w:r>
      <w:r>
        <w:t>7</w:t>
      </w:r>
      <w:r>
        <w:fldChar w:fldCharType="end"/>
      </w:r>
      <w:r>
        <w:fldChar w:fldCharType="end"/>
      </w:r>
    </w:p>
    <w:p w14:paraId="6DA44370">
      <w:pPr>
        <w:pStyle w:val="29"/>
        <w:tabs>
          <w:tab w:val="right" w:leader="dot" w:pos="10166"/>
        </w:tabs>
      </w:pPr>
      <w:r>
        <w:fldChar w:fldCharType="begin"/>
      </w:r>
      <w:r>
        <w:instrText xml:space="preserve"> HYPERLINK \l _Toc31704 </w:instrText>
      </w:r>
      <w:r>
        <w:fldChar w:fldCharType="separate"/>
      </w:r>
      <w:r>
        <w:t>7.1 hsm_err_fw[63:0]</w:t>
      </w:r>
      <w:r>
        <w:tab/>
      </w:r>
      <w:r>
        <w:fldChar w:fldCharType="begin"/>
      </w:r>
      <w:r>
        <w:instrText xml:space="preserve"> PAGEREF _Toc31704 \h </w:instrText>
      </w:r>
      <w:r>
        <w:fldChar w:fldCharType="separate"/>
      </w:r>
      <w:r>
        <w:t>7</w:t>
      </w:r>
      <w:r>
        <w:fldChar w:fldCharType="end"/>
      </w:r>
      <w:r>
        <w:fldChar w:fldCharType="end"/>
      </w:r>
    </w:p>
    <w:p w14:paraId="4AB02383">
      <w:pPr>
        <w:pStyle w:val="29"/>
        <w:tabs>
          <w:tab w:val="right" w:leader="dot" w:pos="10166"/>
        </w:tabs>
      </w:pPr>
      <w:r>
        <w:fldChar w:fldCharType="begin"/>
      </w:r>
      <w:r>
        <w:instrText xml:space="preserve"> HYPERLINK \l _Toc4770 </w:instrText>
      </w:r>
      <w:r>
        <w:fldChar w:fldCharType="separate"/>
      </w:r>
      <w:r>
        <w:t>7.2 lcs</w:t>
      </w:r>
      <w:r>
        <w:tab/>
      </w:r>
      <w:r>
        <w:fldChar w:fldCharType="begin"/>
      </w:r>
      <w:r>
        <w:instrText xml:space="preserve"> PAGEREF _Toc4770 \h </w:instrText>
      </w:r>
      <w:r>
        <w:fldChar w:fldCharType="separate"/>
      </w:r>
      <w:r>
        <w:t>7</w:t>
      </w:r>
      <w:r>
        <w:fldChar w:fldCharType="end"/>
      </w:r>
      <w:r>
        <w:fldChar w:fldCharType="end"/>
      </w:r>
    </w:p>
    <w:p w14:paraId="2E2939C6">
      <w:pPr>
        <w:pStyle w:val="29"/>
        <w:tabs>
          <w:tab w:val="right" w:leader="dot" w:pos="10166"/>
        </w:tabs>
      </w:pPr>
      <w:r>
        <w:fldChar w:fldCharType="begin"/>
      </w:r>
      <w:r>
        <w:instrText xml:space="preserve"> HYPERLINK \l _Toc28466 </w:instrText>
      </w:r>
      <w:r>
        <w:fldChar w:fldCharType="separate"/>
      </w:r>
      <w:r>
        <w:t>7.3 160-bit UID</w:t>
      </w:r>
      <w:r>
        <w:tab/>
      </w:r>
      <w:r>
        <w:fldChar w:fldCharType="begin"/>
      </w:r>
      <w:r>
        <w:instrText xml:space="preserve"> PAGEREF _Toc28466 \h </w:instrText>
      </w:r>
      <w:r>
        <w:fldChar w:fldCharType="separate"/>
      </w:r>
      <w:r>
        <w:t>7</w:t>
      </w:r>
      <w:r>
        <w:fldChar w:fldCharType="end"/>
      </w:r>
      <w:r>
        <w:fldChar w:fldCharType="end"/>
      </w:r>
    </w:p>
    <w:p w14:paraId="3130E957">
      <w:pPr>
        <w:pStyle w:val="26"/>
        <w:tabs>
          <w:tab w:val="right" w:leader="dot" w:pos="10166"/>
        </w:tabs>
      </w:pPr>
      <w:r>
        <w:fldChar w:fldCharType="begin"/>
      </w:r>
      <w:r>
        <w:instrText xml:space="preserve"> HYPERLINK \l _Toc13990 </w:instrText>
      </w:r>
      <w:r>
        <w:fldChar w:fldCharType="separate"/>
      </w:r>
      <w:r>
        <w:t>8. Debug配置与128-bit输出</w:t>
      </w:r>
      <w:r>
        <w:tab/>
      </w:r>
      <w:r>
        <w:fldChar w:fldCharType="begin"/>
      </w:r>
      <w:r>
        <w:instrText xml:space="preserve"> PAGEREF _Toc13990 \h </w:instrText>
      </w:r>
      <w:r>
        <w:fldChar w:fldCharType="separate"/>
      </w:r>
      <w:r>
        <w:t>7</w:t>
      </w:r>
      <w:r>
        <w:fldChar w:fldCharType="end"/>
      </w:r>
      <w:r>
        <w:fldChar w:fldCharType="end"/>
      </w:r>
    </w:p>
    <w:p w14:paraId="7C6A6D8C">
      <w:pPr>
        <w:pStyle w:val="26"/>
        <w:tabs>
          <w:tab w:val="right" w:leader="dot" w:pos="10166"/>
        </w:tabs>
      </w:pPr>
      <w:r>
        <w:fldChar w:fldCharType="begin"/>
      </w:r>
      <w:r>
        <w:instrText xml:space="preserve"> HYPERLINK \l _Toc18707 </w:instrText>
      </w:r>
      <w:r>
        <w:fldChar w:fldCharType="separate"/>
      </w:r>
      <w:r>
        <w:t>9. 软件接口与读取顺序</w:t>
      </w:r>
      <w:r>
        <w:tab/>
      </w:r>
      <w:r>
        <w:fldChar w:fldCharType="begin"/>
      </w:r>
      <w:r>
        <w:instrText xml:space="preserve"> PAGEREF _Toc18707 \h </w:instrText>
      </w:r>
      <w:r>
        <w:fldChar w:fldCharType="separate"/>
      </w:r>
      <w:r>
        <w:t>8</w:t>
      </w:r>
      <w:r>
        <w:fldChar w:fldCharType="end"/>
      </w:r>
      <w:r>
        <w:fldChar w:fldCharType="end"/>
      </w:r>
    </w:p>
    <w:p w14:paraId="29DEAF20">
      <w:pPr>
        <w:pStyle w:val="29"/>
        <w:tabs>
          <w:tab w:val="right" w:leader="dot" w:pos="10166"/>
        </w:tabs>
      </w:pPr>
      <w:r>
        <w:fldChar w:fldCharType="begin"/>
      </w:r>
      <w:r>
        <w:instrText xml:space="preserve"> HYPERLINK \l _Toc5857 </w:instrText>
      </w:r>
      <w:r>
        <w:fldChar w:fldCharType="separate"/>
      </w:r>
      <w:r>
        <w:t>9.1 建议数据结构</w:t>
      </w:r>
      <w:r>
        <w:tab/>
      </w:r>
      <w:r>
        <w:fldChar w:fldCharType="begin"/>
      </w:r>
      <w:r>
        <w:instrText xml:space="preserve"> PAGEREF _Toc5857 \h </w:instrText>
      </w:r>
      <w:r>
        <w:fldChar w:fldCharType="separate"/>
      </w:r>
      <w:r>
        <w:t>8</w:t>
      </w:r>
      <w:r>
        <w:fldChar w:fldCharType="end"/>
      </w:r>
      <w:r>
        <w:fldChar w:fldCharType="end"/>
      </w:r>
    </w:p>
    <w:p w14:paraId="7E59376F">
      <w:pPr>
        <w:pStyle w:val="29"/>
        <w:tabs>
          <w:tab w:val="right" w:leader="dot" w:pos="10166"/>
        </w:tabs>
      </w:pPr>
      <w:r>
        <w:fldChar w:fldCharType="begin"/>
      </w:r>
      <w:r>
        <w:instrText xml:space="preserve"> HYPERLINK \l _Toc8170 </w:instrText>
      </w:r>
      <w:r>
        <w:fldChar w:fldCharType="separate"/>
      </w:r>
      <w:r>
        <w:t>9.2 启动读取顺序</w:t>
      </w:r>
      <w:r>
        <w:tab/>
      </w:r>
      <w:r>
        <w:fldChar w:fldCharType="begin"/>
      </w:r>
      <w:r>
        <w:instrText xml:space="preserve"> PAGEREF _Toc8170 \h </w:instrText>
      </w:r>
      <w:r>
        <w:fldChar w:fldCharType="separate"/>
      </w:r>
      <w:r>
        <w:t>8</w:t>
      </w:r>
      <w:r>
        <w:fldChar w:fldCharType="end"/>
      </w:r>
      <w:r>
        <w:fldChar w:fldCharType="end"/>
      </w:r>
    </w:p>
    <w:p w14:paraId="1197CBC7">
      <w:pPr>
        <w:pStyle w:val="29"/>
        <w:tabs>
          <w:tab w:val="right" w:leader="dot" w:pos="10166"/>
        </w:tabs>
      </w:pPr>
      <w:r>
        <w:fldChar w:fldCharType="begin"/>
      </w:r>
      <w:r>
        <w:instrText xml:space="preserve"> HYPERLINK \l _Toc26728 </w:instrText>
      </w:r>
      <w:r>
        <w:fldChar w:fldCharType="separate"/>
      </w:r>
      <w:r>
        <w:t>9.3 64-bit防撕裂</w:t>
      </w:r>
      <w:r>
        <w:tab/>
      </w:r>
      <w:r>
        <w:fldChar w:fldCharType="begin"/>
      </w:r>
      <w:r>
        <w:instrText xml:space="preserve"> PAGEREF _Toc26728 \h </w:instrText>
      </w:r>
      <w:r>
        <w:fldChar w:fldCharType="separate"/>
      </w:r>
      <w:r>
        <w:t>8</w:t>
      </w:r>
      <w:r>
        <w:fldChar w:fldCharType="end"/>
      </w:r>
      <w:r>
        <w:fldChar w:fldCharType="end"/>
      </w:r>
    </w:p>
    <w:p w14:paraId="145A17F3">
      <w:pPr>
        <w:pStyle w:val="26"/>
        <w:tabs>
          <w:tab w:val="right" w:leader="dot" w:pos="10166"/>
        </w:tabs>
      </w:pPr>
      <w:r>
        <w:fldChar w:fldCharType="begin"/>
      </w:r>
      <w:r>
        <w:instrText xml:space="preserve"> HYPERLINK \l _Toc29518 </w:instrText>
      </w:r>
      <w:r>
        <w:fldChar w:fldCharType="separate"/>
      </w:r>
      <w:r>
        <w:t>10. 与Firewall的关系</w:t>
      </w:r>
      <w:r>
        <w:tab/>
      </w:r>
      <w:r>
        <w:fldChar w:fldCharType="begin"/>
      </w:r>
      <w:r>
        <w:instrText xml:space="preserve"> PAGEREF _Toc29518 \h </w:instrText>
      </w:r>
      <w:r>
        <w:fldChar w:fldCharType="separate"/>
      </w:r>
      <w:r>
        <w:t>9</w:t>
      </w:r>
      <w:r>
        <w:fldChar w:fldCharType="end"/>
      </w:r>
      <w:r>
        <w:fldChar w:fldCharType="end"/>
      </w:r>
    </w:p>
    <w:p w14:paraId="2F0B688E">
      <w:pPr>
        <w:pStyle w:val="26"/>
        <w:tabs>
          <w:tab w:val="right" w:leader="dot" w:pos="10166"/>
        </w:tabs>
      </w:pPr>
      <w:r>
        <w:fldChar w:fldCharType="begin"/>
      </w:r>
      <w:r>
        <w:instrText xml:space="preserve"> HYPERLINK \l _Toc14311 </w:instrText>
      </w:r>
      <w:r>
        <w:fldChar w:fldCharType="separate"/>
      </w:r>
      <w:r>
        <w:t>11. DV与Test Case建议</w:t>
      </w:r>
      <w:r>
        <w:tab/>
      </w:r>
      <w:r>
        <w:fldChar w:fldCharType="begin"/>
      </w:r>
      <w:r>
        <w:instrText xml:space="preserve"> PAGEREF _Toc14311 \h </w:instrText>
      </w:r>
      <w:r>
        <w:fldChar w:fldCharType="separate"/>
      </w:r>
      <w:r>
        <w:t>9</w:t>
      </w:r>
      <w:r>
        <w:fldChar w:fldCharType="end"/>
      </w:r>
      <w:r>
        <w:fldChar w:fldCharType="end"/>
      </w:r>
    </w:p>
    <w:p w14:paraId="35301E99">
      <w:pPr>
        <w:pStyle w:val="29"/>
        <w:tabs>
          <w:tab w:val="right" w:leader="dot" w:pos="10166"/>
        </w:tabs>
      </w:pPr>
      <w:r>
        <w:fldChar w:fldCharType="begin"/>
      </w:r>
      <w:r>
        <w:instrText xml:space="preserve"> HYPERLINK \l _Toc17135 </w:instrText>
      </w:r>
      <w:r>
        <w:fldChar w:fldCharType="separate"/>
      </w:r>
      <w:r>
        <w:t>11.1 Evidence最小集合</w:t>
      </w:r>
      <w:r>
        <w:tab/>
      </w:r>
      <w:r>
        <w:fldChar w:fldCharType="begin"/>
      </w:r>
      <w:r>
        <w:instrText xml:space="preserve"> PAGEREF _Toc17135 \h </w:instrText>
      </w:r>
      <w:r>
        <w:fldChar w:fldCharType="separate"/>
      </w:r>
      <w:r>
        <w:t>10</w:t>
      </w:r>
      <w:r>
        <w:fldChar w:fldCharType="end"/>
      </w:r>
      <w:r>
        <w:fldChar w:fldCharType="end"/>
      </w:r>
    </w:p>
    <w:p w14:paraId="6CAC7744">
      <w:pPr>
        <w:pStyle w:val="26"/>
        <w:tabs>
          <w:tab w:val="right" w:leader="dot" w:pos="10166"/>
        </w:tabs>
      </w:pPr>
      <w:r>
        <w:fldChar w:fldCharType="begin"/>
      </w:r>
      <w:r>
        <w:instrText xml:space="preserve"> HYPERLINK \l _Toc15700 </w:instrText>
      </w:r>
      <w:r>
        <w:fldChar w:fldCharType="separate"/>
      </w:r>
      <w:r>
        <w:t>12. 编码门禁与未关闭项</w:t>
      </w:r>
      <w:r>
        <w:tab/>
      </w:r>
      <w:r>
        <w:fldChar w:fldCharType="begin"/>
      </w:r>
      <w:r>
        <w:instrText xml:space="preserve"> PAGEREF _Toc15700 \h </w:instrText>
      </w:r>
      <w:r>
        <w:fldChar w:fldCharType="separate"/>
      </w:r>
      <w:r>
        <w:t>10</w:t>
      </w:r>
      <w:r>
        <w:fldChar w:fldCharType="end"/>
      </w:r>
      <w:r>
        <w:fldChar w:fldCharType="end"/>
      </w:r>
    </w:p>
    <w:p w14:paraId="029DDE89">
      <w:pPr>
        <w:pStyle w:val="26"/>
        <w:tabs>
          <w:tab w:val="right" w:leader="dot" w:pos="10166"/>
        </w:tabs>
      </w:pPr>
      <w:r>
        <w:fldChar w:fldCharType="begin"/>
      </w:r>
      <w:r>
        <w:instrText xml:space="preserve"> HYPERLINK \l _Toc18908 </w:instrText>
      </w:r>
      <w:r>
        <w:fldChar w:fldCharType="separate"/>
      </w:r>
      <w:r>
        <w:t>13. 工程落盘与追踪</w:t>
      </w:r>
      <w:r>
        <w:tab/>
      </w:r>
      <w:r>
        <w:fldChar w:fldCharType="begin"/>
      </w:r>
      <w:r>
        <w:instrText xml:space="preserve"> PAGEREF _Toc18908 \h </w:instrText>
      </w:r>
      <w:r>
        <w:fldChar w:fldCharType="separate"/>
      </w:r>
      <w:r>
        <w:t>11</w:t>
      </w:r>
      <w:r>
        <w:fldChar w:fldCharType="end"/>
      </w:r>
      <w:r>
        <w:fldChar w:fldCharType="end"/>
      </w:r>
    </w:p>
    <w:p w14:paraId="28F82510">
      <w:pPr>
        <w:pStyle w:val="26"/>
        <w:tabs>
          <w:tab w:val="right" w:leader="dot" w:pos="10166"/>
        </w:tabs>
      </w:pPr>
      <w:r>
        <w:fldChar w:fldCharType="begin"/>
      </w:r>
      <w:r>
        <w:instrText xml:space="preserve"> HYPERLINK \l _Toc1680 </w:instrText>
      </w:r>
      <w:r>
        <w:fldChar w:fldCharType="separate"/>
      </w:r>
      <w:r>
        <w:t>附录A：来源与截图清单</w:t>
      </w:r>
      <w:r>
        <w:tab/>
      </w:r>
      <w:r>
        <w:fldChar w:fldCharType="begin"/>
      </w:r>
      <w:r>
        <w:instrText xml:space="preserve"> PAGEREF _Toc1680 \h </w:instrText>
      </w:r>
      <w:r>
        <w:fldChar w:fldCharType="separate"/>
      </w:r>
      <w:r>
        <w:t>11</w:t>
      </w:r>
      <w:r>
        <w:fldChar w:fldCharType="end"/>
      </w:r>
      <w:r>
        <w:fldChar w:fldCharType="end"/>
      </w:r>
    </w:p>
    <w:p w14:paraId="053FC3D8">
      <w:pPr>
        <w:pStyle w:val="26"/>
        <w:tabs>
          <w:tab w:val="right" w:leader="dot" w:pos="10166"/>
        </w:tabs>
      </w:pPr>
      <w:r>
        <w:fldChar w:fldCharType="begin"/>
      </w:r>
      <w:r>
        <w:instrText xml:space="preserve"> HYPERLINK \l _Toc26942 </w:instrText>
      </w:r>
      <w:r>
        <w:fldChar w:fldCharType="separate"/>
      </w:r>
      <w:r>
        <w:t>附录B：审阅结论</w:t>
      </w:r>
      <w:r>
        <w:tab/>
      </w:r>
      <w:r>
        <w:fldChar w:fldCharType="begin"/>
      </w:r>
      <w:r>
        <w:instrText xml:space="preserve"> PAGEREF _Toc26942 \h </w:instrText>
      </w:r>
      <w:r>
        <w:fldChar w:fldCharType="separate"/>
      </w:r>
      <w:r>
        <w:t>12</w:t>
      </w:r>
      <w:r>
        <w:fldChar w:fldCharType="end"/>
      </w:r>
      <w:r>
        <w:fldChar w:fldCharType="end"/>
      </w:r>
    </w:p>
    <w:p w14:paraId="11C7AC97">
      <w:r>
        <w:fldChar w:fldCharType="end"/>
      </w:r>
    </w:p>
    <w:p w14:paraId="2C813AE7">
      <w:pPr>
        <w:spacing w:after="120"/>
      </w:pPr>
      <w:r>
        <w:rPr>
          <w:rFonts w:ascii="Calibri" w:hAnsi="Calibri" w:eastAsia="微软雅黑"/>
          <w:i w:val="0"/>
          <w:color w:val="5B6573"/>
        </w:rPr>
        <w:t>建议阅读：软件开发关注第4、8、9章；RTL/DV关注第3、5、6、11章；Security Owner关注第7、10、12章。</w:t>
      </w:r>
    </w:p>
    <w:p w14:paraId="40627876">
      <w:pPr>
        <w:pStyle w:val="3"/>
        <w:keepNext/>
        <w:keepLines/>
      </w:pPr>
      <w:bookmarkStart w:id="1" w:name="_Toc22890"/>
      <w:r>
        <w:t>1. 文档目的、证据状态与结论边界</w:t>
      </w:r>
      <w:bookmarkEnd w:id="1"/>
    </w:p>
    <w:p w14:paraId="7CBC8F15">
      <w:pPr>
        <w:spacing w:after="120"/>
      </w:pPr>
      <w:r>
        <w:rPr>
          <w:rFonts w:ascii="Calibri" w:hAnsi="Calibri" w:eastAsia="微软雅黑"/>
          <w:i w:val="0"/>
        </w:rPr>
        <w:t>本报告将用户提供的12张SEC_CFG内网整理稿截图转录并接入工程工作流，同时与当前RTL同步生成头和baremetal实现状态交叉检查。截图是内部二次整理资料，不等价于原始寄存器Excel、地址表、RTL或目标板Evidence。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083"/>
        <w:gridCol w:w="5083"/>
      </w:tblGrid>
      <w:tr w14:paraId="6F2907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944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79397D">
            <w:pPr>
              <w:spacing w:after="0"/>
            </w:pPr>
            <w:r>
              <w:rPr>
                <w:rFonts w:ascii="Calibri" w:hAnsi="Calibri" w:eastAsia="微软雅黑"/>
                <w:b/>
                <w:color w:val="1F4D78"/>
                <w:sz w:val="18"/>
              </w:rPr>
              <w:t>状态</w:t>
            </w:r>
          </w:p>
        </w:tc>
        <w:tc>
          <w:tcPr>
            <w:tcW w:w="7416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454C02">
            <w:pPr>
              <w:spacing w:after="0"/>
            </w:pPr>
            <w:r>
              <w:rPr>
                <w:rFonts w:ascii="Calibri" w:hAnsi="Calibri" w:eastAsia="微软雅黑"/>
                <w:b/>
                <w:color w:val="1F4D78"/>
                <w:sz w:val="18"/>
              </w:rPr>
              <w:t>本报告中的含义</w:t>
            </w:r>
          </w:p>
        </w:tc>
      </w:tr>
      <w:tr w14:paraId="1BFFD9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94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1CF58A">
            <w:pPr>
              <w:spacing w:after="0" w:line="252" w:lineRule="auto"/>
            </w:pPr>
            <w:r>
              <w:rPr>
                <w:rFonts w:ascii="Calibri" w:hAnsi="Calibri" w:eastAsia="微软雅黑"/>
                <w:sz w:val="18"/>
              </w:rPr>
              <w:t>DOCUMENTED</w:t>
            </w:r>
          </w:p>
        </w:tc>
        <w:tc>
          <w:tcPr>
            <w:tcW w:w="741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24D4D9">
            <w:pPr>
              <w:spacing w:after="0" w:line="252" w:lineRule="auto"/>
            </w:pPr>
            <w:r>
              <w:rPr>
                <w:rFonts w:ascii="Calibri" w:hAnsi="Calibri" w:eastAsia="微软雅黑"/>
                <w:sz w:val="18"/>
              </w:rPr>
              <w:t>截图或当前工程资料明确记录，但尚未证明目标板运行行为</w:t>
            </w:r>
          </w:p>
        </w:tc>
      </w:tr>
      <w:tr w14:paraId="679D19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94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FEC971">
            <w:pPr>
              <w:spacing w:after="0" w:line="252" w:lineRule="auto"/>
            </w:pPr>
            <w:r>
              <w:rPr>
                <w:rFonts w:ascii="Calibri" w:hAnsi="Calibri" w:eastAsia="微软雅黑"/>
                <w:sz w:val="18"/>
              </w:rPr>
              <w:t>CONFIRMED</w:t>
            </w:r>
          </w:p>
        </w:tc>
        <w:tc>
          <w:tcPr>
            <w:tcW w:w="741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4157A1">
            <w:pPr>
              <w:spacing w:after="0" w:line="252" w:lineRule="auto"/>
            </w:pPr>
            <w:r>
              <w:rPr>
                <w:rFonts w:ascii="Calibri" w:hAnsi="Calibri" w:eastAsia="微软雅黑"/>
                <w:sz w:val="18"/>
              </w:rPr>
              <w:t>由匹配目标build的RTL/EMU/FPGA/硅Evidence验证；本专题当前无此状态</w:t>
            </w:r>
          </w:p>
        </w:tc>
      </w:tr>
      <w:tr w14:paraId="3C02C3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94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A5AF89">
            <w:pPr>
              <w:spacing w:after="0" w:line="252" w:lineRule="auto"/>
            </w:pPr>
            <w:r>
              <w:rPr>
                <w:rFonts w:ascii="Calibri" w:hAnsi="Calibri" w:eastAsia="微软雅黑"/>
                <w:sz w:val="18"/>
              </w:rPr>
              <w:t>PROPOSED</w:t>
            </w:r>
          </w:p>
        </w:tc>
        <w:tc>
          <w:tcPr>
            <w:tcW w:w="741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A8E366">
            <w:pPr>
              <w:spacing w:after="0" w:line="252" w:lineRule="auto"/>
            </w:pPr>
            <w:r>
              <w:rPr>
                <w:rFonts w:ascii="Calibri" w:hAnsi="Calibri" w:eastAsia="微软雅黑"/>
                <w:sz w:val="18"/>
              </w:rPr>
              <w:t>推荐的软件或验证方法，仍需Owner冻结</w:t>
            </w:r>
          </w:p>
        </w:tc>
      </w:tr>
      <w:tr w14:paraId="28EDC8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94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D0FC43">
            <w:pPr>
              <w:spacing w:after="0" w:line="252" w:lineRule="auto"/>
            </w:pPr>
            <w:r>
              <w:rPr>
                <w:rFonts w:ascii="Calibri" w:hAnsi="Calibri" w:eastAsia="微软雅黑"/>
                <w:sz w:val="18"/>
              </w:rPr>
              <w:t>CONFLICTING</w:t>
            </w:r>
          </w:p>
        </w:tc>
        <w:tc>
          <w:tcPr>
            <w:tcW w:w="741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032479">
            <w:pPr>
              <w:spacing w:after="0" w:line="252" w:lineRule="auto"/>
            </w:pPr>
            <w:r>
              <w:rPr>
                <w:rFonts w:ascii="Calibri" w:hAnsi="Calibri" w:eastAsia="微软雅黑"/>
                <w:sz w:val="18"/>
              </w:rPr>
              <w:t>资料冲突或关键语义缺失，禁止固化为产品事实</w:t>
            </w:r>
          </w:p>
        </w:tc>
      </w:tr>
    </w:tbl>
    <w:p w14:paraId="046A82F2">
      <w:pPr>
        <w:spacing w:after="40"/>
      </w:pPr>
    </w:p>
    <w:p w14:paraId="5AFDB6B2">
      <w:pPr>
        <w:pStyle w:val="16"/>
        <w:spacing w:after="80" w:line="300" w:lineRule="auto"/>
        <w:ind w:left="540" w:hanging="271"/>
      </w:pPr>
      <w:r>
        <w:rPr>
          <w:rFonts w:ascii="Calibri" w:hAnsi="Calibri" w:eastAsia="微软雅黑"/>
        </w:rPr>
        <w:t>截图明确记录17个32-bit寄存器；除dbg_en_cfg[1:0]外均为RO。</w:t>
      </w:r>
    </w:p>
    <w:p w14:paraId="5F9E7835">
      <w:pPr>
        <w:pStyle w:val="16"/>
        <w:spacing w:after="80" w:line="300" w:lineRule="auto"/>
        <w:ind w:left="540" w:hanging="271"/>
      </w:pPr>
      <w:r>
        <w:rPr>
          <w:rFonts w:ascii="Calibri" w:hAnsi="Calibri" w:eastAsia="微软雅黑"/>
        </w:rPr>
        <w:t>reset=0只表示寄存器/字段复位值，释放复位后外部镜像可立即更新。</w:t>
      </w:r>
    </w:p>
    <w:p w14:paraId="1A0AA9B4">
      <w:pPr>
        <w:pStyle w:val="16"/>
        <w:spacing w:after="80" w:line="300" w:lineRule="auto"/>
        <w:ind w:left="540" w:hanging="271"/>
      </w:pPr>
      <w:r>
        <w:rPr>
          <w:rFonts w:ascii="Calibri" w:hAnsi="Calibri" w:eastAsia="微软雅黑"/>
        </w:rPr>
        <w:t>SEC_CFG是状态汇聚与受控观察窗口，不是eHSM完整内部CSR、eFuse编程接口或Firewall配置块。</w:t>
      </w:r>
    </w:p>
    <w:p w14:paraId="019F22D9">
      <w:pPr>
        <w:pStyle w:val="16"/>
        <w:spacing w:after="80" w:line="300" w:lineRule="auto"/>
        <w:ind w:left="540" w:hanging="271"/>
      </w:pPr>
      <w:r>
        <w:rPr>
          <w:rFonts w:ascii="Calibri" w:hAnsi="Calibri" w:eastAsia="微软雅黑"/>
        </w:rPr>
        <w:t>截图提到的sec_cfg_apb_reg.xlsx、mgmt_addr_map.xlsx、eHSM TRM和芯片安全方案本次未作为原始附件入库。</w:t>
      </w:r>
    </w:p>
    <w:p w14:paraId="255AE2AF">
      <w:pPr>
        <w:pStyle w:val="3"/>
        <w:keepNext/>
        <w:keepLines/>
      </w:pPr>
      <w:bookmarkStart w:id="2" w:name="_Toc1832"/>
      <w:r>
        <w:t>2. SEC_CFG在系统中的位置</w:t>
      </w:r>
      <w:bookmarkEnd w:id="2"/>
    </w:p>
    <w:p w14:paraId="10A78703">
      <w:pPr>
        <w:spacing w:after="120"/>
      </w:pPr>
      <w:r>
        <w:rPr>
          <w:rFonts w:ascii="Calibri" w:hAnsi="Calibri" w:eastAsia="微软雅黑"/>
          <w:i w:val="0"/>
        </w:rPr>
        <w:t>SEC_CFG位于SoC管理域，汇聚eHSM状态/错误、生命周期、UID和Debug最终输出。Boot MCU、RAS或其他master首先经过Target-side SEC_CFG Firewall，再读取该窗口。</w:t>
      </w:r>
    </w:p>
    <w:p w14:paraId="6C268882">
      <w:pPr>
        <w:pStyle w:val="166"/>
        <w:shd w:val="clear" w:fill="F2F4F7"/>
        <w:spacing w:before="40" w:after="160"/>
      </w:pPr>
      <w:r>
        <w:rPr>
          <w:rFonts w:ascii="Consolas" w:hAnsi="Consolas" w:eastAsia="微软雅黑"/>
          <w:sz w:val="18"/>
        </w:rPr>
        <w:t>eHSM/status source ─┐</w:t>
      </w:r>
      <w:r>
        <w:rPr>
          <w:rFonts w:ascii="Consolas" w:hAnsi="Consolas" w:eastAsia="微软雅黑"/>
          <w:sz w:val="18"/>
        </w:rPr>
        <w:br w:type="textWrapping"/>
      </w:r>
      <w:r>
        <w:rPr>
          <w:rFonts w:ascii="Consolas" w:hAnsi="Consolas" w:eastAsia="微软雅黑"/>
          <w:sz w:val="18"/>
        </w:rPr>
        <w:t>Lifecycle / UID ─────┼──&gt; SEC_CFG status/observation window ──&gt; Boot SW / GSP / RAS</w:t>
      </w:r>
      <w:r>
        <w:rPr>
          <w:rFonts w:ascii="Consolas" w:hAnsi="Consolas" w:eastAsia="微软雅黑"/>
          <w:sz w:val="18"/>
        </w:rPr>
        <w:br w:type="textWrapping"/>
      </w:r>
      <w:r>
        <w:rPr>
          <w:rFonts w:ascii="Consolas" w:hAnsi="Consolas" w:eastAsia="微软雅黑"/>
          <w:sz w:val="18"/>
        </w:rPr>
        <w:t>Debug policy/auth ───┘                         ▲</w:t>
      </w:r>
      <w:r>
        <w:rPr>
          <w:rFonts w:ascii="Consolas" w:hAnsi="Consolas" w:eastAsia="微软雅黑"/>
          <w:sz w:val="18"/>
        </w:rPr>
        <w:br w:type="textWrapping"/>
      </w:r>
      <w:r>
        <w:rPr>
          <w:rFonts w:ascii="Consolas" w:hAnsi="Consolas" w:eastAsia="微软雅黑"/>
          <w:sz w:val="18"/>
        </w:rPr>
        <w:t>Master/UserId ──&gt; SEC_CFG Firewall ────────────┘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89"/>
        <w:gridCol w:w="3389"/>
        <w:gridCol w:w="3389"/>
      </w:tblGrid>
      <w:tr w14:paraId="4D1280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8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9CA55C">
            <w:pPr>
              <w:spacing w:after="0"/>
            </w:pPr>
            <w:r>
              <w:rPr>
                <w:rFonts w:ascii="Calibri" w:hAnsi="Calibri" w:eastAsia="微软雅黑"/>
                <w:b/>
                <w:color w:val="1F4D78"/>
                <w:sz w:val="17"/>
              </w:rPr>
              <w:t>模块</w:t>
            </w:r>
          </w:p>
        </w:tc>
        <w:tc>
          <w:tcPr>
            <w:tcW w:w="3816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50D772">
            <w:pPr>
              <w:spacing w:after="0"/>
            </w:pPr>
            <w:r>
              <w:rPr>
                <w:rFonts w:ascii="Calibri" w:hAnsi="Calibri" w:eastAsia="微软雅黑"/>
                <w:b/>
                <w:color w:val="1F4D78"/>
                <w:sz w:val="17"/>
              </w:rPr>
              <w:t>负责</w:t>
            </w:r>
          </w:p>
        </w:tc>
        <w:tc>
          <w:tcPr>
            <w:tcW w:w="3744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C77A0C">
            <w:pPr>
              <w:spacing w:after="0"/>
            </w:pPr>
            <w:r>
              <w:rPr>
                <w:rFonts w:ascii="Calibri" w:hAnsi="Calibri" w:eastAsia="微软雅黑"/>
                <w:b/>
                <w:color w:val="1F4D78"/>
                <w:sz w:val="17"/>
              </w:rPr>
              <w:t>不负责</w:t>
            </w:r>
          </w:p>
        </w:tc>
      </w:tr>
      <w:tr w14:paraId="4162A8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D89E2E">
            <w:pPr>
              <w:spacing w:after="0" w:line="252" w:lineRule="auto"/>
            </w:pPr>
            <w:r>
              <w:rPr>
                <w:rFonts w:ascii="Calibri" w:hAnsi="Calibri" w:eastAsia="微软雅黑"/>
                <w:sz w:val="17"/>
              </w:rPr>
              <w:t>SEC_CFG Firewall</w:t>
            </w:r>
          </w:p>
        </w:tc>
        <w:tc>
          <w:tcPr>
            <w:tcW w:w="381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4EEBE1">
            <w:pPr>
              <w:spacing w:after="0" w:line="252" w:lineRule="auto"/>
            </w:pPr>
            <w:r>
              <w:rPr>
                <w:rFonts w:ascii="Calibri" w:hAnsi="Calibri" w:eastAsia="微软雅黑"/>
                <w:sz w:val="17"/>
              </w:rPr>
              <w:t>决定哪个UserId可读/写SEC_CFG；记录拒绝访问</w:t>
            </w:r>
          </w:p>
        </w:tc>
        <w:tc>
          <w:tcPr>
            <w:tcW w:w="374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189007">
            <w:pPr>
              <w:spacing w:after="0" w:line="252" w:lineRule="auto"/>
            </w:pPr>
            <w:r>
              <w:rPr>
                <w:rFonts w:ascii="Calibri" w:hAnsi="Calibri" w:eastAsia="微软雅黑"/>
                <w:sz w:val="17"/>
              </w:rPr>
              <w:t>解释eHSM状态、LCS或Debug输出</w:t>
            </w:r>
          </w:p>
        </w:tc>
      </w:tr>
      <w:tr w14:paraId="44FBC9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8E40DB">
            <w:pPr>
              <w:spacing w:after="0" w:line="252" w:lineRule="auto"/>
            </w:pPr>
            <w:r>
              <w:rPr>
                <w:rFonts w:ascii="Calibri" w:hAnsi="Calibri" w:eastAsia="微软雅黑"/>
                <w:sz w:val="17"/>
              </w:rPr>
              <w:t>SEC_CFG</w:t>
            </w:r>
          </w:p>
        </w:tc>
        <w:tc>
          <w:tcPr>
            <w:tcW w:w="381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C989C7">
            <w:pPr>
              <w:spacing w:after="0" w:line="252" w:lineRule="auto"/>
            </w:pPr>
            <w:r>
              <w:rPr>
                <w:rFonts w:ascii="Calibri" w:hAnsi="Calibri" w:eastAsia="微软雅黑"/>
                <w:sz w:val="17"/>
              </w:rPr>
              <w:t>镜像状态/错误/LCS/UID；配置少量Debug字段</w:t>
            </w:r>
          </w:p>
        </w:tc>
        <w:tc>
          <w:tcPr>
            <w:tcW w:w="374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2F12B4">
            <w:pPr>
              <w:spacing w:after="0" w:line="252" w:lineRule="auto"/>
            </w:pPr>
            <w:r>
              <w:rPr>
                <w:rFonts w:ascii="Calibri" w:hAnsi="Calibri" w:eastAsia="微软雅黑"/>
                <w:sz w:val="17"/>
              </w:rPr>
              <w:t>Firewall policy、eFuse编程、完整eHSM CSR</w:t>
            </w:r>
          </w:p>
        </w:tc>
      </w:tr>
      <w:tr w14:paraId="2B0A90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C829FF">
            <w:pPr>
              <w:spacing w:after="0" w:line="252" w:lineRule="auto"/>
            </w:pPr>
            <w:r>
              <w:rPr>
                <w:rFonts w:ascii="Calibri" w:hAnsi="Calibri" w:eastAsia="微软雅黑"/>
                <w:sz w:val="17"/>
              </w:rPr>
              <w:t>安全软件</w:t>
            </w:r>
          </w:p>
        </w:tc>
        <w:tc>
          <w:tcPr>
            <w:tcW w:w="381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C0A218">
            <w:pPr>
              <w:spacing w:after="0" w:line="252" w:lineRule="auto"/>
            </w:pPr>
            <w:r>
              <w:rPr>
                <w:rFonts w:ascii="Calibri" w:hAnsi="Calibri" w:eastAsia="微软雅黑"/>
                <w:sz w:val="17"/>
              </w:rPr>
              <w:t>按阶段轮询、保留raw快照、fail-close</w:t>
            </w:r>
          </w:p>
        </w:tc>
        <w:tc>
          <w:tcPr>
            <w:tcW w:w="374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6C675C">
            <w:pPr>
              <w:spacing w:after="0" w:line="252" w:lineRule="auto"/>
            </w:pPr>
            <w:r>
              <w:rPr>
                <w:rFonts w:ascii="Calibri" w:hAnsi="Calibri" w:eastAsia="微软雅黑"/>
                <w:sz w:val="17"/>
              </w:rPr>
              <w:t>猜测地址、错误bit、LCS或Debug策略</w:t>
            </w:r>
          </w:p>
        </w:tc>
      </w:tr>
      <w:tr w14:paraId="5B2082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8603EA">
            <w:pPr>
              <w:spacing w:after="0" w:line="252" w:lineRule="auto"/>
            </w:pPr>
            <w:r>
              <w:rPr>
                <w:rFonts w:ascii="Calibri" w:hAnsi="Calibri" w:eastAsia="微软雅黑"/>
                <w:sz w:val="17"/>
              </w:rPr>
              <w:t>RAS/源模块</w:t>
            </w:r>
          </w:p>
        </w:tc>
        <w:tc>
          <w:tcPr>
            <w:tcW w:w="381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C110B5">
            <w:pPr>
              <w:spacing w:after="0" w:line="252" w:lineRule="auto"/>
            </w:pPr>
            <w:r>
              <w:rPr>
                <w:rFonts w:ascii="Calibri" w:hAnsi="Calibri" w:eastAsia="微软雅黑"/>
                <w:sz w:val="17"/>
              </w:rPr>
              <w:t>错误处置、清除、reset/隔离策略</w:t>
            </w:r>
          </w:p>
        </w:tc>
        <w:tc>
          <w:tcPr>
            <w:tcW w:w="374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A436CF">
            <w:pPr>
              <w:spacing w:after="0" w:line="252" w:lineRule="auto"/>
            </w:pPr>
            <w:r>
              <w:rPr>
                <w:rFonts w:ascii="Calibri" w:hAnsi="Calibri" w:eastAsia="微软雅黑"/>
                <w:sz w:val="17"/>
              </w:rPr>
              <w:t>通过SEC_CFG只读镜像直接清错</w:t>
            </w:r>
          </w:p>
        </w:tc>
      </w:tr>
    </w:tbl>
    <w:p w14:paraId="73E9CA0B">
      <w:pPr>
        <w:spacing w:after="40"/>
      </w:pPr>
    </w:p>
    <w:p w14:paraId="51E8C9BD">
      <w:pPr>
        <w:pStyle w:val="3"/>
        <w:keepNext/>
        <w:keepLines/>
      </w:pPr>
      <w:bookmarkStart w:id="3" w:name="_Toc4973"/>
      <w:r>
        <w:t>3. 地址、窗口与接口属性</w:t>
      </w:r>
      <w:bookmarkEnd w:id="3"/>
    </w:p>
    <w:tbl>
      <w:tblPr>
        <w:tblStyle w:val="34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166"/>
      </w:tblGrid>
      <w:tr w14:paraId="13A3879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66" w:type="dxa"/>
            <w:shd w:val="clear" w:color="auto" w:fill="FDECEC"/>
            <w:tcMar>
              <w:top w:w="140" w:type="dxa"/>
              <w:left w:w="160" w:type="dxa"/>
              <w:bottom w:w="140" w:type="dxa"/>
              <w:right w:w="160" w:type="dxa"/>
            </w:tcMar>
          </w:tcPr>
          <w:p w14:paraId="202B2B16">
            <w:r>
              <w:rPr>
                <w:rFonts w:ascii="Calibri" w:hAnsi="Calibri" w:eastAsia="微软雅黑"/>
                <w:b/>
                <w:color w:val="B42318"/>
              </w:rPr>
              <w:t xml:space="preserve">OPEN-CONFLICT-015  </w:t>
            </w:r>
            <w:r>
              <w:rPr>
                <w:rFonts w:ascii="Calibri" w:hAnsi="Calibri" w:eastAsia="微软雅黑"/>
              </w:rPr>
              <w:t>目标D0 SEC_CFG地址、窗口和多项语义未冻结。产品代码只能引用关闭冲突后的权威生成源。</w:t>
            </w:r>
          </w:p>
        </w:tc>
      </w:tr>
    </w:tbl>
    <w:p w14:paraId="53E4FCD2">
      <w:pPr>
        <w:spacing w:after="40"/>
      </w:pP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41"/>
        <w:gridCol w:w="2541"/>
        <w:gridCol w:w="2541"/>
        <w:gridCol w:w="2541"/>
      </w:tblGrid>
      <w:tr w14:paraId="34A310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2232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3DD244">
            <w:pPr>
              <w:spacing w:after="0"/>
            </w:pPr>
            <w:r>
              <w:rPr>
                <w:rFonts w:ascii="Calibri" w:hAnsi="Calibri" w:eastAsia="微软雅黑"/>
                <w:b/>
                <w:color w:val="1F4D78"/>
                <w:sz w:val="17"/>
              </w:rPr>
              <w:t>来源/状态</w:t>
            </w:r>
          </w:p>
        </w:tc>
        <w:tc>
          <w:tcPr>
            <w:tcW w:w="25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2864B1">
            <w:pPr>
              <w:spacing w:after="0"/>
            </w:pPr>
            <w:r>
              <w:rPr>
                <w:rFonts w:ascii="Calibri" w:hAnsi="Calibri" w:eastAsia="微软雅黑"/>
                <w:b/>
                <w:color w:val="1F4D78"/>
                <w:sz w:val="17"/>
              </w:rPr>
              <w:t>Base</w:t>
            </w:r>
          </w:p>
        </w:tc>
        <w:tc>
          <w:tcPr>
            <w:tcW w:w="1512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7B9FB7">
            <w:pPr>
              <w:spacing w:after="0"/>
            </w:pPr>
            <w:r>
              <w:rPr>
                <w:rFonts w:ascii="Calibri" w:hAnsi="Calibri" w:eastAsia="微软雅黑"/>
                <w:b/>
                <w:color w:val="1F4D78"/>
                <w:sz w:val="17"/>
              </w:rPr>
              <w:t>Size</w:t>
            </w:r>
          </w:p>
        </w:tc>
        <w:tc>
          <w:tcPr>
            <w:tcW w:w="3096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1DB37B">
            <w:pPr>
              <w:spacing w:after="0"/>
            </w:pPr>
            <w:r>
              <w:rPr>
                <w:rFonts w:ascii="Calibri" w:hAnsi="Calibri" w:eastAsia="微软雅黑"/>
                <w:b/>
                <w:color w:val="1F4D78"/>
                <w:sz w:val="17"/>
              </w:rPr>
              <w:t>结论</w:t>
            </w:r>
          </w:p>
        </w:tc>
      </w:tr>
      <w:tr w14:paraId="7924D3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3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E55895">
            <w:pPr>
              <w:spacing w:after="0" w:line="252" w:lineRule="auto"/>
            </w:pPr>
            <w:r>
              <w:rPr>
                <w:rFonts w:ascii="Calibri" w:hAnsi="Calibri" w:eastAsia="微软雅黑"/>
                <w:sz w:val="17"/>
              </w:rPr>
              <w:t>SRC-0026截图</w:t>
            </w:r>
          </w:p>
        </w:tc>
        <w:tc>
          <w:tcPr>
            <w:tcW w:w="25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3EC10A">
            <w:pPr>
              <w:spacing w:after="0" w:line="252" w:lineRule="auto"/>
            </w:pPr>
            <w:r>
              <w:rPr>
                <w:rFonts w:ascii="Calibri" w:hAnsi="Calibri" w:eastAsia="微软雅黑"/>
                <w:sz w:val="17"/>
              </w:rPr>
              <w:t>0x1010_07B0_0000</w:t>
            </w:r>
          </w:p>
        </w:tc>
        <w:tc>
          <w:tcPr>
            <w:tcW w:w="151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E92404">
            <w:pPr>
              <w:spacing w:after="0" w:line="252" w:lineRule="auto"/>
            </w:pPr>
            <w:r>
              <w:rPr>
                <w:rFonts w:ascii="Calibri" w:hAnsi="Calibri" w:eastAsia="微软雅黑"/>
                <w:sz w:val="17"/>
              </w:rPr>
              <w:t>4 KiB</w:t>
            </w:r>
          </w:p>
        </w:tc>
        <w:tc>
          <w:tcPr>
            <w:tcW w:w="309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12F447">
            <w:pPr>
              <w:spacing w:after="0" w:line="252" w:lineRule="auto"/>
            </w:pPr>
            <w:r>
              <w:rPr>
                <w:rFonts w:ascii="Calibri" w:hAnsi="Calibri" w:eastAsia="微软雅黑"/>
                <w:sz w:val="17"/>
              </w:rPr>
              <w:t>CONFLICTING；仅转录</w:t>
            </w:r>
          </w:p>
        </w:tc>
      </w:tr>
      <w:tr w14:paraId="6CB5E1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3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3556F2">
            <w:pPr>
              <w:spacing w:after="0" w:line="252" w:lineRule="auto"/>
            </w:pPr>
            <w:r>
              <w:rPr>
                <w:rFonts w:ascii="Calibri" w:hAnsi="Calibri" w:eastAsia="微软雅黑"/>
                <w:sz w:val="17"/>
              </w:rPr>
              <w:t>SRC-0022生成头</w:t>
            </w:r>
          </w:p>
        </w:tc>
        <w:tc>
          <w:tcPr>
            <w:tcW w:w="25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27008D">
            <w:pPr>
              <w:spacing w:after="0" w:line="252" w:lineRule="auto"/>
            </w:pPr>
            <w:r>
              <w:rPr>
                <w:rFonts w:ascii="Calibri" w:hAnsi="Calibri" w:eastAsia="微软雅黑"/>
                <w:sz w:val="17"/>
              </w:rPr>
              <w:t>0x1010_0820_0000</w:t>
            </w:r>
          </w:p>
        </w:tc>
        <w:tc>
          <w:tcPr>
            <w:tcW w:w="151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9B2707">
            <w:pPr>
              <w:spacing w:after="0" w:line="252" w:lineRule="auto"/>
            </w:pPr>
            <w:r>
              <w:rPr>
                <w:rFonts w:ascii="Calibri" w:hAnsi="Calibri" w:eastAsia="微软雅黑"/>
                <w:sz w:val="17"/>
              </w:rPr>
              <w:t>16 KiB</w:t>
            </w:r>
          </w:p>
        </w:tc>
        <w:tc>
          <w:tcPr>
            <w:tcW w:w="309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ED5E3B">
            <w:pPr>
              <w:spacing w:after="0" w:line="252" w:lineRule="auto"/>
            </w:pPr>
            <w:r>
              <w:rPr>
                <w:rFonts w:ascii="Calibri" w:hAnsi="Calibri" w:eastAsia="微软雅黑"/>
                <w:sz w:val="17"/>
              </w:rPr>
              <w:t>当前SoC数值权威，但未被status实现绑定</w:t>
            </w:r>
          </w:p>
        </w:tc>
      </w:tr>
      <w:tr w14:paraId="4D5CDC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3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D3F636">
            <w:pPr>
              <w:spacing w:after="0" w:line="252" w:lineRule="auto"/>
            </w:pPr>
            <w:r>
              <w:rPr>
                <w:rFonts w:ascii="Calibri" w:hAnsi="Calibri" w:eastAsia="微软雅黑"/>
                <w:sz w:val="17"/>
              </w:rPr>
              <w:t>baremetal status绑定</w:t>
            </w:r>
          </w:p>
        </w:tc>
        <w:tc>
          <w:tcPr>
            <w:tcW w:w="25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B268E3">
            <w:pPr>
              <w:spacing w:after="0" w:line="252" w:lineRule="auto"/>
            </w:pPr>
            <w:r>
              <w:rPr>
                <w:rFonts w:ascii="Calibri" w:hAnsi="Calibri" w:eastAsia="微软雅黑"/>
                <w:sz w:val="17"/>
              </w:rPr>
              <w:t>0x0</w:t>
            </w:r>
          </w:p>
        </w:tc>
        <w:tc>
          <w:tcPr>
            <w:tcW w:w="151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484590">
            <w:pPr>
              <w:spacing w:after="0" w:line="252" w:lineRule="auto"/>
            </w:pPr>
            <w:r>
              <w:rPr>
                <w:rFonts w:ascii="Calibri" w:hAnsi="Calibri" w:eastAsia="微软雅黑"/>
                <w:sz w:val="17"/>
              </w:rPr>
              <w:t>—</w:t>
            </w:r>
          </w:p>
        </w:tc>
        <w:tc>
          <w:tcPr>
            <w:tcW w:w="309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3BB448">
            <w:pPr>
              <w:spacing w:after="0" w:line="252" w:lineRule="auto"/>
            </w:pPr>
            <w:r>
              <w:rPr>
                <w:rFonts w:ascii="Calibri" w:hAnsi="Calibri" w:eastAsia="微软雅黑"/>
                <w:sz w:val="17"/>
              </w:rPr>
              <w:t>MAP_VALID=0；不得实际访问</w:t>
            </w:r>
          </w:p>
        </w:tc>
      </w:tr>
    </w:tbl>
    <w:p w14:paraId="58C2D19A">
      <w:pPr>
        <w:spacing w:after="40"/>
      </w:pPr>
    </w:p>
    <w:p w14:paraId="23483B25">
      <w:pPr>
        <w:pStyle w:val="16"/>
        <w:spacing w:after="80" w:line="300" w:lineRule="auto"/>
        <w:ind w:left="540" w:hanging="271"/>
      </w:pPr>
      <w:r>
        <w:rPr>
          <w:rFonts w:ascii="Calibri" w:hAnsi="Calibri" w:eastAsia="微软雅黑"/>
        </w:rPr>
        <w:t>截图接口：32-bit APB、12-bit local address、pclk、porstn_async。</w:t>
      </w:r>
    </w:p>
    <w:p w14:paraId="2BD0FA26">
      <w:pPr>
        <w:pStyle w:val="16"/>
        <w:spacing w:after="80" w:line="300" w:lineRule="auto"/>
        <w:ind w:left="540" w:hanging="271"/>
      </w:pPr>
      <w:r>
        <w:rPr>
          <w:rFonts w:ascii="Calibri" w:hAnsi="Calibri" w:eastAsia="微软雅黑"/>
        </w:rPr>
        <w:t>候选有效寄存器范围为0x000..0x040，共17项。</w:t>
      </w:r>
    </w:p>
    <w:p w14:paraId="1E8F48A4">
      <w:pPr>
        <w:pStyle w:val="16"/>
        <w:spacing w:after="80" w:line="300" w:lineRule="auto"/>
        <w:ind w:left="540" w:hanging="271"/>
      </w:pPr>
      <w:r>
        <w:rPr>
          <w:rFonts w:ascii="Calibri" w:hAnsi="Calibri" w:eastAsia="微软雅黑"/>
        </w:rPr>
        <w:t>通用生成项显示set/clear offset 0x800/0x1000，但SEC_CFG字段无set/clear标记，别名地址不可用。</w:t>
      </w:r>
    </w:p>
    <w:p w14:paraId="236DA6D5">
      <w:pPr>
        <w:pStyle w:val="16"/>
        <w:spacing w:after="80" w:line="300" w:lineRule="auto"/>
        <w:ind w:left="540" w:hanging="271"/>
      </w:pPr>
      <w:r>
        <w:rPr>
          <w:rFonts w:ascii="Calibri" w:hAnsi="Calibri" w:eastAsia="微软雅黑"/>
        </w:rPr>
        <w:t>绝对地址、window size和目标instance必须由D0 RTL/CSR生成源及readback Evidence冻结。</w:t>
      </w:r>
    </w:p>
    <w:p w14:paraId="482593E4">
      <w:pPr>
        <w:pStyle w:val="3"/>
        <w:keepNext/>
        <w:keepLines/>
      </w:pPr>
      <w:bookmarkStart w:id="4" w:name="_Toc18452"/>
      <w:r>
        <w:t>4. 完整寄存器表</w:t>
      </w:r>
      <w:bookmarkEnd w:id="4"/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33"/>
        <w:gridCol w:w="2033"/>
        <w:gridCol w:w="2033"/>
        <w:gridCol w:w="2033"/>
        <w:gridCol w:w="2033"/>
      </w:tblGrid>
      <w:tr w14:paraId="364B57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936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06BE7A">
            <w:pPr>
              <w:spacing w:after="0"/>
            </w:pPr>
            <w:r>
              <w:rPr>
                <w:rFonts w:ascii="Calibri" w:hAnsi="Calibri" w:eastAsia="微软雅黑"/>
                <w:b/>
                <w:color w:val="1F4D78"/>
                <w:sz w:val="16"/>
              </w:rPr>
              <w:t>Offset</w:t>
            </w:r>
          </w:p>
        </w:tc>
        <w:tc>
          <w:tcPr>
            <w:tcW w:w="2232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DD684D">
            <w:pPr>
              <w:spacing w:after="0"/>
            </w:pPr>
            <w:r>
              <w:rPr>
                <w:rFonts w:ascii="Calibri" w:hAnsi="Calibri" w:eastAsia="微软雅黑"/>
                <w:b/>
                <w:color w:val="1F4D78"/>
                <w:sz w:val="16"/>
              </w:rPr>
              <w:t>Register</w:t>
            </w:r>
          </w:p>
        </w:tc>
        <w:tc>
          <w:tcPr>
            <w:tcW w:w="1008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0EE6FB">
            <w:pPr>
              <w:spacing w:after="0"/>
            </w:pPr>
            <w:r>
              <w:rPr>
                <w:rFonts w:ascii="Calibri" w:hAnsi="Calibri" w:eastAsia="微软雅黑"/>
                <w:b/>
                <w:color w:val="1F4D78"/>
                <w:sz w:val="16"/>
              </w:rPr>
              <w:t>Access</w:t>
            </w:r>
          </w:p>
        </w:tc>
        <w:tc>
          <w:tcPr>
            <w:tcW w:w="936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371E12">
            <w:pPr>
              <w:spacing w:after="0"/>
            </w:pPr>
            <w:r>
              <w:rPr>
                <w:rFonts w:ascii="Calibri" w:hAnsi="Calibri" w:eastAsia="微软雅黑"/>
                <w:b/>
                <w:color w:val="1F4D78"/>
                <w:sz w:val="16"/>
              </w:rPr>
              <w:t>Reset</w:t>
            </w:r>
          </w:p>
        </w:tc>
        <w:tc>
          <w:tcPr>
            <w:tcW w:w="4248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6E1FEC">
            <w:pPr>
              <w:spacing w:after="0"/>
            </w:pPr>
            <w:r>
              <w:rPr>
                <w:rFonts w:ascii="Calibri" w:hAnsi="Calibri" w:eastAsia="微软雅黑"/>
                <w:b/>
                <w:color w:val="1F4D78"/>
                <w:sz w:val="16"/>
              </w:rPr>
              <w:t>映射/说明</w:t>
            </w:r>
          </w:p>
        </w:tc>
      </w:tr>
      <w:tr w14:paraId="6876DE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3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01B946">
            <w:pPr>
              <w:spacing w:after="0" w:line="252" w:lineRule="auto"/>
            </w:pPr>
            <w:r>
              <w:rPr>
                <w:rFonts w:ascii="Calibri" w:hAnsi="Calibri" w:eastAsia="微软雅黑"/>
                <w:sz w:val="16"/>
              </w:rPr>
              <w:t>000</w:t>
            </w:r>
          </w:p>
        </w:tc>
        <w:tc>
          <w:tcPr>
            <w:tcW w:w="223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F5E0F6">
            <w:pPr>
              <w:spacing w:after="0" w:line="252" w:lineRule="auto"/>
            </w:pPr>
            <w:r>
              <w:rPr>
                <w:rFonts w:ascii="Calibri" w:hAnsi="Calibri" w:eastAsia="微软雅黑"/>
                <w:sz w:val="16"/>
              </w:rPr>
              <w:t>hsm_status0</w:t>
            </w:r>
          </w:p>
        </w:tc>
        <w:tc>
          <w:tcPr>
            <w:tcW w:w="100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A8D3CB">
            <w:pPr>
              <w:spacing w:after="0" w:line="252" w:lineRule="auto"/>
            </w:pPr>
            <w:r>
              <w:rPr>
                <w:rFonts w:ascii="Calibri" w:hAnsi="Calibri" w:eastAsia="微软雅黑"/>
                <w:sz w:val="16"/>
              </w:rPr>
              <w:t>RO</w:t>
            </w:r>
          </w:p>
        </w:tc>
        <w:tc>
          <w:tcPr>
            <w:tcW w:w="93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F1A08A">
            <w:pPr>
              <w:spacing w:after="0" w:line="252" w:lineRule="auto"/>
            </w:pPr>
            <w:r>
              <w:rPr>
                <w:rFonts w:ascii="Calibri" w:hAnsi="Calibri" w:eastAsia="微软雅黑"/>
                <w:sz w:val="16"/>
              </w:rPr>
              <w:t>0</w:t>
            </w:r>
          </w:p>
        </w:tc>
        <w:tc>
          <w:tcPr>
            <w:tcW w:w="424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7DBEFA">
            <w:pPr>
              <w:spacing w:after="0" w:line="252" w:lineRule="auto"/>
            </w:pPr>
            <w:r>
              <w:rPr>
                <w:rFonts w:ascii="Calibri" w:hAnsi="Calibri" w:eastAsia="微软雅黑"/>
                <w:sz w:val="16"/>
              </w:rPr>
              <w:t>o_hsm_status[31:0]</w:t>
            </w:r>
          </w:p>
        </w:tc>
      </w:tr>
      <w:tr w14:paraId="4BE140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3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FB3913">
            <w:pPr>
              <w:spacing w:after="0" w:line="252" w:lineRule="auto"/>
            </w:pPr>
            <w:r>
              <w:rPr>
                <w:rFonts w:ascii="Calibri" w:hAnsi="Calibri" w:eastAsia="微软雅黑"/>
                <w:sz w:val="16"/>
              </w:rPr>
              <w:t>004</w:t>
            </w:r>
          </w:p>
        </w:tc>
        <w:tc>
          <w:tcPr>
            <w:tcW w:w="223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F9096C">
            <w:pPr>
              <w:spacing w:after="0" w:line="252" w:lineRule="auto"/>
            </w:pPr>
            <w:r>
              <w:rPr>
                <w:rFonts w:ascii="Calibri" w:hAnsi="Calibri" w:eastAsia="微软雅黑"/>
                <w:sz w:val="16"/>
              </w:rPr>
              <w:t>hsm_status1</w:t>
            </w:r>
          </w:p>
        </w:tc>
        <w:tc>
          <w:tcPr>
            <w:tcW w:w="100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D61CCD">
            <w:pPr>
              <w:spacing w:after="0" w:line="252" w:lineRule="auto"/>
            </w:pPr>
            <w:r>
              <w:rPr>
                <w:rFonts w:ascii="Calibri" w:hAnsi="Calibri" w:eastAsia="微软雅黑"/>
                <w:sz w:val="16"/>
              </w:rPr>
              <w:t>RO</w:t>
            </w:r>
          </w:p>
        </w:tc>
        <w:tc>
          <w:tcPr>
            <w:tcW w:w="93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AAF1CC">
            <w:pPr>
              <w:spacing w:after="0" w:line="252" w:lineRule="auto"/>
            </w:pPr>
            <w:r>
              <w:rPr>
                <w:rFonts w:ascii="Calibri" w:hAnsi="Calibri" w:eastAsia="微软雅黑"/>
                <w:sz w:val="16"/>
              </w:rPr>
              <w:t>0</w:t>
            </w:r>
          </w:p>
        </w:tc>
        <w:tc>
          <w:tcPr>
            <w:tcW w:w="424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D35856">
            <w:pPr>
              <w:spacing w:after="0" w:line="252" w:lineRule="auto"/>
            </w:pPr>
            <w:r>
              <w:rPr>
                <w:rFonts w:ascii="Calibri" w:hAnsi="Calibri" w:eastAsia="微软雅黑"/>
                <w:sz w:val="16"/>
              </w:rPr>
              <w:t>o_hsm_status[63:32]</w:t>
            </w:r>
          </w:p>
        </w:tc>
      </w:tr>
      <w:tr w14:paraId="798FB2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3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CF1C08">
            <w:pPr>
              <w:spacing w:after="0" w:line="252" w:lineRule="auto"/>
            </w:pPr>
            <w:r>
              <w:rPr>
                <w:rFonts w:ascii="Calibri" w:hAnsi="Calibri" w:eastAsia="微软雅黑"/>
                <w:sz w:val="16"/>
              </w:rPr>
              <w:t>008</w:t>
            </w:r>
          </w:p>
        </w:tc>
        <w:tc>
          <w:tcPr>
            <w:tcW w:w="223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B3873A">
            <w:pPr>
              <w:spacing w:after="0" w:line="252" w:lineRule="auto"/>
            </w:pPr>
            <w:r>
              <w:rPr>
                <w:rFonts w:ascii="Calibri" w:hAnsi="Calibri" w:eastAsia="微软雅黑"/>
                <w:sz w:val="16"/>
              </w:rPr>
              <w:t>hsm_err_hw0</w:t>
            </w:r>
          </w:p>
        </w:tc>
        <w:tc>
          <w:tcPr>
            <w:tcW w:w="100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D253E6">
            <w:pPr>
              <w:spacing w:after="0" w:line="252" w:lineRule="auto"/>
            </w:pPr>
            <w:r>
              <w:rPr>
                <w:rFonts w:ascii="Calibri" w:hAnsi="Calibri" w:eastAsia="微软雅黑"/>
                <w:sz w:val="16"/>
              </w:rPr>
              <w:t>RO</w:t>
            </w:r>
          </w:p>
        </w:tc>
        <w:tc>
          <w:tcPr>
            <w:tcW w:w="93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99A7F1">
            <w:pPr>
              <w:spacing w:after="0" w:line="252" w:lineRule="auto"/>
            </w:pPr>
            <w:r>
              <w:rPr>
                <w:rFonts w:ascii="Calibri" w:hAnsi="Calibri" w:eastAsia="微软雅黑"/>
                <w:sz w:val="16"/>
              </w:rPr>
              <w:t>0</w:t>
            </w:r>
          </w:p>
        </w:tc>
        <w:tc>
          <w:tcPr>
            <w:tcW w:w="424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D57973">
            <w:pPr>
              <w:spacing w:after="0" w:line="252" w:lineRule="auto"/>
            </w:pPr>
            <w:r>
              <w:rPr>
                <w:rFonts w:ascii="Calibri" w:hAnsi="Calibri" w:eastAsia="微软雅黑"/>
                <w:sz w:val="16"/>
              </w:rPr>
              <w:t>o_hsm_err_hw[31:0]</w:t>
            </w:r>
          </w:p>
        </w:tc>
      </w:tr>
      <w:tr w14:paraId="07F2D1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3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5E3E4B">
            <w:pPr>
              <w:spacing w:after="0" w:line="252" w:lineRule="auto"/>
            </w:pPr>
            <w:r>
              <w:rPr>
                <w:rFonts w:ascii="Calibri" w:hAnsi="Calibri" w:eastAsia="微软雅黑"/>
                <w:sz w:val="16"/>
              </w:rPr>
              <w:t>00C</w:t>
            </w:r>
          </w:p>
        </w:tc>
        <w:tc>
          <w:tcPr>
            <w:tcW w:w="223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6F238C">
            <w:pPr>
              <w:spacing w:after="0" w:line="252" w:lineRule="auto"/>
            </w:pPr>
            <w:r>
              <w:rPr>
                <w:rFonts w:ascii="Calibri" w:hAnsi="Calibri" w:eastAsia="微软雅黑"/>
                <w:sz w:val="16"/>
              </w:rPr>
              <w:t>hsm_err_hw1</w:t>
            </w:r>
          </w:p>
        </w:tc>
        <w:tc>
          <w:tcPr>
            <w:tcW w:w="100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EDCC22">
            <w:pPr>
              <w:spacing w:after="0" w:line="252" w:lineRule="auto"/>
            </w:pPr>
            <w:r>
              <w:rPr>
                <w:rFonts w:ascii="Calibri" w:hAnsi="Calibri" w:eastAsia="微软雅黑"/>
                <w:sz w:val="16"/>
              </w:rPr>
              <w:t>RO</w:t>
            </w:r>
          </w:p>
        </w:tc>
        <w:tc>
          <w:tcPr>
            <w:tcW w:w="93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ECF81D">
            <w:pPr>
              <w:spacing w:after="0" w:line="252" w:lineRule="auto"/>
            </w:pPr>
            <w:r>
              <w:rPr>
                <w:rFonts w:ascii="Calibri" w:hAnsi="Calibri" w:eastAsia="微软雅黑"/>
                <w:sz w:val="16"/>
              </w:rPr>
              <w:t>0</w:t>
            </w:r>
          </w:p>
        </w:tc>
        <w:tc>
          <w:tcPr>
            <w:tcW w:w="424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023030">
            <w:pPr>
              <w:spacing w:after="0" w:line="252" w:lineRule="auto"/>
            </w:pPr>
            <w:r>
              <w:rPr>
                <w:rFonts w:ascii="Calibri" w:hAnsi="Calibri" w:eastAsia="微软雅黑"/>
                <w:sz w:val="16"/>
              </w:rPr>
              <w:t>o_hsm_err_hw[63:32]</w:t>
            </w:r>
          </w:p>
        </w:tc>
      </w:tr>
      <w:tr w14:paraId="7DC21F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3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3B7C28">
            <w:pPr>
              <w:spacing w:after="0" w:line="252" w:lineRule="auto"/>
            </w:pPr>
            <w:r>
              <w:rPr>
                <w:rFonts w:ascii="Calibri" w:hAnsi="Calibri" w:eastAsia="微软雅黑"/>
                <w:sz w:val="16"/>
              </w:rPr>
              <w:t>010</w:t>
            </w:r>
          </w:p>
        </w:tc>
        <w:tc>
          <w:tcPr>
            <w:tcW w:w="223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1D2E53">
            <w:pPr>
              <w:spacing w:after="0" w:line="252" w:lineRule="auto"/>
            </w:pPr>
            <w:r>
              <w:rPr>
                <w:rFonts w:ascii="Calibri" w:hAnsi="Calibri" w:eastAsia="微软雅黑"/>
                <w:sz w:val="16"/>
              </w:rPr>
              <w:t>hsm_err_fw0</w:t>
            </w:r>
          </w:p>
        </w:tc>
        <w:tc>
          <w:tcPr>
            <w:tcW w:w="100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B16E16">
            <w:pPr>
              <w:spacing w:after="0" w:line="252" w:lineRule="auto"/>
            </w:pPr>
            <w:r>
              <w:rPr>
                <w:rFonts w:ascii="Calibri" w:hAnsi="Calibri" w:eastAsia="微软雅黑"/>
                <w:sz w:val="16"/>
              </w:rPr>
              <w:t>RO</w:t>
            </w:r>
          </w:p>
        </w:tc>
        <w:tc>
          <w:tcPr>
            <w:tcW w:w="93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76D784">
            <w:pPr>
              <w:spacing w:after="0" w:line="252" w:lineRule="auto"/>
            </w:pPr>
            <w:r>
              <w:rPr>
                <w:rFonts w:ascii="Calibri" w:hAnsi="Calibri" w:eastAsia="微软雅黑"/>
                <w:sz w:val="16"/>
              </w:rPr>
              <w:t>0</w:t>
            </w:r>
          </w:p>
        </w:tc>
        <w:tc>
          <w:tcPr>
            <w:tcW w:w="424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E297B1">
            <w:pPr>
              <w:spacing w:after="0" w:line="252" w:lineRule="auto"/>
            </w:pPr>
            <w:r>
              <w:rPr>
                <w:rFonts w:ascii="Calibri" w:hAnsi="Calibri" w:eastAsia="微软雅黑"/>
                <w:sz w:val="16"/>
              </w:rPr>
              <w:t>o_hsm_err_fw[31:0]；raw-only</w:t>
            </w:r>
          </w:p>
        </w:tc>
      </w:tr>
      <w:tr w14:paraId="4D73A4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3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711C12">
            <w:pPr>
              <w:spacing w:after="0" w:line="252" w:lineRule="auto"/>
            </w:pPr>
            <w:r>
              <w:rPr>
                <w:rFonts w:ascii="Calibri" w:hAnsi="Calibri" w:eastAsia="微软雅黑"/>
                <w:sz w:val="16"/>
              </w:rPr>
              <w:t>014</w:t>
            </w:r>
          </w:p>
        </w:tc>
        <w:tc>
          <w:tcPr>
            <w:tcW w:w="223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631C7D">
            <w:pPr>
              <w:spacing w:after="0" w:line="252" w:lineRule="auto"/>
            </w:pPr>
            <w:r>
              <w:rPr>
                <w:rFonts w:ascii="Calibri" w:hAnsi="Calibri" w:eastAsia="微软雅黑"/>
                <w:sz w:val="16"/>
              </w:rPr>
              <w:t>hsm_err_fw1</w:t>
            </w:r>
          </w:p>
        </w:tc>
        <w:tc>
          <w:tcPr>
            <w:tcW w:w="100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F5767C">
            <w:pPr>
              <w:spacing w:after="0" w:line="252" w:lineRule="auto"/>
            </w:pPr>
            <w:r>
              <w:rPr>
                <w:rFonts w:ascii="Calibri" w:hAnsi="Calibri" w:eastAsia="微软雅黑"/>
                <w:sz w:val="16"/>
              </w:rPr>
              <w:t>RO</w:t>
            </w:r>
          </w:p>
        </w:tc>
        <w:tc>
          <w:tcPr>
            <w:tcW w:w="93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6DD9FF">
            <w:pPr>
              <w:spacing w:after="0" w:line="252" w:lineRule="auto"/>
            </w:pPr>
            <w:r>
              <w:rPr>
                <w:rFonts w:ascii="Calibri" w:hAnsi="Calibri" w:eastAsia="微软雅黑"/>
                <w:sz w:val="16"/>
              </w:rPr>
              <w:t>0</w:t>
            </w:r>
          </w:p>
        </w:tc>
        <w:tc>
          <w:tcPr>
            <w:tcW w:w="424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204833">
            <w:pPr>
              <w:spacing w:after="0" w:line="252" w:lineRule="auto"/>
            </w:pPr>
            <w:r>
              <w:rPr>
                <w:rFonts w:ascii="Calibri" w:hAnsi="Calibri" w:eastAsia="微软雅黑"/>
                <w:sz w:val="16"/>
              </w:rPr>
              <w:t>o_hsm_err_fw[63:32]；raw-only</w:t>
            </w:r>
          </w:p>
        </w:tc>
      </w:tr>
      <w:tr w14:paraId="6A6BA8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3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8289BD">
            <w:pPr>
              <w:spacing w:after="0" w:line="252" w:lineRule="auto"/>
            </w:pPr>
            <w:r>
              <w:rPr>
                <w:rFonts w:ascii="Calibri" w:hAnsi="Calibri" w:eastAsia="微软雅黑"/>
                <w:sz w:val="16"/>
              </w:rPr>
              <w:t>018</w:t>
            </w:r>
          </w:p>
        </w:tc>
        <w:tc>
          <w:tcPr>
            <w:tcW w:w="223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17F70D">
            <w:pPr>
              <w:spacing w:after="0" w:line="252" w:lineRule="auto"/>
            </w:pPr>
            <w:r>
              <w:rPr>
                <w:rFonts w:ascii="Calibri" w:hAnsi="Calibri" w:eastAsia="微软雅黑"/>
                <w:sz w:val="16"/>
              </w:rPr>
              <w:t>lcs</w:t>
            </w:r>
          </w:p>
        </w:tc>
        <w:tc>
          <w:tcPr>
            <w:tcW w:w="100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528934">
            <w:pPr>
              <w:spacing w:after="0" w:line="252" w:lineRule="auto"/>
            </w:pPr>
            <w:r>
              <w:rPr>
                <w:rFonts w:ascii="Calibri" w:hAnsi="Calibri" w:eastAsia="微软雅黑"/>
                <w:sz w:val="16"/>
              </w:rPr>
              <w:t>RO</w:t>
            </w:r>
          </w:p>
        </w:tc>
        <w:tc>
          <w:tcPr>
            <w:tcW w:w="93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A1EEBD">
            <w:pPr>
              <w:spacing w:after="0" w:line="252" w:lineRule="auto"/>
            </w:pPr>
            <w:r>
              <w:rPr>
                <w:rFonts w:ascii="Calibri" w:hAnsi="Calibri" w:eastAsia="微软雅黑"/>
                <w:sz w:val="16"/>
              </w:rPr>
              <w:t>0</w:t>
            </w:r>
          </w:p>
        </w:tc>
        <w:tc>
          <w:tcPr>
            <w:tcW w:w="424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A7FB7E">
            <w:pPr>
              <w:spacing w:after="0" w:line="252" w:lineRule="auto"/>
            </w:pPr>
            <w:r>
              <w:rPr>
                <w:rFonts w:ascii="Calibri" w:hAnsi="Calibri" w:eastAsia="微软雅黑"/>
                <w:sz w:val="16"/>
              </w:rPr>
              <w:t>Life Cycle State；编码待冻结</w:t>
            </w:r>
          </w:p>
        </w:tc>
      </w:tr>
      <w:tr w14:paraId="30D4DE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3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4E5D42">
            <w:pPr>
              <w:spacing w:after="0" w:line="252" w:lineRule="auto"/>
            </w:pPr>
            <w:r>
              <w:rPr>
                <w:rFonts w:ascii="Calibri" w:hAnsi="Calibri" w:eastAsia="微软雅黑"/>
                <w:sz w:val="16"/>
              </w:rPr>
              <w:t>01C</w:t>
            </w:r>
          </w:p>
        </w:tc>
        <w:tc>
          <w:tcPr>
            <w:tcW w:w="223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012434">
            <w:pPr>
              <w:spacing w:after="0" w:line="252" w:lineRule="auto"/>
            </w:pPr>
            <w:r>
              <w:rPr>
                <w:rFonts w:ascii="Calibri" w:hAnsi="Calibri" w:eastAsia="微软雅黑"/>
                <w:sz w:val="16"/>
              </w:rPr>
              <w:t>uid0</w:t>
            </w:r>
          </w:p>
        </w:tc>
        <w:tc>
          <w:tcPr>
            <w:tcW w:w="100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6CF335">
            <w:pPr>
              <w:spacing w:after="0" w:line="252" w:lineRule="auto"/>
            </w:pPr>
            <w:r>
              <w:rPr>
                <w:rFonts w:ascii="Calibri" w:hAnsi="Calibri" w:eastAsia="微软雅黑"/>
                <w:sz w:val="16"/>
              </w:rPr>
              <w:t>RO</w:t>
            </w:r>
          </w:p>
        </w:tc>
        <w:tc>
          <w:tcPr>
            <w:tcW w:w="93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98876C">
            <w:pPr>
              <w:spacing w:after="0" w:line="252" w:lineRule="auto"/>
            </w:pPr>
            <w:r>
              <w:rPr>
                <w:rFonts w:ascii="Calibri" w:hAnsi="Calibri" w:eastAsia="微软雅黑"/>
                <w:sz w:val="16"/>
              </w:rPr>
              <w:t>0</w:t>
            </w:r>
          </w:p>
        </w:tc>
        <w:tc>
          <w:tcPr>
            <w:tcW w:w="424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B7E336">
            <w:pPr>
              <w:spacing w:after="0" w:line="252" w:lineRule="auto"/>
            </w:pPr>
            <w:r>
              <w:rPr>
                <w:rFonts w:ascii="Calibri" w:hAnsi="Calibri" w:eastAsia="微软雅黑"/>
                <w:sz w:val="16"/>
              </w:rPr>
              <w:t>UID[31:0]</w:t>
            </w:r>
          </w:p>
        </w:tc>
      </w:tr>
      <w:tr w14:paraId="601A6F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3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A276B2">
            <w:pPr>
              <w:spacing w:after="0" w:line="252" w:lineRule="auto"/>
            </w:pPr>
            <w:r>
              <w:rPr>
                <w:rFonts w:ascii="Calibri" w:hAnsi="Calibri" w:eastAsia="微软雅黑"/>
                <w:sz w:val="16"/>
              </w:rPr>
              <w:t>020</w:t>
            </w:r>
          </w:p>
        </w:tc>
        <w:tc>
          <w:tcPr>
            <w:tcW w:w="223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A34B9C">
            <w:pPr>
              <w:spacing w:after="0" w:line="252" w:lineRule="auto"/>
            </w:pPr>
            <w:r>
              <w:rPr>
                <w:rFonts w:ascii="Calibri" w:hAnsi="Calibri" w:eastAsia="微软雅黑"/>
                <w:sz w:val="16"/>
              </w:rPr>
              <w:t>uid1</w:t>
            </w:r>
          </w:p>
        </w:tc>
        <w:tc>
          <w:tcPr>
            <w:tcW w:w="100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36B72B">
            <w:pPr>
              <w:spacing w:after="0" w:line="252" w:lineRule="auto"/>
            </w:pPr>
            <w:r>
              <w:rPr>
                <w:rFonts w:ascii="Calibri" w:hAnsi="Calibri" w:eastAsia="微软雅黑"/>
                <w:sz w:val="16"/>
              </w:rPr>
              <w:t>RO</w:t>
            </w:r>
          </w:p>
        </w:tc>
        <w:tc>
          <w:tcPr>
            <w:tcW w:w="93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F6E5D3">
            <w:pPr>
              <w:spacing w:after="0" w:line="252" w:lineRule="auto"/>
            </w:pPr>
            <w:r>
              <w:rPr>
                <w:rFonts w:ascii="Calibri" w:hAnsi="Calibri" w:eastAsia="微软雅黑"/>
                <w:sz w:val="16"/>
              </w:rPr>
              <w:t>0</w:t>
            </w:r>
          </w:p>
        </w:tc>
        <w:tc>
          <w:tcPr>
            <w:tcW w:w="424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DF4CF9">
            <w:pPr>
              <w:spacing w:after="0" w:line="252" w:lineRule="auto"/>
            </w:pPr>
            <w:r>
              <w:rPr>
                <w:rFonts w:ascii="Calibri" w:hAnsi="Calibri" w:eastAsia="微软雅黑"/>
                <w:sz w:val="16"/>
              </w:rPr>
              <w:t>UID[63:32]</w:t>
            </w:r>
          </w:p>
        </w:tc>
      </w:tr>
      <w:tr w14:paraId="0B4C8F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3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358D34">
            <w:pPr>
              <w:spacing w:after="0" w:line="252" w:lineRule="auto"/>
            </w:pPr>
            <w:r>
              <w:rPr>
                <w:rFonts w:ascii="Calibri" w:hAnsi="Calibri" w:eastAsia="微软雅黑"/>
                <w:sz w:val="16"/>
              </w:rPr>
              <w:t>024</w:t>
            </w:r>
          </w:p>
        </w:tc>
        <w:tc>
          <w:tcPr>
            <w:tcW w:w="223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2B0745">
            <w:pPr>
              <w:spacing w:after="0" w:line="252" w:lineRule="auto"/>
            </w:pPr>
            <w:r>
              <w:rPr>
                <w:rFonts w:ascii="Calibri" w:hAnsi="Calibri" w:eastAsia="微软雅黑"/>
                <w:sz w:val="16"/>
              </w:rPr>
              <w:t>uid2</w:t>
            </w:r>
          </w:p>
        </w:tc>
        <w:tc>
          <w:tcPr>
            <w:tcW w:w="100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206AE1">
            <w:pPr>
              <w:spacing w:after="0" w:line="252" w:lineRule="auto"/>
            </w:pPr>
            <w:r>
              <w:rPr>
                <w:rFonts w:ascii="Calibri" w:hAnsi="Calibri" w:eastAsia="微软雅黑"/>
                <w:sz w:val="16"/>
              </w:rPr>
              <w:t>RO</w:t>
            </w:r>
          </w:p>
        </w:tc>
        <w:tc>
          <w:tcPr>
            <w:tcW w:w="93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AF2411">
            <w:pPr>
              <w:spacing w:after="0" w:line="252" w:lineRule="auto"/>
            </w:pPr>
            <w:r>
              <w:rPr>
                <w:rFonts w:ascii="Calibri" w:hAnsi="Calibri" w:eastAsia="微软雅黑"/>
                <w:sz w:val="16"/>
              </w:rPr>
              <w:t>0</w:t>
            </w:r>
          </w:p>
        </w:tc>
        <w:tc>
          <w:tcPr>
            <w:tcW w:w="424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4F986B">
            <w:pPr>
              <w:spacing w:after="0" w:line="252" w:lineRule="auto"/>
            </w:pPr>
            <w:r>
              <w:rPr>
                <w:rFonts w:ascii="Calibri" w:hAnsi="Calibri" w:eastAsia="微软雅黑"/>
                <w:sz w:val="16"/>
              </w:rPr>
              <w:t>UID[95:64]</w:t>
            </w:r>
          </w:p>
        </w:tc>
      </w:tr>
      <w:tr w14:paraId="6C52F5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3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967ED7">
            <w:pPr>
              <w:spacing w:after="0" w:line="252" w:lineRule="auto"/>
            </w:pPr>
            <w:r>
              <w:rPr>
                <w:rFonts w:ascii="Calibri" w:hAnsi="Calibri" w:eastAsia="微软雅黑"/>
                <w:sz w:val="16"/>
              </w:rPr>
              <w:t>028</w:t>
            </w:r>
          </w:p>
        </w:tc>
        <w:tc>
          <w:tcPr>
            <w:tcW w:w="223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23977E">
            <w:pPr>
              <w:spacing w:after="0" w:line="252" w:lineRule="auto"/>
            </w:pPr>
            <w:r>
              <w:rPr>
                <w:rFonts w:ascii="Calibri" w:hAnsi="Calibri" w:eastAsia="微软雅黑"/>
                <w:sz w:val="16"/>
              </w:rPr>
              <w:t>uid3</w:t>
            </w:r>
          </w:p>
        </w:tc>
        <w:tc>
          <w:tcPr>
            <w:tcW w:w="100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C6CB83">
            <w:pPr>
              <w:spacing w:after="0" w:line="252" w:lineRule="auto"/>
            </w:pPr>
            <w:r>
              <w:rPr>
                <w:rFonts w:ascii="Calibri" w:hAnsi="Calibri" w:eastAsia="微软雅黑"/>
                <w:sz w:val="16"/>
              </w:rPr>
              <w:t>RO</w:t>
            </w:r>
          </w:p>
        </w:tc>
        <w:tc>
          <w:tcPr>
            <w:tcW w:w="93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C451DB">
            <w:pPr>
              <w:spacing w:after="0" w:line="252" w:lineRule="auto"/>
            </w:pPr>
            <w:r>
              <w:rPr>
                <w:rFonts w:ascii="Calibri" w:hAnsi="Calibri" w:eastAsia="微软雅黑"/>
                <w:sz w:val="16"/>
              </w:rPr>
              <w:t>0</w:t>
            </w:r>
          </w:p>
        </w:tc>
        <w:tc>
          <w:tcPr>
            <w:tcW w:w="424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8DA50E">
            <w:pPr>
              <w:spacing w:after="0" w:line="252" w:lineRule="auto"/>
            </w:pPr>
            <w:r>
              <w:rPr>
                <w:rFonts w:ascii="Calibri" w:hAnsi="Calibri" w:eastAsia="微软雅黑"/>
                <w:sz w:val="16"/>
              </w:rPr>
              <w:t>UID[127:96]</w:t>
            </w:r>
          </w:p>
        </w:tc>
      </w:tr>
      <w:tr w14:paraId="582A69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3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91A418">
            <w:pPr>
              <w:spacing w:after="0" w:line="252" w:lineRule="auto"/>
            </w:pPr>
            <w:r>
              <w:rPr>
                <w:rFonts w:ascii="Calibri" w:hAnsi="Calibri" w:eastAsia="微软雅黑"/>
                <w:sz w:val="16"/>
              </w:rPr>
              <w:t>02C</w:t>
            </w:r>
          </w:p>
        </w:tc>
        <w:tc>
          <w:tcPr>
            <w:tcW w:w="223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3E509B">
            <w:pPr>
              <w:spacing w:after="0" w:line="252" w:lineRule="auto"/>
            </w:pPr>
            <w:r>
              <w:rPr>
                <w:rFonts w:ascii="Calibri" w:hAnsi="Calibri" w:eastAsia="微软雅黑"/>
                <w:sz w:val="16"/>
              </w:rPr>
              <w:t>uid4</w:t>
            </w:r>
          </w:p>
        </w:tc>
        <w:tc>
          <w:tcPr>
            <w:tcW w:w="100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961067">
            <w:pPr>
              <w:spacing w:after="0" w:line="252" w:lineRule="auto"/>
            </w:pPr>
            <w:r>
              <w:rPr>
                <w:rFonts w:ascii="Calibri" w:hAnsi="Calibri" w:eastAsia="微软雅黑"/>
                <w:sz w:val="16"/>
              </w:rPr>
              <w:t>RO</w:t>
            </w:r>
          </w:p>
        </w:tc>
        <w:tc>
          <w:tcPr>
            <w:tcW w:w="93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1A4B4F">
            <w:pPr>
              <w:spacing w:after="0" w:line="252" w:lineRule="auto"/>
            </w:pPr>
            <w:r>
              <w:rPr>
                <w:rFonts w:ascii="Calibri" w:hAnsi="Calibri" w:eastAsia="微软雅黑"/>
                <w:sz w:val="16"/>
              </w:rPr>
              <w:t>0</w:t>
            </w:r>
          </w:p>
        </w:tc>
        <w:tc>
          <w:tcPr>
            <w:tcW w:w="424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B79F42">
            <w:pPr>
              <w:spacing w:after="0" w:line="252" w:lineRule="auto"/>
            </w:pPr>
            <w:r>
              <w:rPr>
                <w:rFonts w:ascii="Calibri" w:hAnsi="Calibri" w:eastAsia="微软雅黑"/>
                <w:sz w:val="16"/>
              </w:rPr>
              <w:t>UID[159:128]</w:t>
            </w:r>
          </w:p>
        </w:tc>
      </w:tr>
      <w:tr w14:paraId="642148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3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1A5CF3">
            <w:pPr>
              <w:spacing w:after="0" w:line="252" w:lineRule="auto"/>
            </w:pPr>
            <w:r>
              <w:rPr>
                <w:rFonts w:ascii="Calibri" w:hAnsi="Calibri" w:eastAsia="微软雅黑"/>
                <w:sz w:val="16"/>
              </w:rPr>
              <w:t>030</w:t>
            </w:r>
          </w:p>
        </w:tc>
        <w:tc>
          <w:tcPr>
            <w:tcW w:w="223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DAA752">
            <w:pPr>
              <w:spacing w:after="0" w:line="252" w:lineRule="auto"/>
            </w:pPr>
            <w:r>
              <w:rPr>
                <w:rFonts w:ascii="Calibri" w:hAnsi="Calibri" w:eastAsia="微软雅黑"/>
                <w:sz w:val="16"/>
              </w:rPr>
              <w:t>dbg_en_cfg</w:t>
            </w:r>
          </w:p>
        </w:tc>
        <w:tc>
          <w:tcPr>
            <w:tcW w:w="100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C468F7">
            <w:pPr>
              <w:spacing w:after="0" w:line="252" w:lineRule="auto"/>
            </w:pPr>
            <w:r>
              <w:rPr>
                <w:rFonts w:ascii="Calibri" w:hAnsi="Calibri" w:eastAsia="微软雅黑"/>
                <w:sz w:val="16"/>
              </w:rPr>
              <w:t>MIXED</w:t>
            </w:r>
          </w:p>
        </w:tc>
        <w:tc>
          <w:tcPr>
            <w:tcW w:w="93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71ECD8">
            <w:pPr>
              <w:spacing w:after="0" w:line="252" w:lineRule="auto"/>
            </w:pPr>
            <w:r>
              <w:rPr>
                <w:rFonts w:ascii="Calibri" w:hAnsi="Calibri" w:eastAsia="微软雅黑"/>
                <w:sz w:val="16"/>
              </w:rPr>
              <w:t>0</w:t>
            </w:r>
          </w:p>
        </w:tc>
        <w:tc>
          <w:tcPr>
            <w:tcW w:w="424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2D85BD">
            <w:pPr>
              <w:spacing w:after="0" w:line="252" w:lineRule="auto"/>
            </w:pPr>
            <w:r>
              <w:rPr>
                <w:rFonts w:ascii="Calibri" w:hAnsi="Calibri" w:eastAsia="微软雅黑"/>
                <w:sz w:val="16"/>
              </w:rPr>
              <w:t>[1:0] RW；[31:2] Reserved RO</w:t>
            </w:r>
          </w:p>
        </w:tc>
      </w:tr>
      <w:tr w14:paraId="3C091C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3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809ABA">
            <w:pPr>
              <w:spacing w:after="0" w:line="252" w:lineRule="auto"/>
            </w:pPr>
            <w:r>
              <w:rPr>
                <w:rFonts w:ascii="Calibri" w:hAnsi="Calibri" w:eastAsia="微软雅黑"/>
                <w:sz w:val="16"/>
              </w:rPr>
              <w:t>034</w:t>
            </w:r>
          </w:p>
        </w:tc>
        <w:tc>
          <w:tcPr>
            <w:tcW w:w="223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035F1D">
            <w:pPr>
              <w:spacing w:after="0" w:line="252" w:lineRule="auto"/>
            </w:pPr>
            <w:r>
              <w:rPr>
                <w:rFonts w:ascii="Calibri" w:hAnsi="Calibri" w:eastAsia="微软雅黑"/>
                <w:sz w:val="16"/>
              </w:rPr>
              <w:t>soc_dbg_en_out0</w:t>
            </w:r>
          </w:p>
        </w:tc>
        <w:tc>
          <w:tcPr>
            <w:tcW w:w="100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1EF961">
            <w:pPr>
              <w:spacing w:after="0" w:line="252" w:lineRule="auto"/>
            </w:pPr>
            <w:r>
              <w:rPr>
                <w:rFonts w:ascii="Calibri" w:hAnsi="Calibri" w:eastAsia="微软雅黑"/>
                <w:sz w:val="16"/>
              </w:rPr>
              <w:t>RO</w:t>
            </w:r>
          </w:p>
        </w:tc>
        <w:tc>
          <w:tcPr>
            <w:tcW w:w="93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3FBA20">
            <w:pPr>
              <w:spacing w:after="0" w:line="252" w:lineRule="auto"/>
            </w:pPr>
            <w:r>
              <w:rPr>
                <w:rFonts w:ascii="Calibri" w:hAnsi="Calibri" w:eastAsia="微软雅黑"/>
                <w:sz w:val="16"/>
              </w:rPr>
              <w:t>0</w:t>
            </w:r>
          </w:p>
        </w:tc>
        <w:tc>
          <w:tcPr>
            <w:tcW w:w="424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0A68AE">
            <w:pPr>
              <w:spacing w:after="0" w:line="252" w:lineRule="auto"/>
            </w:pPr>
            <w:r>
              <w:rPr>
                <w:rFonts w:ascii="Calibri" w:hAnsi="Calibri" w:eastAsia="微软雅黑"/>
                <w:sz w:val="16"/>
              </w:rPr>
              <w:t>output[31:0]</w:t>
            </w:r>
          </w:p>
        </w:tc>
      </w:tr>
      <w:tr w14:paraId="0732B2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3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DE5EE4">
            <w:pPr>
              <w:spacing w:after="0" w:line="252" w:lineRule="auto"/>
            </w:pPr>
            <w:r>
              <w:rPr>
                <w:rFonts w:ascii="Calibri" w:hAnsi="Calibri" w:eastAsia="微软雅黑"/>
                <w:sz w:val="16"/>
              </w:rPr>
              <w:t>038</w:t>
            </w:r>
          </w:p>
        </w:tc>
        <w:tc>
          <w:tcPr>
            <w:tcW w:w="223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49D92B">
            <w:pPr>
              <w:spacing w:after="0" w:line="252" w:lineRule="auto"/>
            </w:pPr>
            <w:r>
              <w:rPr>
                <w:rFonts w:ascii="Calibri" w:hAnsi="Calibri" w:eastAsia="微软雅黑"/>
                <w:sz w:val="16"/>
              </w:rPr>
              <w:t>soc_dbg_en_out1</w:t>
            </w:r>
          </w:p>
        </w:tc>
        <w:tc>
          <w:tcPr>
            <w:tcW w:w="100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BE1BDA">
            <w:pPr>
              <w:spacing w:after="0" w:line="252" w:lineRule="auto"/>
            </w:pPr>
            <w:r>
              <w:rPr>
                <w:rFonts w:ascii="Calibri" w:hAnsi="Calibri" w:eastAsia="微软雅黑"/>
                <w:sz w:val="16"/>
              </w:rPr>
              <w:t>RO</w:t>
            </w:r>
          </w:p>
        </w:tc>
        <w:tc>
          <w:tcPr>
            <w:tcW w:w="93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9AEF66">
            <w:pPr>
              <w:spacing w:after="0" w:line="252" w:lineRule="auto"/>
            </w:pPr>
            <w:r>
              <w:rPr>
                <w:rFonts w:ascii="Calibri" w:hAnsi="Calibri" w:eastAsia="微软雅黑"/>
                <w:sz w:val="16"/>
              </w:rPr>
              <w:t>0</w:t>
            </w:r>
          </w:p>
        </w:tc>
        <w:tc>
          <w:tcPr>
            <w:tcW w:w="424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D8634B">
            <w:pPr>
              <w:spacing w:after="0" w:line="252" w:lineRule="auto"/>
            </w:pPr>
            <w:r>
              <w:rPr>
                <w:rFonts w:ascii="Calibri" w:hAnsi="Calibri" w:eastAsia="微软雅黑"/>
                <w:sz w:val="16"/>
              </w:rPr>
              <w:t>output[63:32]</w:t>
            </w:r>
          </w:p>
        </w:tc>
      </w:tr>
      <w:tr w14:paraId="059436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3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0DCF19">
            <w:pPr>
              <w:spacing w:after="0" w:line="252" w:lineRule="auto"/>
            </w:pPr>
            <w:r>
              <w:rPr>
                <w:rFonts w:ascii="Calibri" w:hAnsi="Calibri" w:eastAsia="微软雅黑"/>
                <w:sz w:val="16"/>
              </w:rPr>
              <w:t>03C</w:t>
            </w:r>
          </w:p>
        </w:tc>
        <w:tc>
          <w:tcPr>
            <w:tcW w:w="223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0A6A60">
            <w:pPr>
              <w:spacing w:after="0" w:line="252" w:lineRule="auto"/>
            </w:pPr>
            <w:r>
              <w:rPr>
                <w:rFonts w:ascii="Calibri" w:hAnsi="Calibri" w:eastAsia="微软雅黑"/>
                <w:sz w:val="16"/>
              </w:rPr>
              <w:t>soc_dbg_en_out2</w:t>
            </w:r>
          </w:p>
        </w:tc>
        <w:tc>
          <w:tcPr>
            <w:tcW w:w="100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60332A">
            <w:pPr>
              <w:spacing w:after="0" w:line="252" w:lineRule="auto"/>
            </w:pPr>
            <w:r>
              <w:rPr>
                <w:rFonts w:ascii="Calibri" w:hAnsi="Calibri" w:eastAsia="微软雅黑"/>
                <w:sz w:val="16"/>
              </w:rPr>
              <w:t>RO</w:t>
            </w:r>
          </w:p>
        </w:tc>
        <w:tc>
          <w:tcPr>
            <w:tcW w:w="93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9A245C">
            <w:pPr>
              <w:spacing w:after="0" w:line="252" w:lineRule="auto"/>
            </w:pPr>
            <w:r>
              <w:rPr>
                <w:rFonts w:ascii="Calibri" w:hAnsi="Calibri" w:eastAsia="微软雅黑"/>
                <w:sz w:val="16"/>
              </w:rPr>
              <w:t>0</w:t>
            </w:r>
          </w:p>
        </w:tc>
        <w:tc>
          <w:tcPr>
            <w:tcW w:w="424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A6CBB4">
            <w:pPr>
              <w:spacing w:after="0" w:line="252" w:lineRule="auto"/>
            </w:pPr>
            <w:r>
              <w:rPr>
                <w:rFonts w:ascii="Calibri" w:hAnsi="Calibri" w:eastAsia="微软雅黑"/>
                <w:sz w:val="16"/>
              </w:rPr>
              <w:t>output[95:64]</w:t>
            </w:r>
          </w:p>
        </w:tc>
      </w:tr>
      <w:tr w14:paraId="774AB6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3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007127">
            <w:pPr>
              <w:spacing w:after="0" w:line="252" w:lineRule="auto"/>
            </w:pPr>
            <w:r>
              <w:rPr>
                <w:rFonts w:ascii="Calibri" w:hAnsi="Calibri" w:eastAsia="微软雅黑"/>
                <w:sz w:val="16"/>
              </w:rPr>
              <w:t>040</w:t>
            </w:r>
          </w:p>
        </w:tc>
        <w:tc>
          <w:tcPr>
            <w:tcW w:w="223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CAEB05">
            <w:pPr>
              <w:spacing w:after="0" w:line="252" w:lineRule="auto"/>
            </w:pPr>
            <w:r>
              <w:rPr>
                <w:rFonts w:ascii="Calibri" w:hAnsi="Calibri" w:eastAsia="微软雅黑"/>
                <w:sz w:val="16"/>
              </w:rPr>
              <w:t>soc_dbg_en_out3</w:t>
            </w:r>
          </w:p>
        </w:tc>
        <w:tc>
          <w:tcPr>
            <w:tcW w:w="100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0BAA60">
            <w:pPr>
              <w:spacing w:after="0" w:line="252" w:lineRule="auto"/>
            </w:pPr>
            <w:r>
              <w:rPr>
                <w:rFonts w:ascii="Calibri" w:hAnsi="Calibri" w:eastAsia="微软雅黑"/>
                <w:sz w:val="16"/>
              </w:rPr>
              <w:t>RO</w:t>
            </w:r>
          </w:p>
        </w:tc>
        <w:tc>
          <w:tcPr>
            <w:tcW w:w="93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0981F2">
            <w:pPr>
              <w:spacing w:after="0" w:line="252" w:lineRule="auto"/>
            </w:pPr>
            <w:r>
              <w:rPr>
                <w:rFonts w:ascii="Calibri" w:hAnsi="Calibri" w:eastAsia="微软雅黑"/>
                <w:sz w:val="16"/>
              </w:rPr>
              <w:t>0</w:t>
            </w:r>
          </w:p>
        </w:tc>
        <w:tc>
          <w:tcPr>
            <w:tcW w:w="424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518FFC">
            <w:pPr>
              <w:spacing w:after="0" w:line="252" w:lineRule="auto"/>
            </w:pPr>
            <w:r>
              <w:rPr>
                <w:rFonts w:ascii="Calibri" w:hAnsi="Calibri" w:eastAsia="微软雅黑"/>
                <w:sz w:val="16"/>
              </w:rPr>
              <w:t>output[127:96]</w:t>
            </w:r>
          </w:p>
        </w:tc>
      </w:tr>
    </w:tbl>
    <w:p w14:paraId="6C3BD366">
      <w:pPr>
        <w:spacing w:after="40"/>
      </w:pPr>
    </w:p>
    <w:p w14:paraId="0D44A875">
      <w:pPr>
        <w:spacing w:after="120"/>
      </w:pPr>
      <w:r>
        <w:rPr>
          <w:rFonts w:ascii="Calibri" w:hAnsi="Calibri" w:eastAsia="微软雅黑"/>
          <w:i/>
          <w:color w:val="5B6573"/>
        </w:rPr>
        <w:t>注：表内offset是可参数化输入；绝对地址须等待OPEN-CONFLICT-015关闭。</w:t>
      </w:r>
    </w:p>
    <w:p w14:paraId="380EA8C2">
      <w:pPr>
        <w:pStyle w:val="3"/>
        <w:keepNext/>
        <w:keepLines/>
      </w:pPr>
      <w:bookmarkStart w:id="5" w:name="_Toc4076"/>
      <w:r>
        <w:t>5. hsm_status[63:0]与启动判定</w:t>
      </w:r>
      <w:bookmarkEnd w:id="5"/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89"/>
        <w:gridCol w:w="3389"/>
        <w:gridCol w:w="3389"/>
      </w:tblGrid>
      <w:tr w14:paraId="6A966A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224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A8ACE4">
            <w:pPr>
              <w:spacing w:after="0"/>
            </w:pPr>
            <w:r>
              <w:rPr>
                <w:rFonts w:ascii="Calibri" w:hAnsi="Calibri" w:eastAsia="微软雅黑"/>
                <w:b/>
                <w:color w:val="1F4D78"/>
                <w:sz w:val="16"/>
              </w:rPr>
              <w:t>Bit</w:t>
            </w:r>
          </w:p>
        </w:tc>
        <w:tc>
          <w:tcPr>
            <w:tcW w:w="3384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5C3DB2">
            <w:pPr>
              <w:spacing w:after="0"/>
            </w:pPr>
            <w:r>
              <w:rPr>
                <w:rFonts w:ascii="Calibri" w:hAnsi="Calibri" w:eastAsia="微软雅黑"/>
                <w:b/>
                <w:color w:val="1F4D78"/>
                <w:sz w:val="16"/>
              </w:rPr>
              <w:t>Field</w:t>
            </w:r>
          </w:p>
        </w:tc>
        <w:tc>
          <w:tcPr>
            <w:tcW w:w="4752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E322CA">
            <w:pPr>
              <w:spacing w:after="0"/>
            </w:pPr>
            <w:r>
              <w:rPr>
                <w:rFonts w:ascii="Calibri" w:hAnsi="Calibri" w:eastAsia="微软雅黑"/>
                <w:b/>
                <w:color w:val="1F4D78"/>
                <w:sz w:val="16"/>
              </w:rPr>
              <w:t>含义/边界</w:t>
            </w:r>
          </w:p>
        </w:tc>
      </w:tr>
      <w:tr w14:paraId="4C13AD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22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33FA82">
            <w:pPr>
              <w:spacing w:after="0" w:line="252" w:lineRule="auto"/>
            </w:pPr>
            <w:r>
              <w:rPr>
                <w:rFonts w:ascii="Calibri" w:hAnsi="Calibri" w:eastAsia="微软雅黑"/>
                <w:sz w:val="16"/>
              </w:rPr>
              <w:t>63:48</w:t>
            </w:r>
          </w:p>
        </w:tc>
        <w:tc>
          <w:tcPr>
            <w:tcW w:w="338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C74F28">
            <w:pPr>
              <w:spacing w:after="0" w:line="252" w:lineRule="auto"/>
            </w:pPr>
            <w:r>
              <w:rPr>
                <w:rFonts w:ascii="Calibri" w:hAnsi="Calibri" w:eastAsia="微软雅黑"/>
                <w:sz w:val="16"/>
              </w:rPr>
              <w:t>hsm_fw_sta3</w:t>
            </w:r>
          </w:p>
        </w:tc>
        <w:tc>
          <w:tcPr>
            <w:tcW w:w="475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5E3EA4">
            <w:pPr>
              <w:spacing w:after="0" w:line="252" w:lineRule="auto"/>
            </w:pPr>
            <w:r>
              <w:rPr>
                <w:rFonts w:ascii="Calibri" w:hAnsi="Calibri" w:eastAsia="微软雅黑"/>
                <w:sz w:val="16"/>
              </w:rPr>
              <w:t>Firmware状态片段；依匹配FW文档</w:t>
            </w:r>
          </w:p>
        </w:tc>
      </w:tr>
      <w:tr w14:paraId="5C5BD9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22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B50BC3">
            <w:pPr>
              <w:spacing w:after="0" w:line="252" w:lineRule="auto"/>
            </w:pPr>
            <w:r>
              <w:rPr>
                <w:rFonts w:ascii="Calibri" w:hAnsi="Calibri" w:eastAsia="微软雅黑"/>
                <w:sz w:val="16"/>
              </w:rPr>
              <w:t>47:32</w:t>
            </w:r>
          </w:p>
        </w:tc>
        <w:tc>
          <w:tcPr>
            <w:tcW w:w="338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3EBFF2">
            <w:pPr>
              <w:spacing w:after="0" w:line="252" w:lineRule="auto"/>
            </w:pPr>
            <w:r>
              <w:rPr>
                <w:rFonts w:ascii="Calibri" w:hAnsi="Calibri" w:eastAsia="微软雅黑"/>
                <w:sz w:val="16"/>
              </w:rPr>
              <w:t>hsm_fw_sta2</w:t>
            </w:r>
          </w:p>
        </w:tc>
        <w:tc>
          <w:tcPr>
            <w:tcW w:w="475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52A62F">
            <w:pPr>
              <w:spacing w:after="0" w:line="252" w:lineRule="auto"/>
            </w:pPr>
            <w:r>
              <w:rPr>
                <w:rFonts w:ascii="Calibri" w:hAnsi="Calibri" w:eastAsia="微软雅黑"/>
                <w:sz w:val="16"/>
              </w:rPr>
              <w:t>Firmware状态片段；依匹配FW文档</w:t>
            </w:r>
          </w:p>
        </w:tc>
      </w:tr>
      <w:tr w14:paraId="265A62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cantSplit/>
          <w:jc w:val="center"/>
        </w:trPr>
        <w:tc>
          <w:tcPr>
            <w:tcW w:w="122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5D4C67">
            <w:pPr>
              <w:spacing w:after="0" w:line="252" w:lineRule="auto"/>
            </w:pPr>
            <w:r>
              <w:rPr>
                <w:rFonts w:ascii="Calibri" w:hAnsi="Calibri" w:eastAsia="微软雅黑"/>
                <w:sz w:val="16"/>
              </w:rPr>
              <w:t>31:28</w:t>
            </w:r>
          </w:p>
        </w:tc>
        <w:tc>
          <w:tcPr>
            <w:tcW w:w="338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ACDC09">
            <w:pPr>
              <w:spacing w:after="0" w:line="252" w:lineRule="auto"/>
            </w:pPr>
            <w:r>
              <w:rPr>
                <w:rFonts w:ascii="Calibri" w:hAnsi="Calibri" w:eastAsia="微软雅黑"/>
                <w:sz w:val="16"/>
              </w:rPr>
              <w:t>Reserved</w:t>
            </w:r>
          </w:p>
        </w:tc>
        <w:tc>
          <w:tcPr>
            <w:tcW w:w="475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B54FE2">
            <w:pPr>
              <w:spacing w:after="0" w:line="252" w:lineRule="auto"/>
            </w:pPr>
            <w:r>
              <w:rPr>
                <w:rFonts w:ascii="Calibri" w:hAnsi="Calibri" w:eastAsia="微软雅黑"/>
                <w:sz w:val="16"/>
              </w:rPr>
              <w:t>保留</w:t>
            </w:r>
          </w:p>
        </w:tc>
      </w:tr>
      <w:tr w14:paraId="47513E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22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0EDB1C">
            <w:pPr>
              <w:spacing w:after="0" w:line="252" w:lineRule="auto"/>
            </w:pPr>
            <w:r>
              <w:rPr>
                <w:rFonts w:ascii="Calibri" w:hAnsi="Calibri" w:eastAsia="微软雅黑"/>
                <w:sz w:val="16"/>
              </w:rPr>
              <w:t>27</w:t>
            </w:r>
          </w:p>
        </w:tc>
        <w:tc>
          <w:tcPr>
            <w:tcW w:w="338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944790">
            <w:pPr>
              <w:spacing w:after="0" w:line="252" w:lineRule="auto"/>
            </w:pPr>
            <w:r>
              <w:rPr>
                <w:rFonts w:ascii="Calibri" w:hAnsi="Calibri" w:eastAsia="微软雅黑"/>
                <w:sz w:val="16"/>
              </w:rPr>
              <w:t>cpu_hart_halted</w:t>
            </w:r>
          </w:p>
        </w:tc>
        <w:tc>
          <w:tcPr>
            <w:tcW w:w="475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AB5614">
            <w:pPr>
              <w:spacing w:after="0" w:line="252" w:lineRule="auto"/>
            </w:pPr>
            <w:r>
              <w:rPr>
                <w:rFonts w:ascii="Calibri" w:hAnsi="Calibri" w:eastAsia="微软雅黑"/>
                <w:sz w:val="16"/>
              </w:rPr>
              <w:t>eHSM CPU halted</w:t>
            </w:r>
          </w:p>
        </w:tc>
      </w:tr>
      <w:tr w14:paraId="30A4F2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22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E9076F">
            <w:pPr>
              <w:spacing w:after="0" w:line="252" w:lineRule="auto"/>
            </w:pPr>
            <w:r>
              <w:rPr>
                <w:rFonts w:ascii="Calibri" w:hAnsi="Calibri" w:eastAsia="微软雅黑"/>
                <w:sz w:val="16"/>
              </w:rPr>
              <w:t>26</w:t>
            </w:r>
          </w:p>
        </w:tc>
        <w:tc>
          <w:tcPr>
            <w:tcW w:w="338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795FFF">
            <w:pPr>
              <w:spacing w:after="0" w:line="252" w:lineRule="auto"/>
            </w:pPr>
            <w:r>
              <w:rPr>
                <w:rFonts w:ascii="Calibri" w:hAnsi="Calibri" w:eastAsia="微软雅黑"/>
                <w:sz w:val="16"/>
              </w:rPr>
              <w:t>Reserved</w:t>
            </w:r>
          </w:p>
        </w:tc>
        <w:tc>
          <w:tcPr>
            <w:tcW w:w="475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83D2DE">
            <w:pPr>
              <w:spacing w:after="0" w:line="252" w:lineRule="auto"/>
            </w:pPr>
            <w:r>
              <w:rPr>
                <w:rFonts w:ascii="Calibri" w:hAnsi="Calibri" w:eastAsia="微软雅黑"/>
                <w:sz w:val="16"/>
              </w:rPr>
              <w:t>保留</w:t>
            </w:r>
          </w:p>
        </w:tc>
      </w:tr>
      <w:tr w14:paraId="1D33EA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22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5CFBE2">
            <w:pPr>
              <w:spacing w:after="0" w:line="252" w:lineRule="auto"/>
            </w:pPr>
            <w:r>
              <w:rPr>
                <w:rFonts w:ascii="Calibri" w:hAnsi="Calibri" w:eastAsia="微软雅黑"/>
                <w:sz w:val="16"/>
              </w:rPr>
              <w:t>25</w:t>
            </w:r>
          </w:p>
        </w:tc>
        <w:tc>
          <w:tcPr>
            <w:tcW w:w="338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256B0A">
            <w:pPr>
              <w:spacing w:after="0" w:line="252" w:lineRule="auto"/>
            </w:pPr>
            <w:r>
              <w:rPr>
                <w:rFonts w:ascii="Calibri" w:hAnsi="Calibri" w:eastAsia="微软雅黑"/>
                <w:sz w:val="16"/>
              </w:rPr>
              <w:t>cpu_wfi</w:t>
            </w:r>
          </w:p>
        </w:tc>
        <w:tc>
          <w:tcPr>
            <w:tcW w:w="475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3A5EE5">
            <w:pPr>
              <w:spacing w:after="0" w:line="252" w:lineRule="auto"/>
            </w:pPr>
            <w:r>
              <w:rPr>
                <w:rFonts w:ascii="Calibri" w:hAnsi="Calibri" w:eastAsia="微软雅黑"/>
                <w:sz w:val="16"/>
              </w:rPr>
              <w:t>eHSM CPU WFI</w:t>
            </w:r>
          </w:p>
        </w:tc>
      </w:tr>
      <w:tr w14:paraId="16DFD3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22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9C9B03">
            <w:pPr>
              <w:spacing w:after="0" w:line="252" w:lineRule="auto"/>
            </w:pPr>
            <w:r>
              <w:rPr>
                <w:rFonts w:ascii="Calibri" w:hAnsi="Calibri" w:eastAsia="微软雅黑"/>
                <w:sz w:val="16"/>
              </w:rPr>
              <w:t>24:21</w:t>
            </w:r>
          </w:p>
        </w:tc>
        <w:tc>
          <w:tcPr>
            <w:tcW w:w="338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839A2C">
            <w:pPr>
              <w:spacing w:after="0" w:line="252" w:lineRule="auto"/>
            </w:pPr>
            <w:r>
              <w:rPr>
                <w:rFonts w:ascii="Calibri" w:hAnsi="Calibri" w:eastAsia="微软雅黑"/>
                <w:sz w:val="16"/>
              </w:rPr>
              <w:t>hsm_fw_sta1</w:t>
            </w:r>
          </w:p>
        </w:tc>
        <w:tc>
          <w:tcPr>
            <w:tcW w:w="475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793219">
            <w:pPr>
              <w:spacing w:after="0" w:line="252" w:lineRule="auto"/>
            </w:pPr>
            <w:r>
              <w:rPr>
                <w:rFonts w:ascii="Calibri" w:hAnsi="Calibri" w:eastAsia="微软雅黑"/>
                <w:sz w:val="16"/>
              </w:rPr>
              <w:t>Firmware状态片段</w:t>
            </w:r>
          </w:p>
        </w:tc>
      </w:tr>
      <w:tr w14:paraId="55854F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22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488826">
            <w:pPr>
              <w:spacing w:after="0" w:line="252" w:lineRule="auto"/>
            </w:pPr>
            <w:r>
              <w:rPr>
                <w:rFonts w:ascii="Calibri" w:hAnsi="Calibri" w:eastAsia="微软雅黑"/>
                <w:sz w:val="16"/>
              </w:rPr>
              <w:t>20/19/18</w:t>
            </w:r>
          </w:p>
        </w:tc>
        <w:tc>
          <w:tcPr>
            <w:tcW w:w="338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71E118">
            <w:pPr>
              <w:spacing w:after="0" w:line="252" w:lineRule="auto"/>
            </w:pPr>
            <w:r>
              <w:rPr>
                <w:rFonts w:ascii="Calibri" w:hAnsi="Calibri" w:eastAsia="微软雅黑"/>
                <w:sz w:val="16"/>
              </w:rPr>
              <w:t>soc_cpu_release/reset, soc_reset</w:t>
            </w:r>
          </w:p>
        </w:tc>
        <w:tc>
          <w:tcPr>
            <w:tcW w:w="475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928DC4">
            <w:pPr>
              <w:spacing w:after="0" w:line="252" w:lineRule="auto"/>
            </w:pPr>
            <w:r>
              <w:rPr>
                <w:rFonts w:ascii="Calibri" w:hAnsi="Calibri" w:eastAsia="微软雅黑"/>
                <w:sz w:val="16"/>
              </w:rPr>
              <w:t>eHSM输出的SoC控制状态</w:t>
            </w:r>
          </w:p>
        </w:tc>
      </w:tr>
      <w:tr w14:paraId="70CB2A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22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E906DA">
            <w:pPr>
              <w:spacing w:after="0" w:line="252" w:lineRule="auto"/>
            </w:pPr>
            <w:r>
              <w:rPr>
                <w:rFonts w:ascii="Calibri" w:hAnsi="Calibri" w:eastAsia="微软雅黑"/>
                <w:sz w:val="16"/>
              </w:rPr>
              <w:t>17/16</w:t>
            </w:r>
          </w:p>
        </w:tc>
        <w:tc>
          <w:tcPr>
            <w:tcW w:w="338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3B5837">
            <w:pPr>
              <w:spacing w:after="0" w:line="252" w:lineRule="auto"/>
            </w:pPr>
            <w:r>
              <w:rPr>
                <w:rFonts w:ascii="Calibri" w:hAnsi="Calibri" w:eastAsia="微软雅黑"/>
                <w:sz w:val="16"/>
              </w:rPr>
              <w:t>soc_dbg_en / hsm_dbg_en</w:t>
            </w:r>
          </w:p>
        </w:tc>
        <w:tc>
          <w:tcPr>
            <w:tcW w:w="475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2AF7E6">
            <w:pPr>
              <w:spacing w:after="0" w:line="252" w:lineRule="auto"/>
            </w:pPr>
            <w:r>
              <w:rPr>
                <w:rFonts w:ascii="Calibri" w:hAnsi="Calibri" w:eastAsia="微软雅黑"/>
                <w:sz w:val="16"/>
              </w:rPr>
              <w:t>Debug enable状态</w:t>
            </w:r>
          </w:p>
        </w:tc>
      </w:tr>
      <w:tr w14:paraId="7AFFA2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22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9F8EC0">
            <w:pPr>
              <w:spacing w:after="0" w:line="252" w:lineRule="auto"/>
            </w:pPr>
            <w:r>
              <w:rPr>
                <w:rFonts w:ascii="Calibri" w:hAnsi="Calibri" w:eastAsia="微软雅黑"/>
                <w:sz w:val="16"/>
              </w:rPr>
              <w:t>15</w:t>
            </w:r>
          </w:p>
        </w:tc>
        <w:tc>
          <w:tcPr>
            <w:tcW w:w="338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ECF894">
            <w:pPr>
              <w:spacing w:after="0" w:line="252" w:lineRule="auto"/>
            </w:pPr>
            <w:r>
              <w:rPr>
                <w:rFonts w:ascii="Calibri" w:hAnsi="Calibri" w:eastAsia="微软雅黑"/>
                <w:sz w:val="16"/>
              </w:rPr>
              <w:t>hsm_fw_sta0</w:t>
            </w:r>
          </w:p>
        </w:tc>
        <w:tc>
          <w:tcPr>
            <w:tcW w:w="475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4290A5">
            <w:pPr>
              <w:spacing w:after="0" w:line="252" w:lineRule="auto"/>
            </w:pPr>
            <w:r>
              <w:rPr>
                <w:rFonts w:ascii="Calibri" w:hAnsi="Calibri" w:eastAsia="微软雅黑"/>
                <w:sz w:val="16"/>
              </w:rPr>
              <w:t>Firmware状态片段</w:t>
            </w:r>
          </w:p>
        </w:tc>
      </w:tr>
      <w:tr w14:paraId="004FB5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22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F022BB">
            <w:pPr>
              <w:spacing w:after="0" w:line="252" w:lineRule="auto"/>
            </w:pPr>
            <w:r>
              <w:rPr>
                <w:rFonts w:ascii="Calibri" w:hAnsi="Calibri" w:eastAsia="微软雅黑"/>
                <w:sz w:val="16"/>
              </w:rPr>
              <w:t>14..8</w:t>
            </w:r>
          </w:p>
        </w:tc>
        <w:tc>
          <w:tcPr>
            <w:tcW w:w="338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24B000">
            <w:pPr>
              <w:spacing w:after="0" w:line="252" w:lineRule="auto"/>
            </w:pPr>
            <w:r>
              <w:rPr>
                <w:rFonts w:ascii="Calibri" w:hAnsi="Calibri" w:eastAsia="微软雅黑"/>
                <w:sz w:val="16"/>
              </w:rPr>
              <w:t>undef/destroy/debug/user/manu/dev/test</w:t>
            </w:r>
          </w:p>
        </w:tc>
        <w:tc>
          <w:tcPr>
            <w:tcW w:w="475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902364">
            <w:pPr>
              <w:spacing w:after="0" w:line="252" w:lineRule="auto"/>
            </w:pPr>
            <w:r>
              <w:rPr>
                <w:rFonts w:ascii="Calibri" w:hAnsi="Calibri" w:eastAsia="微软雅黑"/>
                <w:sz w:val="16"/>
              </w:rPr>
              <w:t>生命周期状态bit</w:t>
            </w:r>
          </w:p>
        </w:tc>
      </w:tr>
      <w:tr w14:paraId="53135A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cantSplit/>
          <w:jc w:val="center"/>
        </w:trPr>
        <w:tc>
          <w:tcPr>
            <w:tcW w:w="122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17C7A8">
            <w:pPr>
              <w:spacing w:after="0" w:line="252" w:lineRule="auto"/>
            </w:pPr>
            <w:r>
              <w:rPr>
                <w:rFonts w:ascii="Calibri" w:hAnsi="Calibri" w:eastAsia="微软雅黑"/>
                <w:sz w:val="16"/>
              </w:rPr>
              <w:t>7/6</w:t>
            </w:r>
          </w:p>
        </w:tc>
        <w:tc>
          <w:tcPr>
            <w:tcW w:w="338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9F1F8E">
            <w:pPr>
              <w:spacing w:after="0" w:line="252" w:lineRule="auto"/>
            </w:pPr>
            <w:r>
              <w:rPr>
                <w:rFonts w:ascii="Calibri" w:hAnsi="Calibri" w:eastAsia="微软雅黑"/>
                <w:sz w:val="16"/>
              </w:rPr>
              <w:t>soc_verify_err/done</w:t>
            </w:r>
          </w:p>
        </w:tc>
        <w:tc>
          <w:tcPr>
            <w:tcW w:w="475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B0C6DE">
            <w:pPr>
              <w:spacing w:after="0" w:line="252" w:lineRule="auto"/>
            </w:pPr>
            <w:r>
              <w:rPr>
                <w:rFonts w:ascii="Calibri" w:hAnsi="Calibri" w:eastAsia="微软雅黑"/>
                <w:sz w:val="16"/>
              </w:rPr>
              <w:t>SoC镜像验证阶段</w:t>
            </w:r>
          </w:p>
        </w:tc>
      </w:tr>
      <w:tr w14:paraId="646F38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22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EB9A19">
            <w:pPr>
              <w:spacing w:after="0" w:line="252" w:lineRule="auto"/>
            </w:pPr>
            <w:r>
              <w:rPr>
                <w:rFonts w:ascii="Calibri" w:hAnsi="Calibri" w:eastAsia="微软雅黑"/>
                <w:sz w:val="16"/>
              </w:rPr>
              <w:t>5/4</w:t>
            </w:r>
          </w:p>
        </w:tc>
        <w:tc>
          <w:tcPr>
            <w:tcW w:w="338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A6B644">
            <w:pPr>
              <w:spacing w:after="0" w:line="252" w:lineRule="auto"/>
            </w:pPr>
            <w:r>
              <w:rPr>
                <w:rFonts w:ascii="Calibri" w:hAnsi="Calibri" w:eastAsia="微软雅黑"/>
                <w:sz w:val="16"/>
              </w:rPr>
              <w:t>firmware_err/done</w:t>
            </w:r>
          </w:p>
        </w:tc>
        <w:tc>
          <w:tcPr>
            <w:tcW w:w="475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C200F8">
            <w:pPr>
              <w:spacing w:after="0" w:line="252" w:lineRule="auto"/>
            </w:pPr>
            <w:r>
              <w:rPr>
                <w:rFonts w:ascii="Calibri" w:hAnsi="Calibri" w:eastAsia="微软雅黑"/>
                <w:sz w:val="16"/>
              </w:rPr>
              <w:t>eHSM Firmware阶段</w:t>
            </w:r>
          </w:p>
        </w:tc>
      </w:tr>
      <w:tr w14:paraId="4DF29C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22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D98CA9">
            <w:pPr>
              <w:spacing w:after="0" w:line="252" w:lineRule="auto"/>
            </w:pPr>
            <w:r>
              <w:rPr>
                <w:rFonts w:ascii="Calibri" w:hAnsi="Calibri" w:eastAsia="微软雅黑"/>
                <w:sz w:val="16"/>
              </w:rPr>
              <w:t>3/2</w:t>
            </w:r>
          </w:p>
        </w:tc>
        <w:tc>
          <w:tcPr>
            <w:tcW w:w="338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76294D">
            <w:pPr>
              <w:spacing w:after="0" w:line="252" w:lineRule="auto"/>
            </w:pPr>
            <w:r>
              <w:rPr>
                <w:rFonts w:ascii="Calibri" w:hAnsi="Calibri" w:eastAsia="微软雅黑"/>
                <w:sz w:val="16"/>
              </w:rPr>
              <w:t>bootloader_err/done</w:t>
            </w:r>
          </w:p>
        </w:tc>
        <w:tc>
          <w:tcPr>
            <w:tcW w:w="475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00D717">
            <w:pPr>
              <w:spacing w:after="0" w:line="252" w:lineRule="auto"/>
            </w:pPr>
            <w:r>
              <w:rPr>
                <w:rFonts w:ascii="Calibri" w:hAnsi="Calibri" w:eastAsia="微软雅黑"/>
                <w:sz w:val="16"/>
              </w:rPr>
              <w:t>eHSM Bootloader阶段</w:t>
            </w:r>
          </w:p>
        </w:tc>
      </w:tr>
      <w:tr w14:paraId="08EACE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22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0A72ED">
            <w:pPr>
              <w:spacing w:after="0" w:line="252" w:lineRule="auto"/>
            </w:pPr>
            <w:r>
              <w:rPr>
                <w:rFonts w:ascii="Calibri" w:hAnsi="Calibri" w:eastAsia="微软雅黑"/>
                <w:sz w:val="16"/>
              </w:rPr>
              <w:t>1/0</w:t>
            </w:r>
          </w:p>
        </w:tc>
        <w:tc>
          <w:tcPr>
            <w:tcW w:w="338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A90A75">
            <w:pPr>
              <w:spacing w:after="0" w:line="252" w:lineRule="auto"/>
            </w:pPr>
            <w:r>
              <w:rPr>
                <w:rFonts w:ascii="Calibri" w:hAnsi="Calibri" w:eastAsia="微软雅黑"/>
                <w:sz w:val="16"/>
              </w:rPr>
              <w:t>hw_boot_err/done</w:t>
            </w:r>
          </w:p>
        </w:tc>
        <w:tc>
          <w:tcPr>
            <w:tcW w:w="475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ED9165">
            <w:pPr>
              <w:spacing w:after="0" w:line="252" w:lineRule="auto"/>
            </w:pPr>
            <w:r>
              <w:rPr>
                <w:rFonts w:ascii="Calibri" w:hAnsi="Calibri" w:eastAsia="微软雅黑"/>
                <w:sz w:val="16"/>
              </w:rPr>
              <w:t>eHSM hardware boot阶段</w:t>
            </w:r>
          </w:p>
        </w:tc>
      </w:tr>
    </w:tbl>
    <w:p w14:paraId="3D90E96B">
      <w:pPr>
        <w:spacing w:after="40"/>
      </w:pPr>
    </w:p>
    <w:p w14:paraId="6B64263E">
      <w:pPr>
        <w:pStyle w:val="4"/>
        <w:keepNext/>
        <w:keepLines/>
      </w:pPr>
      <w:bookmarkStart w:id="6" w:name="_Toc28784"/>
      <w:r>
        <w:t>5.1 推荐轮询原则</w:t>
      </w:r>
      <w:bookmarkEnd w:id="6"/>
    </w:p>
    <w:p w14:paraId="674E8E88">
      <w:pPr>
        <w:spacing w:after="80" w:line="300" w:lineRule="auto"/>
        <w:ind w:left="540" w:hanging="271"/>
      </w:pPr>
      <w:r>
        <w:rPr>
          <w:rFonts w:ascii="Calibri" w:hAnsi="Calibri" w:eastAsia="微软雅黑"/>
        </w:rPr>
        <w:t>1. 每次先检查当前阶段error bit，再检查对应done bit。</w:t>
      </w:r>
    </w:p>
    <w:p w14:paraId="18BC09FD">
      <w:pPr>
        <w:spacing w:after="80" w:line="300" w:lineRule="auto"/>
        <w:ind w:left="540" w:hanging="271"/>
      </w:pPr>
      <w:r>
        <w:rPr>
          <w:rFonts w:ascii="Calibri" w:hAnsi="Calibri" w:eastAsia="微软雅黑"/>
        </w:rPr>
        <w:t>2. 每个阶段设置有界timeout；error或timeout时采集status/hw error/fw error完整raw值。</w:t>
      </w:r>
    </w:p>
    <w:p w14:paraId="0ED178F3">
      <w:pPr>
        <w:spacing w:after="80" w:line="300" w:lineRule="auto"/>
        <w:ind w:left="540" w:hanging="271"/>
      </w:pPr>
      <w:r>
        <w:rPr>
          <w:rFonts w:ascii="Calibri" w:hAnsi="Calibri" w:eastAsia="微软雅黑"/>
        </w:rPr>
        <w:t>3. hw_boot_done只表示hardware boot完成，不表示Bootloader、Firmware或SoC verify全部ready。</w:t>
      </w:r>
    </w:p>
    <w:p w14:paraId="6AE75ED1">
      <w:pPr>
        <w:spacing w:after="80" w:line="300" w:lineRule="auto"/>
        <w:ind w:left="540" w:hanging="271"/>
      </w:pPr>
      <w:r>
        <w:rPr>
          <w:rFonts w:ascii="Calibri" w:hAnsi="Calibri" w:eastAsia="微软雅黑"/>
        </w:rPr>
        <w:t>4. 目标启动流程等待到firmware_done还是soc_verify_done由具体stage合同决定。</w:t>
      </w:r>
    </w:p>
    <w:p w14:paraId="003B05B4">
      <w:pPr>
        <w:spacing w:after="80" w:line="300" w:lineRule="auto"/>
        <w:ind w:left="540" w:hanging="271"/>
      </w:pPr>
      <w:r>
        <w:rPr>
          <w:rFonts w:ascii="Calibri" w:hAnsi="Calibri" w:eastAsia="微软雅黑"/>
        </w:rPr>
        <w:t>5. 禁止以‘读到非零’作为ready条件。</w:t>
      </w:r>
    </w:p>
    <w:p w14:paraId="25C634A7">
      <w:pPr>
        <w:pStyle w:val="3"/>
        <w:keepNext/>
        <w:keepLines/>
      </w:pPr>
      <w:bookmarkStart w:id="7" w:name="_Toc10861"/>
      <w:r>
        <w:t>6. hsm_err_hw[63:0]硬件错误</w:t>
      </w:r>
      <w:bookmarkEnd w:id="7"/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89"/>
        <w:gridCol w:w="3389"/>
        <w:gridCol w:w="3389"/>
      </w:tblGrid>
      <w:tr w14:paraId="0556AD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152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D512B5">
            <w:pPr>
              <w:spacing w:after="0"/>
            </w:pPr>
            <w:r>
              <w:rPr>
                <w:rFonts w:ascii="Calibri" w:hAnsi="Calibri" w:eastAsia="微软雅黑"/>
                <w:b/>
                <w:color w:val="1F4D78"/>
                <w:sz w:val="16"/>
              </w:rPr>
              <w:t>Bit</w:t>
            </w:r>
          </w:p>
        </w:tc>
        <w:tc>
          <w:tcPr>
            <w:tcW w:w="39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BBDA39">
            <w:pPr>
              <w:spacing w:after="0"/>
            </w:pPr>
            <w:r>
              <w:rPr>
                <w:rFonts w:ascii="Calibri" w:hAnsi="Calibri" w:eastAsia="微软雅黑"/>
                <w:b/>
                <w:color w:val="1F4D78"/>
                <w:sz w:val="16"/>
              </w:rPr>
              <w:t>Field</w:t>
            </w:r>
          </w:p>
        </w:tc>
        <w:tc>
          <w:tcPr>
            <w:tcW w:w="43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B47D49">
            <w:pPr>
              <w:spacing w:after="0"/>
            </w:pPr>
            <w:r>
              <w:rPr>
                <w:rFonts w:ascii="Calibri" w:hAnsi="Calibri" w:eastAsia="微软雅黑"/>
                <w:b/>
                <w:color w:val="1F4D78"/>
                <w:sz w:val="16"/>
              </w:rPr>
              <w:t>含义</w:t>
            </w:r>
          </w:p>
        </w:tc>
      </w:tr>
      <w:tr w14:paraId="2E8753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15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E2E80D">
            <w:pPr>
              <w:spacing w:after="0" w:line="252" w:lineRule="auto"/>
            </w:pPr>
            <w:r>
              <w:rPr>
                <w:rFonts w:ascii="Calibri" w:hAnsi="Calibri" w:eastAsia="微软雅黑"/>
                <w:sz w:val="16"/>
              </w:rPr>
              <w:t>40</w:t>
            </w:r>
          </w:p>
        </w:tc>
        <w:tc>
          <w:tcPr>
            <w:tcW w:w="39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DBCF07">
            <w:pPr>
              <w:spacing w:after="0" w:line="252" w:lineRule="auto"/>
            </w:pPr>
            <w:r>
              <w:rPr>
                <w:rFonts w:ascii="Calibri" w:hAnsi="Calibri" w:eastAsia="微软雅黑"/>
                <w:sz w:val="16"/>
              </w:rPr>
              <w:t>wdt_timeout</w:t>
            </w:r>
          </w:p>
        </w:tc>
        <w:tc>
          <w:tcPr>
            <w:tcW w:w="43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CA7B30">
            <w:pPr>
              <w:spacing w:after="0" w:line="252" w:lineRule="auto"/>
            </w:pPr>
            <w:r>
              <w:rPr>
                <w:rFonts w:ascii="Calibri" w:hAnsi="Calibri" w:eastAsia="微软雅黑"/>
                <w:sz w:val="16"/>
              </w:rPr>
              <w:t>Watchdog timeout</w:t>
            </w:r>
          </w:p>
        </w:tc>
      </w:tr>
      <w:tr w14:paraId="7BBD66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15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889AF2">
            <w:pPr>
              <w:spacing w:after="0" w:line="252" w:lineRule="auto"/>
            </w:pPr>
            <w:r>
              <w:rPr>
                <w:rFonts w:ascii="Calibri" w:hAnsi="Calibri" w:eastAsia="微软雅黑"/>
                <w:sz w:val="16"/>
              </w:rPr>
              <w:t>35</w:t>
            </w:r>
          </w:p>
        </w:tc>
        <w:tc>
          <w:tcPr>
            <w:tcW w:w="39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1833E5">
            <w:pPr>
              <w:spacing w:after="0" w:line="252" w:lineRule="auto"/>
            </w:pPr>
            <w:r>
              <w:rPr>
                <w:rFonts w:ascii="Calibri" w:hAnsi="Calibri" w:eastAsia="微软雅黑"/>
                <w:sz w:val="16"/>
              </w:rPr>
              <w:t>otp_key_crc_err</w:t>
            </w:r>
          </w:p>
        </w:tc>
        <w:tc>
          <w:tcPr>
            <w:tcW w:w="43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10437D">
            <w:pPr>
              <w:spacing w:after="0" w:line="252" w:lineRule="auto"/>
            </w:pPr>
            <w:r>
              <w:rPr>
                <w:rFonts w:ascii="Calibri" w:hAnsi="Calibri" w:eastAsia="微软雅黑"/>
                <w:sz w:val="16"/>
              </w:rPr>
              <w:t>OTP key CRC error</w:t>
            </w:r>
          </w:p>
        </w:tc>
      </w:tr>
      <w:tr w14:paraId="384CF0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15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0F7EC5">
            <w:pPr>
              <w:spacing w:after="0" w:line="252" w:lineRule="auto"/>
            </w:pPr>
            <w:r>
              <w:rPr>
                <w:rFonts w:ascii="Calibri" w:hAnsi="Calibri" w:eastAsia="微软雅黑"/>
                <w:sz w:val="16"/>
              </w:rPr>
              <w:t>34</w:t>
            </w:r>
          </w:p>
        </w:tc>
        <w:tc>
          <w:tcPr>
            <w:tcW w:w="39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CA9AC0">
            <w:pPr>
              <w:spacing w:after="0" w:line="252" w:lineRule="auto"/>
            </w:pPr>
            <w:r>
              <w:rPr>
                <w:rFonts w:ascii="Calibri" w:hAnsi="Calibri" w:eastAsia="微软雅黑"/>
                <w:sz w:val="16"/>
              </w:rPr>
              <w:t>hw_trng_retry_warning</w:t>
            </w:r>
          </w:p>
        </w:tc>
        <w:tc>
          <w:tcPr>
            <w:tcW w:w="43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0D6173">
            <w:pPr>
              <w:spacing w:after="0" w:line="252" w:lineRule="auto"/>
            </w:pPr>
            <w:r>
              <w:rPr>
                <w:rFonts w:ascii="Calibri" w:hAnsi="Calibri" w:eastAsia="微软雅黑"/>
                <w:sz w:val="16"/>
              </w:rPr>
              <w:t>TRNG健康检测失败并进入retry</w:t>
            </w:r>
          </w:p>
        </w:tc>
      </w:tr>
      <w:tr w14:paraId="26E29F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15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066C3B">
            <w:pPr>
              <w:spacing w:after="0" w:line="252" w:lineRule="auto"/>
            </w:pPr>
            <w:r>
              <w:rPr>
                <w:rFonts w:ascii="Calibri" w:hAnsi="Calibri" w:eastAsia="微软雅黑"/>
                <w:sz w:val="16"/>
              </w:rPr>
              <w:t>33</w:t>
            </w:r>
          </w:p>
        </w:tc>
        <w:tc>
          <w:tcPr>
            <w:tcW w:w="39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5000C0">
            <w:pPr>
              <w:spacing w:after="0" w:line="252" w:lineRule="auto"/>
            </w:pPr>
            <w:r>
              <w:rPr>
                <w:rFonts w:ascii="Calibri" w:hAnsi="Calibri" w:eastAsia="微软雅黑"/>
                <w:sz w:val="16"/>
              </w:rPr>
              <w:t>hw_trng_retry_fail</w:t>
            </w:r>
          </w:p>
        </w:tc>
        <w:tc>
          <w:tcPr>
            <w:tcW w:w="43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634C44">
            <w:pPr>
              <w:spacing w:after="0" w:line="252" w:lineRule="auto"/>
            </w:pPr>
            <w:r>
              <w:rPr>
                <w:rFonts w:ascii="Calibri" w:hAnsi="Calibri" w:eastAsia="微软雅黑"/>
                <w:sz w:val="16"/>
              </w:rPr>
              <w:t>TRNG健康检测retry超时</w:t>
            </w:r>
          </w:p>
        </w:tc>
      </w:tr>
      <w:tr w14:paraId="49C644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15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7E6F08">
            <w:pPr>
              <w:spacing w:after="0" w:line="252" w:lineRule="auto"/>
            </w:pPr>
            <w:r>
              <w:rPr>
                <w:rFonts w:ascii="Calibri" w:hAnsi="Calibri" w:eastAsia="微软雅黑"/>
                <w:sz w:val="16"/>
              </w:rPr>
              <w:t>32</w:t>
            </w:r>
          </w:p>
        </w:tc>
        <w:tc>
          <w:tcPr>
            <w:tcW w:w="39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5CB8C8">
            <w:pPr>
              <w:spacing w:after="0" w:line="252" w:lineRule="auto"/>
            </w:pPr>
            <w:r>
              <w:rPr>
                <w:rFonts w:ascii="Calibri" w:hAnsi="Calibri" w:eastAsia="微软雅黑"/>
                <w:sz w:val="16"/>
              </w:rPr>
              <w:t>hw_trng_ht_fail</w:t>
            </w:r>
          </w:p>
        </w:tc>
        <w:tc>
          <w:tcPr>
            <w:tcW w:w="43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6E0F1A">
            <w:pPr>
              <w:spacing w:after="0" w:line="252" w:lineRule="auto"/>
            </w:pPr>
            <w:r>
              <w:rPr>
                <w:rFonts w:ascii="Calibri" w:hAnsi="Calibri" w:eastAsia="微软雅黑"/>
                <w:sz w:val="16"/>
              </w:rPr>
              <w:t>TRNG health test failure</w:t>
            </w:r>
          </w:p>
        </w:tc>
      </w:tr>
      <w:tr w14:paraId="6F651F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15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4A8DFF">
            <w:pPr>
              <w:spacing w:after="0" w:line="252" w:lineRule="auto"/>
            </w:pPr>
            <w:r>
              <w:rPr>
                <w:rFonts w:ascii="Calibri" w:hAnsi="Calibri" w:eastAsia="微软雅黑"/>
                <w:sz w:val="16"/>
              </w:rPr>
              <w:t>29/28/27/26</w:t>
            </w:r>
          </w:p>
        </w:tc>
        <w:tc>
          <w:tcPr>
            <w:tcW w:w="39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8C763B">
            <w:pPr>
              <w:spacing w:after="0" w:line="252" w:lineRule="auto"/>
            </w:pPr>
            <w:r>
              <w:rPr>
                <w:rFonts w:ascii="Calibri" w:hAnsi="Calibri" w:eastAsia="微软雅黑"/>
                <w:sz w:val="16"/>
              </w:rPr>
              <w:t>soc_err_ahb_cfg/nvm/otp/mem</w:t>
            </w:r>
          </w:p>
        </w:tc>
        <w:tc>
          <w:tcPr>
            <w:tcW w:w="43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B0AF4F">
            <w:pPr>
              <w:spacing w:after="0" w:line="252" w:lineRule="auto"/>
            </w:pPr>
            <w:r>
              <w:rPr>
                <w:rFonts w:ascii="Calibri" w:hAnsi="Calibri" w:eastAsia="微软雅黑"/>
                <w:sz w:val="16"/>
              </w:rPr>
              <w:t>AHB response error</w:t>
            </w:r>
          </w:p>
        </w:tc>
      </w:tr>
      <w:tr w14:paraId="67659B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15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31FB7D">
            <w:pPr>
              <w:spacing w:after="0" w:line="252" w:lineRule="auto"/>
            </w:pPr>
            <w:r>
              <w:rPr>
                <w:rFonts w:ascii="Calibri" w:hAnsi="Calibri" w:eastAsia="微软雅黑"/>
                <w:sz w:val="16"/>
              </w:rPr>
              <w:t>25/24</w:t>
            </w:r>
          </w:p>
        </w:tc>
        <w:tc>
          <w:tcPr>
            <w:tcW w:w="39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06189C">
            <w:pPr>
              <w:spacing w:after="0" w:line="252" w:lineRule="auto"/>
            </w:pPr>
            <w:r>
              <w:rPr>
                <w:rFonts w:ascii="Calibri" w:hAnsi="Calibri" w:eastAsia="微软雅黑"/>
                <w:sz w:val="16"/>
              </w:rPr>
              <w:t>soc_err_axi_dma_rd/wr</w:t>
            </w:r>
          </w:p>
        </w:tc>
        <w:tc>
          <w:tcPr>
            <w:tcW w:w="43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390C8E">
            <w:pPr>
              <w:spacing w:after="0" w:line="252" w:lineRule="auto"/>
            </w:pPr>
            <w:r>
              <w:rPr>
                <w:rFonts w:ascii="Calibri" w:hAnsi="Calibri" w:eastAsia="微软雅黑"/>
                <w:sz w:val="16"/>
              </w:rPr>
              <w:t>DMA AXI response error</w:t>
            </w:r>
          </w:p>
        </w:tc>
      </w:tr>
      <w:tr w14:paraId="3E26DF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15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72EE19">
            <w:pPr>
              <w:spacing w:after="0" w:line="252" w:lineRule="auto"/>
            </w:pPr>
            <w:r>
              <w:rPr>
                <w:rFonts w:ascii="Calibri" w:hAnsi="Calibri" w:eastAsia="微软雅黑"/>
                <w:sz w:val="16"/>
              </w:rPr>
              <w:t>19:16</w:t>
            </w:r>
          </w:p>
        </w:tc>
        <w:tc>
          <w:tcPr>
            <w:tcW w:w="39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704D9F">
            <w:pPr>
              <w:spacing w:after="0" w:line="252" w:lineRule="auto"/>
            </w:pPr>
            <w:r>
              <w:rPr>
                <w:rFonts w:ascii="Calibri" w:hAnsi="Calibri" w:eastAsia="微软雅黑"/>
                <w:sz w:val="16"/>
              </w:rPr>
              <w:t>mem_ecc_mb_pke3..0</w:t>
            </w:r>
          </w:p>
        </w:tc>
        <w:tc>
          <w:tcPr>
            <w:tcW w:w="43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19F4AC">
            <w:pPr>
              <w:spacing w:after="0" w:line="252" w:lineRule="auto"/>
            </w:pPr>
            <w:r>
              <w:rPr>
                <w:rFonts w:ascii="Calibri" w:hAnsi="Calibri" w:eastAsia="微软雅黑"/>
                <w:sz w:val="16"/>
              </w:rPr>
              <w:t>PKE RAM uncorrectable ECC</w:t>
            </w:r>
          </w:p>
        </w:tc>
      </w:tr>
      <w:tr w14:paraId="31889A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15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1D4295">
            <w:pPr>
              <w:spacing w:after="0" w:line="252" w:lineRule="auto"/>
            </w:pPr>
            <w:r>
              <w:rPr>
                <w:rFonts w:ascii="Calibri" w:hAnsi="Calibri" w:eastAsia="微软雅黑"/>
                <w:sz w:val="16"/>
              </w:rPr>
              <w:t>15/14/13/12</w:t>
            </w:r>
          </w:p>
        </w:tc>
        <w:tc>
          <w:tcPr>
            <w:tcW w:w="39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BFFCCA">
            <w:pPr>
              <w:spacing w:after="0" w:line="252" w:lineRule="auto"/>
            </w:pPr>
            <w:r>
              <w:rPr>
                <w:rFonts w:ascii="Calibri" w:hAnsi="Calibri" w:eastAsia="微软雅黑"/>
                <w:sz w:val="16"/>
              </w:rPr>
              <w:t>mem_ecc_mb_kmu/dram/iram/irom</w:t>
            </w:r>
          </w:p>
        </w:tc>
        <w:tc>
          <w:tcPr>
            <w:tcW w:w="43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588DE4">
            <w:pPr>
              <w:spacing w:after="0" w:line="252" w:lineRule="auto"/>
            </w:pPr>
            <w:r>
              <w:rPr>
                <w:rFonts w:ascii="Calibri" w:hAnsi="Calibri" w:eastAsia="微软雅黑"/>
                <w:sz w:val="16"/>
              </w:rPr>
              <w:t>Uncorrectable ECC</w:t>
            </w:r>
          </w:p>
        </w:tc>
      </w:tr>
      <w:tr w14:paraId="6D76F8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15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EB6D26">
            <w:pPr>
              <w:spacing w:after="0" w:line="252" w:lineRule="auto"/>
            </w:pPr>
            <w:r>
              <w:rPr>
                <w:rFonts w:ascii="Calibri" w:hAnsi="Calibri" w:eastAsia="微软雅黑"/>
                <w:sz w:val="16"/>
              </w:rPr>
              <w:t>7:4</w:t>
            </w:r>
          </w:p>
        </w:tc>
        <w:tc>
          <w:tcPr>
            <w:tcW w:w="39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0AF054">
            <w:pPr>
              <w:spacing w:after="0" w:line="252" w:lineRule="auto"/>
            </w:pPr>
            <w:r>
              <w:rPr>
                <w:rFonts w:ascii="Calibri" w:hAnsi="Calibri" w:eastAsia="微软雅黑"/>
                <w:sz w:val="16"/>
              </w:rPr>
              <w:t>mem_ecc_1b_pke3..0</w:t>
            </w:r>
          </w:p>
        </w:tc>
        <w:tc>
          <w:tcPr>
            <w:tcW w:w="43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943666">
            <w:pPr>
              <w:spacing w:after="0" w:line="252" w:lineRule="auto"/>
            </w:pPr>
            <w:r>
              <w:rPr>
                <w:rFonts w:ascii="Calibri" w:hAnsi="Calibri" w:eastAsia="微软雅黑"/>
                <w:sz w:val="16"/>
              </w:rPr>
              <w:t>PKE RAM correctable ECC</w:t>
            </w:r>
          </w:p>
        </w:tc>
      </w:tr>
      <w:tr w14:paraId="7F2F26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15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82A4FC">
            <w:pPr>
              <w:spacing w:after="0" w:line="252" w:lineRule="auto"/>
            </w:pPr>
            <w:r>
              <w:rPr>
                <w:rFonts w:ascii="Calibri" w:hAnsi="Calibri" w:eastAsia="微软雅黑"/>
                <w:sz w:val="16"/>
              </w:rPr>
              <w:t>3/2/1/0</w:t>
            </w:r>
          </w:p>
        </w:tc>
        <w:tc>
          <w:tcPr>
            <w:tcW w:w="39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617266">
            <w:pPr>
              <w:spacing w:after="0" w:line="252" w:lineRule="auto"/>
            </w:pPr>
            <w:r>
              <w:rPr>
                <w:rFonts w:ascii="Calibri" w:hAnsi="Calibri" w:eastAsia="微软雅黑"/>
                <w:sz w:val="16"/>
              </w:rPr>
              <w:t>mem_ecc_1b_kmu/dram/iram/irom</w:t>
            </w:r>
          </w:p>
        </w:tc>
        <w:tc>
          <w:tcPr>
            <w:tcW w:w="43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CDCC58">
            <w:pPr>
              <w:spacing w:after="0" w:line="252" w:lineRule="auto"/>
            </w:pPr>
            <w:r>
              <w:rPr>
                <w:rFonts w:ascii="Calibri" w:hAnsi="Calibri" w:eastAsia="微软雅黑"/>
                <w:sz w:val="16"/>
              </w:rPr>
              <w:t>Correctable ECC</w:t>
            </w:r>
          </w:p>
        </w:tc>
      </w:tr>
    </w:tbl>
    <w:p w14:paraId="73311C76">
      <w:pPr>
        <w:spacing w:after="40"/>
      </w:pPr>
    </w:p>
    <w:p w14:paraId="7385D3C4">
      <w:pPr>
        <w:pStyle w:val="16"/>
        <w:spacing w:after="80" w:line="300" w:lineRule="auto"/>
        <w:ind w:left="540" w:hanging="271"/>
      </w:pPr>
      <w:r>
        <w:rPr>
          <w:rFonts w:ascii="Calibri" w:hAnsi="Calibri" w:eastAsia="微软雅黑"/>
        </w:rPr>
        <w:t>Reserved：63:41、39:36、31:30、23:20、11:8。</w:t>
      </w:r>
    </w:p>
    <w:p w14:paraId="1514B17A">
      <w:pPr>
        <w:pStyle w:val="16"/>
        <w:spacing w:after="80" w:line="300" w:lineRule="auto"/>
        <w:ind w:left="540" w:hanging="271"/>
      </w:pPr>
      <w:r>
        <w:rPr>
          <w:rFonts w:ascii="Calibri" w:hAnsi="Calibri" w:eastAsia="微软雅黑"/>
        </w:rPr>
        <w:t>不存在相应ECC功能时，相关ECC bit按reserved处理。</w:t>
      </w:r>
    </w:p>
    <w:p w14:paraId="6AD20149">
      <w:pPr>
        <w:pStyle w:val="16"/>
        <w:spacing w:after="80" w:line="300" w:lineRule="auto"/>
        <w:ind w:left="540" w:hanging="271"/>
      </w:pPr>
      <w:r>
        <w:rPr>
          <w:rFonts w:ascii="Calibri" w:hAnsi="Calibri" w:eastAsia="微软雅黑"/>
        </w:rPr>
        <w:t>截图称已定义错误多为level；清除、锁存和重触发行为由源模块/RTL/Firmware合同冻结。</w:t>
      </w:r>
    </w:p>
    <w:p w14:paraId="6C40928D">
      <w:pPr>
        <w:pStyle w:val="16"/>
        <w:spacing w:after="80" w:line="300" w:lineRule="auto"/>
        <w:ind w:left="540" w:hanging="271"/>
      </w:pPr>
      <w:r>
        <w:rPr>
          <w:rFonts w:ascii="Calibri" w:hAnsi="Calibri" w:eastAsia="微软雅黑"/>
        </w:rPr>
        <w:t>SEC_CFG只有RO镜像，不提供error clear/W1C。</w:t>
      </w:r>
    </w:p>
    <w:p w14:paraId="58DCE512">
      <w:pPr>
        <w:pStyle w:val="3"/>
        <w:keepNext/>
        <w:keepLines/>
      </w:pPr>
      <w:bookmarkStart w:id="8" w:name="_Toc7885"/>
      <w:r>
        <w:t>7. Firmware Error、Lifecycle与UID</w:t>
      </w:r>
      <w:bookmarkEnd w:id="8"/>
    </w:p>
    <w:p w14:paraId="1BAA98B7">
      <w:pPr>
        <w:pStyle w:val="4"/>
        <w:keepNext/>
        <w:keepLines/>
      </w:pPr>
      <w:bookmarkStart w:id="9" w:name="_Toc31704"/>
      <w:r>
        <w:t>7.1 hsm_err_fw[63:0]</w:t>
      </w:r>
      <w:bookmarkEnd w:id="9"/>
    </w:p>
    <w:p w14:paraId="1AC4966D">
      <w:pPr>
        <w:spacing w:after="120"/>
      </w:pPr>
      <w:r>
        <w:rPr>
          <w:rFonts w:ascii="Calibri" w:hAnsi="Calibri" w:eastAsia="微软雅黑"/>
          <w:i w:val="0"/>
        </w:rPr>
        <w:t>当前资料没有给出具体bit定义，只说明信号由目标Firmware/Bootloader定义。软件必须记录完整raw 64-bit、镜像build和发生阶段；在匹配版本的BL/FW TRM或error header到位前，不发布逐bit公共枚举、不把某一bit作为最终Expected，也不通过SEC_CFG写操作清错。</w:t>
      </w:r>
    </w:p>
    <w:p w14:paraId="47E9B53A">
      <w:pPr>
        <w:pStyle w:val="4"/>
        <w:keepNext/>
        <w:keepLines/>
      </w:pPr>
      <w:bookmarkStart w:id="10" w:name="_Toc4770"/>
      <w:r>
        <w:t>7.2 lcs</w:t>
      </w:r>
      <w:bookmarkEnd w:id="10"/>
    </w:p>
    <w:p w14:paraId="2E9B0F5F">
      <w:pPr>
        <w:spacing w:after="120"/>
      </w:pPr>
      <w:r>
        <w:rPr>
          <w:rFonts w:ascii="Calibri" w:hAnsi="Calibri" w:eastAsia="微软雅黑"/>
          <w:i w:val="0"/>
        </w:rPr>
        <w:t>lcs@0x018是32-bit RO生命周期镜像，但合法编码、one-hot/枚举/eFuse raw属性均未给出。它与hsm_status[14:8]的关系未证明。软件同时读取两者并交叉检查；非法、未定义或不一致时fail-close。</w:t>
      </w:r>
    </w:p>
    <w:p w14:paraId="6C11182C">
      <w:pPr>
        <w:pStyle w:val="4"/>
        <w:keepNext/>
        <w:keepLines/>
      </w:pPr>
      <w:bookmarkStart w:id="11" w:name="_Toc28466"/>
      <w:r>
        <w:t>7.3 160-bit UID</w:t>
      </w:r>
      <w:bookmarkEnd w:id="11"/>
    </w:p>
    <w:p w14:paraId="36D5BC69">
      <w:pPr>
        <w:pStyle w:val="166"/>
        <w:shd w:val="clear" w:fill="F2F4F7"/>
        <w:spacing w:before="40" w:after="160"/>
      </w:pPr>
      <w:r>
        <w:rPr>
          <w:rFonts w:ascii="Consolas" w:hAnsi="Consolas" w:eastAsia="微软雅黑"/>
          <w:sz w:val="18"/>
        </w:rPr>
        <w:t>uid0 = UID[31:0]</w:t>
      </w:r>
      <w:r>
        <w:rPr>
          <w:rFonts w:ascii="Consolas" w:hAnsi="Consolas" w:eastAsia="微软雅黑"/>
          <w:sz w:val="18"/>
        </w:rPr>
        <w:br w:type="textWrapping"/>
      </w:r>
      <w:r>
        <w:rPr>
          <w:rFonts w:ascii="Consolas" w:hAnsi="Consolas" w:eastAsia="微软雅黑"/>
          <w:sz w:val="18"/>
        </w:rPr>
        <w:t>uid1 = UID[63:32]</w:t>
      </w:r>
      <w:r>
        <w:rPr>
          <w:rFonts w:ascii="Consolas" w:hAnsi="Consolas" w:eastAsia="微软雅黑"/>
          <w:sz w:val="18"/>
        </w:rPr>
        <w:br w:type="textWrapping"/>
      </w:r>
      <w:r>
        <w:rPr>
          <w:rFonts w:ascii="Consolas" w:hAnsi="Consolas" w:eastAsia="微软雅黑"/>
          <w:sz w:val="18"/>
        </w:rPr>
        <w:t>uid2 = UID[95:64]</w:t>
      </w:r>
      <w:r>
        <w:rPr>
          <w:rFonts w:ascii="Consolas" w:hAnsi="Consolas" w:eastAsia="微软雅黑"/>
          <w:sz w:val="18"/>
        </w:rPr>
        <w:br w:type="textWrapping"/>
      </w:r>
      <w:r>
        <w:rPr>
          <w:rFonts w:ascii="Consolas" w:hAnsi="Consolas" w:eastAsia="微软雅黑"/>
          <w:sz w:val="18"/>
        </w:rPr>
        <w:t>uid3 = UID[127:96]</w:t>
      </w:r>
      <w:r>
        <w:rPr>
          <w:rFonts w:ascii="Consolas" w:hAnsi="Consolas" w:eastAsia="微软雅黑"/>
          <w:sz w:val="18"/>
        </w:rPr>
        <w:br w:type="textWrapping"/>
      </w:r>
      <w:r>
        <w:rPr>
          <w:rFonts w:ascii="Consolas" w:hAnsi="Consolas" w:eastAsia="微软雅黑"/>
          <w:sz w:val="18"/>
        </w:rPr>
        <w:t>uid4 = UID[159:128]</w:t>
      </w:r>
    </w:p>
    <w:p w14:paraId="34AB2325">
      <w:pPr>
        <w:pStyle w:val="16"/>
        <w:spacing w:after="80" w:line="300" w:lineRule="auto"/>
        <w:ind w:left="540" w:hanging="271"/>
      </w:pPr>
      <w:r>
        <w:rPr>
          <w:rFonts w:ascii="Calibri" w:hAnsi="Calibri" w:eastAsia="微软雅黑"/>
        </w:rPr>
        <w:t>接口首选返回uint32_t word[5]，word[0]为低32位。</w:t>
      </w:r>
    </w:p>
    <w:p w14:paraId="71653133">
      <w:pPr>
        <w:pStyle w:val="16"/>
        <w:spacing w:after="80" w:line="300" w:lineRule="auto"/>
        <w:ind w:left="540" w:hanging="271"/>
      </w:pPr>
      <w:r>
        <w:rPr>
          <w:rFonts w:ascii="Calibri" w:hAnsi="Calibri" w:eastAsia="微软雅黑"/>
        </w:rPr>
        <w:t>若输出20-byte或字符串，必须明确word内字节序和显示顺序。</w:t>
      </w:r>
    </w:p>
    <w:p w14:paraId="6BD19704">
      <w:pPr>
        <w:pStyle w:val="16"/>
        <w:spacing w:after="80" w:line="300" w:lineRule="auto"/>
        <w:ind w:left="540" w:hanging="271"/>
      </w:pPr>
      <w:r>
        <w:rPr>
          <w:rFonts w:ascii="Calibri" w:hAnsi="Calibri" w:eastAsia="微软雅黑"/>
        </w:rPr>
        <w:t>当前没有UID-valid位或稳定时刻；reset后任意时刻读数不能直接作为设备身份PASS。</w:t>
      </w:r>
    </w:p>
    <w:p w14:paraId="0757BF93">
      <w:pPr>
        <w:pStyle w:val="3"/>
        <w:keepNext/>
        <w:keepLines/>
      </w:pPr>
      <w:bookmarkStart w:id="12" w:name="_Toc13990"/>
      <w:r>
        <w:t>8. Debug配置与128-bit输出</w:t>
      </w:r>
      <w:bookmarkEnd w:id="12"/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41"/>
        <w:gridCol w:w="2541"/>
        <w:gridCol w:w="2541"/>
        <w:gridCol w:w="2541"/>
      </w:tblGrid>
      <w:tr w14:paraId="3947D2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2232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9695C6">
            <w:pPr>
              <w:spacing w:after="0"/>
            </w:pPr>
            <w:r>
              <w:rPr>
                <w:rFonts w:ascii="Calibri" w:hAnsi="Calibri" w:eastAsia="微软雅黑"/>
                <w:b/>
                <w:color w:val="1F4D78"/>
                <w:sz w:val="17"/>
              </w:rPr>
              <w:t>对象</w:t>
            </w:r>
          </w:p>
        </w:tc>
        <w:tc>
          <w:tcPr>
            <w:tcW w:w="936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DA3619">
            <w:pPr>
              <w:spacing w:after="0"/>
            </w:pPr>
            <w:r>
              <w:rPr>
                <w:rFonts w:ascii="Calibri" w:hAnsi="Calibri" w:eastAsia="微软雅黑"/>
                <w:b/>
                <w:color w:val="1F4D78"/>
                <w:sz w:val="17"/>
              </w:rPr>
              <w:t>访问</w:t>
            </w:r>
          </w:p>
        </w:tc>
        <w:tc>
          <w:tcPr>
            <w:tcW w:w="3168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DDC3FF">
            <w:pPr>
              <w:spacing w:after="0"/>
            </w:pPr>
            <w:r>
              <w:rPr>
                <w:rFonts w:ascii="Calibri" w:hAnsi="Calibri" w:eastAsia="微软雅黑"/>
                <w:b/>
                <w:color w:val="1F4D78"/>
                <w:sz w:val="17"/>
              </w:rPr>
              <w:t>当前已知</w:t>
            </w:r>
          </w:p>
        </w:tc>
        <w:tc>
          <w:tcPr>
            <w:tcW w:w="3024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004623">
            <w:pPr>
              <w:spacing w:after="0"/>
            </w:pPr>
            <w:r>
              <w:rPr>
                <w:rFonts w:ascii="Calibri" w:hAnsi="Calibri" w:eastAsia="微软雅黑"/>
                <w:b/>
                <w:color w:val="1F4D78"/>
                <w:sz w:val="17"/>
              </w:rPr>
              <w:t>未冻结</w:t>
            </w:r>
          </w:p>
        </w:tc>
      </w:tr>
      <w:tr w14:paraId="253E76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3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EC8187">
            <w:pPr>
              <w:spacing w:after="0" w:line="252" w:lineRule="auto"/>
            </w:pPr>
            <w:r>
              <w:rPr>
                <w:rFonts w:ascii="Calibri" w:hAnsi="Calibri" w:eastAsia="微软雅黑"/>
                <w:sz w:val="17"/>
              </w:rPr>
              <w:t>dbg_en_cfg[1:0]</w:t>
            </w:r>
          </w:p>
        </w:tc>
        <w:tc>
          <w:tcPr>
            <w:tcW w:w="93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D2446C">
            <w:pPr>
              <w:spacing w:after="0" w:line="252" w:lineRule="auto"/>
            </w:pPr>
            <w:r>
              <w:rPr>
                <w:rFonts w:ascii="Calibri" w:hAnsi="Calibri" w:eastAsia="微软雅黑"/>
                <w:sz w:val="17"/>
              </w:rPr>
              <w:t>RW</w:t>
            </w:r>
          </w:p>
        </w:tc>
        <w:tc>
          <w:tcPr>
            <w:tcW w:w="316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91B277">
            <w:pPr>
              <w:spacing w:after="0" w:line="252" w:lineRule="auto"/>
            </w:pPr>
            <w:r>
              <w:rPr>
                <w:rFonts w:ascii="Calibri" w:hAnsi="Calibri" w:eastAsia="微软雅黑"/>
                <w:sz w:val="17"/>
              </w:rPr>
              <w:t>Die1 pre-USER Debug enable候选配置</w:t>
            </w:r>
          </w:p>
        </w:tc>
        <w:tc>
          <w:tcPr>
            <w:tcW w:w="302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88823E">
            <w:pPr>
              <w:spacing w:after="0" w:line="252" w:lineRule="auto"/>
            </w:pPr>
            <w:r>
              <w:rPr>
                <w:rFonts w:ascii="Calibri" w:hAnsi="Calibri" w:eastAsia="微软雅黑"/>
                <w:sz w:val="17"/>
              </w:rPr>
              <w:t>bit scope、写Owner、LCS、lock、认证合成</w:t>
            </w:r>
          </w:p>
        </w:tc>
      </w:tr>
      <w:tr w14:paraId="3197F2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3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7406CE">
            <w:pPr>
              <w:spacing w:after="0" w:line="252" w:lineRule="auto"/>
            </w:pPr>
            <w:r>
              <w:rPr>
                <w:rFonts w:ascii="Calibri" w:hAnsi="Calibri" w:eastAsia="微软雅黑"/>
                <w:sz w:val="17"/>
              </w:rPr>
              <w:t>dbg_en_cfg[31:2]</w:t>
            </w:r>
          </w:p>
        </w:tc>
        <w:tc>
          <w:tcPr>
            <w:tcW w:w="93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6C8BB0">
            <w:pPr>
              <w:spacing w:after="0" w:line="252" w:lineRule="auto"/>
            </w:pPr>
            <w:r>
              <w:rPr>
                <w:rFonts w:ascii="Calibri" w:hAnsi="Calibri" w:eastAsia="微软雅黑"/>
                <w:sz w:val="17"/>
              </w:rPr>
              <w:t>RO</w:t>
            </w:r>
          </w:p>
        </w:tc>
        <w:tc>
          <w:tcPr>
            <w:tcW w:w="316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B88162">
            <w:pPr>
              <w:spacing w:after="0" w:line="252" w:lineRule="auto"/>
            </w:pPr>
            <w:r>
              <w:rPr>
                <w:rFonts w:ascii="Calibri" w:hAnsi="Calibri" w:eastAsia="微软雅黑"/>
                <w:sz w:val="17"/>
              </w:rPr>
              <w:t>Reserved</w:t>
            </w:r>
          </w:p>
        </w:tc>
        <w:tc>
          <w:tcPr>
            <w:tcW w:w="302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D10889">
            <w:pPr>
              <w:spacing w:after="0" w:line="252" w:lineRule="auto"/>
            </w:pPr>
            <w:r>
              <w:rPr>
                <w:rFonts w:ascii="Calibri" w:hAnsi="Calibri" w:eastAsia="微软雅黑"/>
                <w:sz w:val="17"/>
              </w:rPr>
              <w:t>写响应/副作用</w:t>
            </w:r>
          </w:p>
        </w:tc>
      </w:tr>
      <w:tr w14:paraId="26FF55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3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393205">
            <w:pPr>
              <w:spacing w:after="0" w:line="252" w:lineRule="auto"/>
            </w:pPr>
            <w:r>
              <w:rPr>
                <w:rFonts w:ascii="Calibri" w:hAnsi="Calibri" w:eastAsia="微软雅黑"/>
                <w:sz w:val="17"/>
              </w:rPr>
              <w:t>soc_dbg_en_out0..3</w:t>
            </w:r>
          </w:p>
        </w:tc>
        <w:tc>
          <w:tcPr>
            <w:tcW w:w="93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D80A9F">
            <w:pPr>
              <w:spacing w:after="0" w:line="252" w:lineRule="auto"/>
            </w:pPr>
            <w:r>
              <w:rPr>
                <w:rFonts w:ascii="Calibri" w:hAnsi="Calibri" w:eastAsia="微软雅黑"/>
                <w:sz w:val="17"/>
              </w:rPr>
              <w:t>RO</w:t>
            </w:r>
          </w:p>
        </w:tc>
        <w:tc>
          <w:tcPr>
            <w:tcW w:w="316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9F407C">
            <w:pPr>
              <w:spacing w:after="0" w:line="252" w:lineRule="auto"/>
            </w:pPr>
            <w:r>
              <w:rPr>
                <w:rFonts w:ascii="Calibri" w:hAnsi="Calibri" w:eastAsia="微软雅黑"/>
                <w:sz w:val="17"/>
              </w:rPr>
              <w:t>最终128-bit观察输出</w:t>
            </w:r>
          </w:p>
        </w:tc>
        <w:tc>
          <w:tcPr>
            <w:tcW w:w="302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6189C3">
            <w:pPr>
              <w:spacing w:after="0" w:line="252" w:lineRule="auto"/>
            </w:pPr>
            <w:r>
              <w:rPr>
                <w:rFonts w:ascii="Calibri" w:hAnsi="Calibri" w:eastAsia="微软雅黑"/>
                <w:sz w:val="17"/>
              </w:rPr>
              <w:t>完整bit allocation与consumer gate矩阵</w:t>
            </w:r>
          </w:p>
        </w:tc>
      </w:tr>
    </w:tbl>
    <w:p w14:paraId="3AFADFBA">
      <w:pPr>
        <w:spacing w:after="40"/>
      </w:pPr>
    </w:p>
    <w:tbl>
      <w:tblPr>
        <w:tblStyle w:val="34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166"/>
      </w:tblGrid>
      <w:tr w14:paraId="53FE481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66" w:type="dxa"/>
            <w:shd w:val="clear" w:color="auto" w:fill="FFF4E5"/>
            <w:tcMar>
              <w:top w:w="140" w:type="dxa"/>
              <w:left w:w="160" w:type="dxa"/>
              <w:bottom w:w="140" w:type="dxa"/>
              <w:right w:w="160" w:type="dxa"/>
            </w:tcMar>
          </w:tcPr>
          <w:p w14:paraId="7ABDEA88">
            <w:r>
              <w:rPr>
                <w:rFonts w:ascii="Calibri" w:hAnsi="Calibri" w:eastAsia="微软雅黑"/>
                <w:b/>
                <w:color w:val="9A6700"/>
              </w:rPr>
              <w:t xml:space="preserve">软件门禁  </w:t>
            </w:r>
            <w:r>
              <w:rPr>
                <w:rFonts w:ascii="Calibri" w:hAnsi="Calibri" w:eastAsia="微软雅黑"/>
              </w:rPr>
              <w:t>普通运行软件、Host接口和诊断CLI不得暴露任意dbg_en_cfg写接口。可信启动代码若最终获准写入，只写[1:0]、立即读回，并以最终输出和实际Debug gate Evidence共同验收。</w:t>
            </w:r>
          </w:p>
        </w:tc>
      </w:tr>
    </w:tbl>
    <w:p w14:paraId="7A98BE77">
      <w:pPr>
        <w:spacing w:after="40"/>
      </w:pPr>
    </w:p>
    <w:p w14:paraId="446008C6">
      <w:pPr>
        <w:spacing w:after="120"/>
      </w:pPr>
      <w:r>
        <w:rPr>
          <w:rFonts w:ascii="Calibri" w:hAnsi="Calibri" w:eastAsia="微软雅黑"/>
          <w:i w:val="0"/>
        </w:rPr>
        <w:t>128-bit输出不是2-bit配置的简单复制。没有SoC顶层连接矩阵时，不能根据某个输出bit为1就宣称JTAG、UART或PCIe Debug已经实际开放。</w:t>
      </w:r>
    </w:p>
    <w:p w14:paraId="096D0CFE">
      <w:pPr>
        <w:pStyle w:val="3"/>
        <w:keepNext/>
        <w:keepLines/>
      </w:pPr>
      <w:bookmarkStart w:id="13" w:name="_Toc18707"/>
      <w:r>
        <w:t>9. 软件接口与读取顺序</w:t>
      </w:r>
      <w:bookmarkEnd w:id="13"/>
    </w:p>
    <w:p w14:paraId="50C7A0D1">
      <w:pPr>
        <w:pStyle w:val="4"/>
        <w:keepNext/>
        <w:keepLines/>
      </w:pPr>
      <w:bookmarkStart w:id="14" w:name="_Toc5857"/>
      <w:r>
        <w:t>9.1 建议数据结构</w:t>
      </w:r>
      <w:bookmarkEnd w:id="14"/>
    </w:p>
    <w:p w14:paraId="46A79A81">
      <w:pPr>
        <w:pStyle w:val="166"/>
        <w:shd w:val="clear" w:fill="F2F4F7"/>
        <w:spacing w:before="40" w:after="160"/>
      </w:pPr>
      <w:r>
        <w:rPr>
          <w:rFonts w:ascii="Consolas" w:hAnsi="Consolas" w:eastAsia="微软雅黑"/>
          <w:sz w:val="18"/>
        </w:rPr>
        <w:t>struct sec_cfg_snapshot {</w:t>
      </w:r>
      <w:r>
        <w:rPr>
          <w:rFonts w:ascii="Consolas" w:hAnsi="Consolas" w:eastAsia="微软雅黑"/>
          <w:sz w:val="18"/>
        </w:rPr>
        <w:br w:type="textWrapping"/>
      </w:r>
      <w:r>
        <w:rPr>
          <w:rFonts w:ascii="Consolas" w:hAnsi="Consolas" w:eastAsia="微软雅黑"/>
          <w:sz w:val="18"/>
        </w:rPr>
        <w:t xml:space="preserve">    uint64_t hsm_status;</w:t>
      </w:r>
      <w:r>
        <w:rPr>
          <w:rFonts w:ascii="Consolas" w:hAnsi="Consolas" w:eastAsia="微软雅黑"/>
          <w:sz w:val="18"/>
        </w:rPr>
        <w:br w:type="textWrapping"/>
      </w:r>
      <w:r>
        <w:rPr>
          <w:rFonts w:ascii="Consolas" w:hAnsi="Consolas" w:eastAsia="微软雅黑"/>
          <w:sz w:val="18"/>
        </w:rPr>
        <w:t xml:space="preserve">    uint64_t hsm_err_hw;</w:t>
      </w:r>
      <w:r>
        <w:rPr>
          <w:rFonts w:ascii="Consolas" w:hAnsi="Consolas" w:eastAsia="微软雅黑"/>
          <w:sz w:val="18"/>
        </w:rPr>
        <w:br w:type="textWrapping"/>
      </w:r>
      <w:r>
        <w:rPr>
          <w:rFonts w:ascii="Consolas" w:hAnsi="Consolas" w:eastAsia="微软雅黑"/>
          <w:sz w:val="18"/>
        </w:rPr>
        <w:t xml:space="preserve">    uint64_t hsm_err_fw;</w:t>
      </w:r>
      <w:r>
        <w:rPr>
          <w:rFonts w:ascii="Consolas" w:hAnsi="Consolas" w:eastAsia="微软雅黑"/>
          <w:sz w:val="18"/>
        </w:rPr>
        <w:br w:type="textWrapping"/>
      </w:r>
      <w:r>
        <w:rPr>
          <w:rFonts w:ascii="Consolas" w:hAnsi="Consolas" w:eastAsia="微软雅黑"/>
          <w:sz w:val="18"/>
        </w:rPr>
        <w:t xml:space="preserve">    uint32_t lcs_raw;</w:t>
      </w:r>
      <w:r>
        <w:rPr>
          <w:rFonts w:ascii="Consolas" w:hAnsi="Consolas" w:eastAsia="微软雅黑"/>
          <w:sz w:val="18"/>
        </w:rPr>
        <w:br w:type="textWrapping"/>
      </w:r>
      <w:r>
        <w:rPr>
          <w:rFonts w:ascii="Consolas" w:hAnsi="Consolas" w:eastAsia="微软雅黑"/>
          <w:sz w:val="18"/>
        </w:rPr>
        <w:t xml:space="preserve">    uint32_t uid_word[5];</w:t>
      </w:r>
      <w:r>
        <w:rPr>
          <w:rFonts w:ascii="Consolas" w:hAnsi="Consolas" w:eastAsia="微软雅黑"/>
          <w:sz w:val="18"/>
        </w:rPr>
        <w:br w:type="textWrapping"/>
      </w:r>
      <w:r>
        <w:rPr>
          <w:rFonts w:ascii="Consolas" w:hAnsi="Consolas" w:eastAsia="微软雅黑"/>
          <w:sz w:val="18"/>
        </w:rPr>
        <w:t xml:space="preserve">    uint32_t dbg_cfg_raw;</w:t>
      </w:r>
      <w:r>
        <w:rPr>
          <w:rFonts w:ascii="Consolas" w:hAnsi="Consolas" w:eastAsia="微软雅黑"/>
          <w:sz w:val="18"/>
        </w:rPr>
        <w:br w:type="textWrapping"/>
      </w:r>
      <w:r>
        <w:rPr>
          <w:rFonts w:ascii="Consolas" w:hAnsi="Consolas" w:eastAsia="微软雅黑"/>
          <w:sz w:val="18"/>
        </w:rPr>
        <w:t xml:space="preserve">    uint32_t dbg_out_word[4];</w:t>
      </w:r>
      <w:r>
        <w:rPr>
          <w:rFonts w:ascii="Consolas" w:hAnsi="Consolas" w:eastAsia="微软雅黑"/>
          <w:sz w:val="18"/>
        </w:rPr>
        <w:br w:type="textWrapping"/>
      </w:r>
      <w:r>
        <w:rPr>
          <w:rFonts w:ascii="Consolas" w:hAnsi="Consolas" w:eastAsia="微软雅黑"/>
          <w:sz w:val="18"/>
        </w:rPr>
        <w:t>};</w:t>
      </w:r>
    </w:p>
    <w:p w14:paraId="5DB6330B">
      <w:pPr>
        <w:pStyle w:val="4"/>
        <w:keepNext/>
        <w:keepLines/>
      </w:pPr>
      <w:bookmarkStart w:id="15" w:name="_Toc8170"/>
      <w:r>
        <w:t>9.2 启动读取顺序</w:t>
      </w:r>
      <w:bookmarkEnd w:id="15"/>
    </w:p>
    <w:p w14:paraId="48922C29">
      <w:pPr>
        <w:spacing w:after="80" w:line="300" w:lineRule="auto"/>
        <w:ind w:left="540" w:hanging="271"/>
      </w:pPr>
      <w:r>
        <w:rPr>
          <w:rFonts w:ascii="Calibri" w:hAnsi="Calibri" w:eastAsia="微软雅黑"/>
        </w:rPr>
        <w:t>1. 确认eHSM reset已释放。</w:t>
      </w:r>
    </w:p>
    <w:p w14:paraId="41A501E3">
      <w:pPr>
        <w:spacing w:after="80" w:line="300" w:lineRule="auto"/>
        <w:ind w:left="540" w:hanging="271"/>
      </w:pPr>
      <w:r>
        <w:rPr>
          <w:rFonts w:ascii="Calibri" w:hAnsi="Calibri" w:eastAsia="微软雅黑"/>
        </w:rPr>
        <w:t>2. 确认当前master的SEC_CFG Firewall authority已配置。</w:t>
      </w:r>
    </w:p>
    <w:p w14:paraId="28D132EB">
      <w:pPr>
        <w:spacing w:after="80" w:line="300" w:lineRule="auto"/>
        <w:ind w:left="540" w:hanging="271"/>
      </w:pPr>
      <w:r>
        <w:rPr>
          <w:rFonts w:ascii="Calibri" w:hAnsi="Calibri" w:eastAsia="微软雅黑"/>
        </w:rPr>
        <w:t>3. 按目标阶段轮询hsm_status：先error、后done，并设置timeout。</w:t>
      </w:r>
    </w:p>
    <w:p w14:paraId="079BE9A9">
      <w:pPr>
        <w:spacing w:after="80" w:line="300" w:lineRule="auto"/>
        <w:ind w:left="540" w:hanging="271"/>
      </w:pPr>
      <w:r>
        <w:rPr>
          <w:rFonts w:ascii="Calibri" w:hAnsi="Calibri" w:eastAsia="微软雅黑"/>
        </w:rPr>
        <w:t>4. error/timeout时采集完整status、hardware error和firmware error。</w:t>
      </w:r>
    </w:p>
    <w:p w14:paraId="7CC9DAE1">
      <w:pPr>
        <w:spacing w:after="80" w:line="300" w:lineRule="auto"/>
        <w:ind w:left="540" w:hanging="271"/>
      </w:pPr>
      <w:r>
        <w:rPr>
          <w:rFonts w:ascii="Calibri" w:hAnsi="Calibri" w:eastAsia="微软雅黑"/>
        </w:rPr>
        <w:t>5. 读取lcs并与status lifecycle bits交叉检查。</w:t>
      </w:r>
    </w:p>
    <w:p w14:paraId="2CC22E76">
      <w:pPr>
        <w:spacing w:after="80" w:line="300" w:lineRule="auto"/>
        <w:ind w:left="540" w:hanging="271"/>
      </w:pPr>
      <w:r>
        <w:rPr>
          <w:rFonts w:ascii="Calibri" w:hAnsi="Calibri" w:eastAsia="微软雅黑"/>
        </w:rPr>
        <w:t>6. 在UID有效阶段读取uid0..uid4并显式序列化。</w:t>
      </w:r>
    </w:p>
    <w:p w14:paraId="023064C0">
      <w:pPr>
        <w:spacing w:after="80" w:line="300" w:lineRule="auto"/>
        <w:ind w:left="540" w:hanging="271"/>
      </w:pPr>
      <w:r>
        <w:rPr>
          <w:rFonts w:ascii="Calibri" w:hAnsi="Calibri" w:eastAsia="微软雅黑"/>
        </w:rPr>
        <w:t>7. 读取dbg_en_cfg和soc_dbg_en_out0..3；执行最终Debug策略。</w:t>
      </w:r>
    </w:p>
    <w:p w14:paraId="0B9DB4D8">
      <w:pPr>
        <w:spacing w:after="80" w:line="300" w:lineRule="auto"/>
        <w:ind w:left="540" w:hanging="271"/>
      </w:pPr>
      <w:r>
        <w:rPr>
          <w:rFonts w:ascii="Calibri" w:hAnsi="Calibri" w:eastAsia="微软雅黑"/>
        </w:rPr>
        <w:t>8. 不得通过SEC_CFG写操作清除status/error。</w:t>
      </w:r>
    </w:p>
    <w:p w14:paraId="1F18AE52">
      <w:pPr>
        <w:pStyle w:val="4"/>
        <w:keepNext/>
        <w:keepLines/>
      </w:pPr>
      <w:bookmarkStart w:id="16" w:name="_Toc26728"/>
      <w:r>
        <w:t>9.3 64-bit防撕裂</w:t>
      </w:r>
      <w:bookmarkEnd w:id="16"/>
    </w:p>
    <w:p w14:paraId="0F635BAF">
      <w:pPr>
        <w:pStyle w:val="166"/>
        <w:shd w:val="clear" w:fill="F2F4F7"/>
        <w:spacing w:before="40" w:after="160"/>
      </w:pPr>
      <w:r>
        <w:rPr>
          <w:rFonts w:ascii="Consolas" w:hAnsi="Consolas" w:eastAsia="微软雅黑"/>
          <w:sz w:val="18"/>
        </w:rPr>
        <w:t>do {</w:t>
      </w:r>
      <w:r>
        <w:rPr>
          <w:rFonts w:ascii="Consolas" w:hAnsi="Consolas" w:eastAsia="微软雅黑"/>
          <w:sz w:val="18"/>
        </w:rPr>
        <w:br w:type="textWrapping"/>
      </w:r>
      <w:r>
        <w:rPr>
          <w:rFonts w:ascii="Consolas" w:hAnsi="Consolas" w:eastAsia="微软雅黑"/>
          <w:sz w:val="18"/>
        </w:rPr>
        <w:t xml:space="preserve">    high_before = mmio_read32(base + high_off);</w:t>
      </w:r>
      <w:r>
        <w:rPr>
          <w:rFonts w:ascii="Consolas" w:hAnsi="Consolas" w:eastAsia="微软雅黑"/>
          <w:sz w:val="18"/>
        </w:rPr>
        <w:br w:type="textWrapping"/>
      </w:r>
      <w:r>
        <w:rPr>
          <w:rFonts w:ascii="Consolas" w:hAnsi="Consolas" w:eastAsia="微软雅黑"/>
          <w:sz w:val="18"/>
        </w:rPr>
        <w:t xml:space="preserve">    low         = mmio_read32(base + low_off);</w:t>
      </w:r>
      <w:r>
        <w:rPr>
          <w:rFonts w:ascii="Consolas" w:hAnsi="Consolas" w:eastAsia="微软雅黑"/>
          <w:sz w:val="18"/>
        </w:rPr>
        <w:br w:type="textWrapping"/>
      </w:r>
      <w:r>
        <w:rPr>
          <w:rFonts w:ascii="Consolas" w:hAnsi="Consolas" w:eastAsia="微软雅黑"/>
          <w:sz w:val="18"/>
        </w:rPr>
        <w:t xml:space="preserve">    high_after  = mmio_read32(base + high_off);</w:t>
      </w:r>
      <w:r>
        <w:rPr>
          <w:rFonts w:ascii="Consolas" w:hAnsi="Consolas" w:eastAsia="微软雅黑"/>
          <w:sz w:val="18"/>
        </w:rPr>
        <w:br w:type="textWrapping"/>
      </w:r>
      <w:r>
        <w:rPr>
          <w:rFonts w:ascii="Consolas" w:hAnsi="Consolas" w:eastAsia="微软雅黑"/>
          <w:sz w:val="18"/>
        </w:rPr>
        <w:t>} while (high_before != high_after);</w:t>
      </w:r>
      <w:r>
        <w:rPr>
          <w:rFonts w:ascii="Consolas" w:hAnsi="Consolas" w:eastAsia="微软雅黑"/>
          <w:sz w:val="18"/>
        </w:rPr>
        <w:br w:type="textWrapping"/>
      </w:r>
      <w:r>
        <w:rPr>
          <w:rFonts w:ascii="Consolas" w:hAnsi="Consolas" w:eastAsia="微软雅黑"/>
          <w:sz w:val="18"/>
        </w:rPr>
        <w:t>return ((uint64_t)high_after &lt;&lt; 32) | low;</w:t>
      </w:r>
    </w:p>
    <w:p w14:paraId="2916E80C">
      <w:pPr>
        <w:spacing w:after="120"/>
      </w:pPr>
      <w:r>
        <w:rPr>
          <w:rFonts w:ascii="Calibri" w:hAnsi="Calibri" w:eastAsia="微软雅黑"/>
          <w:i w:val="0"/>
        </w:rPr>
        <w:t>该方法是PROPOSED的best-effort防撕裂，不等于硬件原子快照；跨word同时变化的最终一致性仍需RTL snapshot/latch/CDC合同。</w:t>
      </w:r>
    </w:p>
    <w:p w14:paraId="2574B636">
      <w:pPr>
        <w:pStyle w:val="3"/>
        <w:keepNext/>
        <w:keepLines/>
      </w:pPr>
      <w:bookmarkStart w:id="17" w:name="_Toc29518"/>
      <w:r>
        <w:t>10. 与Firewall的关系</w:t>
      </w:r>
      <w:bookmarkEnd w:id="17"/>
    </w:p>
    <w:p w14:paraId="6420BFAA">
      <w:pPr>
        <w:spacing w:after="120"/>
      </w:pPr>
      <w:r>
        <w:rPr>
          <w:rFonts w:ascii="Calibri" w:hAnsi="Calibri" w:eastAsia="微软雅黑"/>
          <w:i w:val="0"/>
        </w:rPr>
        <w:t>Firewall和SEC_CFG位于不同窗口：Firewall authority决定‘谁能进入SEC_CFG’，SEC_CFG寄存器决定‘进入后能观察或配置什么’。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89"/>
        <w:gridCol w:w="3389"/>
        <w:gridCol w:w="3389"/>
      </w:tblGrid>
      <w:tr w14:paraId="73319E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8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9D0A94">
            <w:pPr>
              <w:spacing w:after="0"/>
            </w:pPr>
            <w:r>
              <w:rPr>
                <w:rFonts w:ascii="Calibri" w:hAnsi="Calibri" w:eastAsia="微软雅黑"/>
                <w:b/>
                <w:color w:val="1F4D78"/>
                <w:sz w:val="17"/>
              </w:rPr>
              <w:t>Firewall候选Offset</w:t>
            </w:r>
          </w:p>
        </w:tc>
        <w:tc>
          <w:tcPr>
            <w:tcW w:w="3168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A9B54C">
            <w:pPr>
              <w:spacing w:after="0"/>
            </w:pPr>
            <w:r>
              <w:rPr>
                <w:rFonts w:ascii="Calibri" w:hAnsi="Calibri" w:eastAsia="微软雅黑"/>
                <w:b/>
                <w:color w:val="1F4D78"/>
                <w:sz w:val="17"/>
              </w:rPr>
              <w:t>Register/信息</w:t>
            </w:r>
          </w:p>
        </w:tc>
        <w:tc>
          <w:tcPr>
            <w:tcW w:w="4392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95814C">
            <w:pPr>
              <w:spacing w:after="0"/>
            </w:pPr>
            <w:r>
              <w:rPr>
                <w:rFonts w:ascii="Calibri" w:hAnsi="Calibri" w:eastAsia="微软雅黑"/>
                <w:b/>
                <w:color w:val="1F4D78"/>
                <w:sz w:val="17"/>
              </w:rPr>
              <w:t>作用</w:t>
            </w:r>
          </w:p>
        </w:tc>
      </w:tr>
      <w:tr w14:paraId="692581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170C8C">
            <w:pPr>
              <w:spacing w:after="0" w:line="252" w:lineRule="auto"/>
            </w:pPr>
            <w:r>
              <w:rPr>
                <w:rFonts w:ascii="Calibri" w:hAnsi="Calibri" w:eastAsia="微软雅黑"/>
                <w:sz w:val="17"/>
              </w:rPr>
              <w:t>0x004</w:t>
            </w:r>
          </w:p>
        </w:tc>
        <w:tc>
          <w:tcPr>
            <w:tcW w:w="316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7D31CD">
            <w:pPr>
              <w:spacing w:after="0" w:line="252" w:lineRule="auto"/>
            </w:pPr>
            <w:r>
              <w:rPr>
                <w:rFonts w:ascii="Calibri" w:hAnsi="Calibri" w:eastAsia="微软雅黑"/>
                <w:sz w:val="17"/>
              </w:rPr>
              <w:t>F_SECCFG_ENABLE</w:t>
            </w:r>
          </w:p>
        </w:tc>
        <w:tc>
          <w:tcPr>
            <w:tcW w:w="43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1DC7CF">
            <w:pPr>
              <w:spacing w:after="0" w:line="252" w:lineRule="auto"/>
            </w:pPr>
            <w:r>
              <w:rPr>
                <w:rFonts w:ascii="Calibri" w:hAnsi="Calibri" w:eastAsia="微软雅黑"/>
                <w:sz w:val="17"/>
              </w:rPr>
              <w:t>check_en[0]、hide_en[1]</w:t>
            </w:r>
          </w:p>
        </w:tc>
      </w:tr>
      <w:tr w14:paraId="09A276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A0B4E2">
            <w:pPr>
              <w:spacing w:after="0" w:line="252" w:lineRule="auto"/>
            </w:pPr>
            <w:r>
              <w:rPr>
                <w:rFonts w:ascii="Calibri" w:hAnsi="Calibri" w:eastAsia="微软雅黑"/>
                <w:sz w:val="17"/>
              </w:rPr>
              <w:t>0x054</w:t>
            </w:r>
          </w:p>
        </w:tc>
        <w:tc>
          <w:tcPr>
            <w:tcW w:w="316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407BFC">
            <w:pPr>
              <w:spacing w:after="0" w:line="252" w:lineRule="auto"/>
            </w:pPr>
            <w:r>
              <w:rPr>
                <w:rFonts w:ascii="Calibri" w:hAnsi="Calibri" w:eastAsia="微软雅黑"/>
                <w:sz w:val="17"/>
              </w:rPr>
              <w:t>F_SECCFG_AUTHORITY</w:t>
            </w:r>
          </w:p>
        </w:tc>
        <w:tc>
          <w:tcPr>
            <w:tcW w:w="43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CC5CE4">
            <w:pPr>
              <w:spacing w:after="0" w:line="252" w:lineRule="auto"/>
            </w:pPr>
            <w:r>
              <w:rPr>
                <w:rFonts w:ascii="Calibri" w:hAnsi="Calibri" w:eastAsia="微软雅黑"/>
                <w:sz w:val="17"/>
              </w:rPr>
              <w:t>每个UserId的R/W authority</w:t>
            </w:r>
          </w:p>
        </w:tc>
      </w:tr>
      <w:tr w14:paraId="0BBCDE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57E793">
            <w:pPr>
              <w:spacing w:after="0" w:line="252" w:lineRule="auto"/>
            </w:pPr>
            <w:r>
              <w:rPr>
                <w:rFonts w:ascii="Calibri" w:hAnsi="Calibri" w:eastAsia="微软雅黑"/>
                <w:sz w:val="17"/>
              </w:rPr>
              <w:t>0x078</w:t>
            </w:r>
          </w:p>
        </w:tc>
        <w:tc>
          <w:tcPr>
            <w:tcW w:w="316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598927">
            <w:pPr>
              <w:spacing w:after="0" w:line="252" w:lineRule="auto"/>
            </w:pPr>
            <w:r>
              <w:rPr>
                <w:rFonts w:ascii="Calibri" w:hAnsi="Calibri" w:eastAsia="微软雅黑"/>
                <w:sz w:val="17"/>
              </w:rPr>
              <w:t>SEC_CFG error clear</w:t>
            </w:r>
          </w:p>
        </w:tc>
        <w:tc>
          <w:tcPr>
            <w:tcW w:w="43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2DDAB3">
            <w:pPr>
              <w:spacing w:after="0" w:line="252" w:lineRule="auto"/>
            </w:pPr>
            <w:r>
              <w:rPr>
                <w:rFonts w:ascii="Calibri" w:hAnsi="Calibri" w:eastAsia="微软雅黑"/>
                <w:sz w:val="17"/>
              </w:rPr>
              <w:t>清Firewall错误状态</w:t>
            </w:r>
          </w:p>
        </w:tc>
      </w:tr>
      <w:tr w14:paraId="484424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F6DABB">
            <w:pPr>
              <w:spacing w:after="0" w:line="252" w:lineRule="auto"/>
            </w:pPr>
            <w:r>
              <w:rPr>
                <w:rFonts w:ascii="Calibri" w:hAnsi="Calibri" w:eastAsia="微软雅黑"/>
                <w:sz w:val="17"/>
              </w:rPr>
              <w:t>0x07C/0x080</w:t>
            </w:r>
          </w:p>
        </w:tc>
        <w:tc>
          <w:tcPr>
            <w:tcW w:w="316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AD1915">
            <w:pPr>
              <w:spacing w:after="0" w:line="252" w:lineRule="auto"/>
            </w:pPr>
            <w:r>
              <w:rPr>
                <w:rFonts w:ascii="Calibri" w:hAnsi="Calibri" w:eastAsia="微软雅黑"/>
                <w:sz w:val="17"/>
              </w:rPr>
              <w:t>error address</w:t>
            </w:r>
          </w:p>
        </w:tc>
        <w:tc>
          <w:tcPr>
            <w:tcW w:w="43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AFF0D3">
            <w:pPr>
              <w:spacing w:after="0" w:line="252" w:lineRule="auto"/>
            </w:pPr>
            <w:r>
              <w:rPr>
                <w:rFonts w:ascii="Calibri" w:hAnsi="Calibri" w:eastAsia="微软雅黑"/>
                <w:sz w:val="17"/>
              </w:rPr>
              <w:t>被拒绝的48-bit地址</w:t>
            </w:r>
          </w:p>
        </w:tc>
      </w:tr>
      <w:tr w14:paraId="60D839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7A21C3">
            <w:pPr>
              <w:spacing w:after="0" w:line="252" w:lineRule="auto"/>
            </w:pPr>
            <w:r>
              <w:rPr>
                <w:rFonts w:ascii="Calibri" w:hAnsi="Calibri" w:eastAsia="微软雅黑"/>
                <w:sz w:val="17"/>
              </w:rPr>
              <w:t>0x084</w:t>
            </w:r>
          </w:p>
        </w:tc>
        <w:tc>
          <w:tcPr>
            <w:tcW w:w="316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0F60AF">
            <w:pPr>
              <w:spacing w:after="0" w:line="252" w:lineRule="auto"/>
            </w:pPr>
            <w:r>
              <w:rPr>
                <w:rFonts w:ascii="Calibri" w:hAnsi="Calibri" w:eastAsia="微软雅黑"/>
                <w:sz w:val="17"/>
              </w:rPr>
              <w:t>error info</w:t>
            </w:r>
          </w:p>
        </w:tc>
        <w:tc>
          <w:tcPr>
            <w:tcW w:w="43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EE5E16">
            <w:pPr>
              <w:spacing w:after="0" w:line="252" w:lineRule="auto"/>
            </w:pPr>
            <w:r>
              <w:rPr>
                <w:rFonts w:ascii="Calibri" w:hAnsi="Calibri" w:eastAsia="微软雅黑"/>
                <w:sz w:val="17"/>
              </w:rPr>
              <w:t>write[4]、userid[3:0]</w:t>
            </w:r>
          </w:p>
        </w:tc>
      </w:tr>
      <w:tr w14:paraId="4A4E2F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9730C8">
            <w:pPr>
              <w:spacing w:after="0" w:line="252" w:lineRule="auto"/>
            </w:pPr>
            <w:r>
              <w:rPr>
                <w:rFonts w:ascii="Calibri" w:hAnsi="Calibri" w:eastAsia="微软雅黑"/>
                <w:sz w:val="17"/>
              </w:rPr>
              <w:t>0x088</w:t>
            </w:r>
          </w:p>
        </w:tc>
        <w:tc>
          <w:tcPr>
            <w:tcW w:w="316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4C6985">
            <w:pPr>
              <w:spacing w:after="0" w:line="252" w:lineRule="auto"/>
            </w:pPr>
            <w:r>
              <w:rPr>
                <w:rFonts w:ascii="Calibri" w:hAnsi="Calibri" w:eastAsia="微软雅黑"/>
                <w:sz w:val="17"/>
              </w:rPr>
              <w:t>error status</w:t>
            </w:r>
          </w:p>
        </w:tc>
        <w:tc>
          <w:tcPr>
            <w:tcW w:w="43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344A38">
            <w:pPr>
              <w:spacing w:after="0" w:line="252" w:lineRule="auto"/>
            </w:pPr>
            <w:r>
              <w:rPr>
                <w:rFonts w:ascii="Calibri" w:hAnsi="Calibri" w:eastAsia="微软雅黑"/>
                <w:sz w:val="17"/>
              </w:rPr>
              <w:t>错误状态</w:t>
            </w:r>
          </w:p>
        </w:tc>
      </w:tr>
    </w:tbl>
    <w:p w14:paraId="02DEB7F6">
      <w:pPr>
        <w:spacing w:after="40"/>
      </w:pPr>
    </w:p>
    <w:p w14:paraId="568C9346">
      <w:pPr>
        <w:pStyle w:val="16"/>
        <w:spacing w:after="80" w:line="300" w:lineRule="auto"/>
        <w:ind w:left="540" w:hanging="271"/>
      </w:pPr>
      <w:r>
        <w:rPr>
          <w:rFonts w:ascii="Calibri" w:hAnsi="Calibri" w:eastAsia="微软雅黑"/>
        </w:rPr>
        <w:t>这些CSR属于Firewall，不属于SEC_CFG自身。</w:t>
      </w:r>
    </w:p>
    <w:p w14:paraId="22D43992">
      <w:pPr>
        <w:pStyle w:val="16"/>
        <w:spacing w:after="80" w:line="300" w:lineRule="auto"/>
        <w:ind w:left="540" w:hanging="271"/>
      </w:pPr>
      <w:r>
        <w:rPr>
          <w:rFonts w:ascii="Calibri" w:hAnsi="Calibri" w:eastAsia="微软雅黑"/>
        </w:rPr>
        <w:t>hide模式返回OK不代表安全成功，必须证明Slave无访问/副作用且错误快照正确。</w:t>
      </w:r>
    </w:p>
    <w:p w14:paraId="5A8A566E">
      <w:pPr>
        <w:pStyle w:val="16"/>
        <w:spacing w:after="80" w:line="300" w:lineRule="auto"/>
        <w:ind w:left="540" w:hanging="271"/>
      </w:pPr>
      <w:r>
        <w:rPr>
          <w:rFonts w:ascii="Calibri" w:hAnsi="Calibri" w:eastAsia="微软雅黑"/>
        </w:rPr>
        <w:t>Firewall候选base和完整CSR绑定继续由OPEN-CONFLICT-014管理。</w:t>
      </w:r>
    </w:p>
    <w:p w14:paraId="76B70E28">
      <w:pPr>
        <w:pStyle w:val="3"/>
        <w:keepNext/>
        <w:keepLines/>
      </w:pPr>
      <w:bookmarkStart w:id="18" w:name="_Toc14311"/>
      <w:r>
        <w:t>11. DV与Test Case建议</w:t>
      </w:r>
      <w:bookmarkEnd w:id="18"/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41"/>
        <w:gridCol w:w="2541"/>
        <w:gridCol w:w="2541"/>
        <w:gridCol w:w="2541"/>
      </w:tblGrid>
      <w:tr w14:paraId="2ADD2B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2232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25C78B">
            <w:pPr>
              <w:spacing w:after="0"/>
            </w:pPr>
            <w:r>
              <w:rPr>
                <w:rFonts w:ascii="Calibri" w:hAnsi="Calibri" w:eastAsia="微软雅黑"/>
                <w:b/>
                <w:color w:val="1F4D78"/>
                <w:sz w:val="16"/>
              </w:rPr>
              <w:t>Test ID</w:t>
            </w:r>
          </w:p>
        </w:tc>
        <w:tc>
          <w:tcPr>
            <w:tcW w:w="3816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B35CD7">
            <w:pPr>
              <w:spacing w:after="0"/>
            </w:pPr>
            <w:r>
              <w:rPr>
                <w:rFonts w:ascii="Calibri" w:hAnsi="Calibri" w:eastAsia="微软雅黑"/>
                <w:b/>
                <w:color w:val="1F4D78"/>
                <w:sz w:val="16"/>
              </w:rPr>
              <w:t>场景</w:t>
            </w:r>
          </w:p>
        </w:tc>
        <w:tc>
          <w:tcPr>
            <w:tcW w:w="1944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7D7ED6">
            <w:pPr>
              <w:spacing w:after="0"/>
            </w:pPr>
            <w:r>
              <w:rPr>
                <w:rFonts w:ascii="Calibri" w:hAnsi="Calibri" w:eastAsia="微软雅黑"/>
                <w:b/>
                <w:color w:val="1F4D78"/>
                <w:sz w:val="16"/>
              </w:rPr>
              <w:t>设计就绪</w:t>
            </w:r>
          </w:p>
        </w:tc>
        <w:tc>
          <w:tcPr>
            <w:tcW w:w="2232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DC5DCB">
            <w:pPr>
              <w:spacing w:after="0"/>
            </w:pPr>
            <w:r>
              <w:rPr>
                <w:rFonts w:ascii="Calibri" w:hAnsi="Calibri" w:eastAsia="微软雅黑"/>
                <w:b/>
                <w:color w:val="1F4D78"/>
                <w:sz w:val="16"/>
              </w:rPr>
              <w:t>阻断</w:t>
            </w:r>
          </w:p>
        </w:tc>
      </w:tr>
      <w:tr w14:paraId="27B057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3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11218F">
            <w:pPr>
              <w:spacing w:after="0" w:line="252" w:lineRule="auto"/>
            </w:pPr>
            <w:r>
              <w:rPr>
                <w:rFonts w:ascii="Calibri" w:hAnsi="Calibri" w:eastAsia="微软雅黑"/>
                <w:sz w:val="16"/>
              </w:rPr>
              <w:t>SECCFG-REG-001</w:t>
            </w:r>
          </w:p>
        </w:tc>
        <w:tc>
          <w:tcPr>
            <w:tcW w:w="381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A45317">
            <w:pPr>
              <w:spacing w:after="0" w:line="252" w:lineRule="auto"/>
            </w:pPr>
            <w:r>
              <w:rPr>
                <w:rFonts w:ascii="Calibri" w:hAnsi="Calibri" w:eastAsia="微软雅黑"/>
                <w:sz w:val="16"/>
              </w:rPr>
              <w:t>地址与基本读</w:t>
            </w:r>
          </w:p>
        </w:tc>
        <w:tc>
          <w:tcPr>
            <w:tcW w:w="194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313CA3">
            <w:pPr>
              <w:spacing w:after="0" w:line="252" w:lineRule="auto"/>
            </w:pPr>
            <w:r>
              <w:rPr>
                <w:rFonts w:ascii="Calibri" w:hAnsi="Calibri" w:eastAsia="微软雅黑"/>
                <w:sz w:val="16"/>
              </w:rPr>
              <w:t>BLOCKED</w:t>
            </w:r>
          </w:p>
        </w:tc>
        <w:tc>
          <w:tcPr>
            <w:tcW w:w="223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ECF735">
            <w:pPr>
              <w:spacing w:after="0" w:line="252" w:lineRule="auto"/>
            </w:pPr>
            <w:r>
              <w:rPr>
                <w:rFonts w:ascii="Calibri" w:hAnsi="Calibri" w:eastAsia="微软雅黑"/>
                <w:sz w:val="16"/>
              </w:rPr>
              <w:t>OPEN-CONFLICT-015</w:t>
            </w:r>
          </w:p>
        </w:tc>
      </w:tr>
      <w:tr w14:paraId="72C44A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3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C94D6E">
            <w:pPr>
              <w:spacing w:after="0" w:line="252" w:lineRule="auto"/>
            </w:pPr>
            <w:r>
              <w:rPr>
                <w:rFonts w:ascii="Calibri" w:hAnsi="Calibri" w:eastAsia="微软雅黑"/>
                <w:sz w:val="16"/>
              </w:rPr>
              <w:t>SECCFG-STATUS-001</w:t>
            </w:r>
          </w:p>
        </w:tc>
        <w:tc>
          <w:tcPr>
            <w:tcW w:w="381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C11B53">
            <w:pPr>
              <w:spacing w:after="0" w:line="252" w:lineRule="auto"/>
            </w:pPr>
            <w:r>
              <w:rPr>
                <w:rFonts w:ascii="Calibri" w:hAnsi="Calibri" w:eastAsia="微软雅黑"/>
                <w:sz w:val="16"/>
              </w:rPr>
              <w:t>启动阶段/error-done-timeout</w:t>
            </w:r>
          </w:p>
        </w:tc>
        <w:tc>
          <w:tcPr>
            <w:tcW w:w="194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7C4898">
            <w:pPr>
              <w:spacing w:after="0" w:line="252" w:lineRule="auto"/>
            </w:pPr>
            <w:r>
              <w:rPr>
                <w:rFonts w:ascii="Calibri" w:hAnsi="Calibri" w:eastAsia="微软雅黑"/>
                <w:sz w:val="16"/>
              </w:rPr>
              <w:t>READY_FOR_MODEL</w:t>
            </w:r>
          </w:p>
        </w:tc>
        <w:tc>
          <w:tcPr>
            <w:tcW w:w="223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D710C0">
            <w:pPr>
              <w:spacing w:after="0" w:line="252" w:lineRule="auto"/>
            </w:pPr>
            <w:r>
              <w:rPr>
                <w:rFonts w:ascii="Calibri" w:hAnsi="Calibri" w:eastAsia="微软雅黑"/>
                <w:sz w:val="16"/>
              </w:rPr>
              <w:t>—</w:t>
            </w:r>
          </w:p>
        </w:tc>
      </w:tr>
      <w:tr w14:paraId="6018D2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3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E33964">
            <w:pPr>
              <w:spacing w:after="0" w:line="252" w:lineRule="auto"/>
            </w:pPr>
            <w:r>
              <w:rPr>
                <w:rFonts w:ascii="Calibri" w:hAnsi="Calibri" w:eastAsia="微软雅黑"/>
                <w:sz w:val="16"/>
              </w:rPr>
              <w:t>SECCFG-HWERR-001</w:t>
            </w:r>
          </w:p>
        </w:tc>
        <w:tc>
          <w:tcPr>
            <w:tcW w:w="381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83ED46">
            <w:pPr>
              <w:spacing w:after="0" w:line="252" w:lineRule="auto"/>
            </w:pPr>
            <w:r>
              <w:rPr>
                <w:rFonts w:ascii="Calibri" w:hAnsi="Calibri" w:eastAsia="微软雅黑"/>
                <w:sz w:val="16"/>
              </w:rPr>
              <w:t>ECC/TRNG/bus/watchdog注入</w:t>
            </w:r>
          </w:p>
        </w:tc>
        <w:tc>
          <w:tcPr>
            <w:tcW w:w="194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3E45B9">
            <w:pPr>
              <w:spacing w:after="0" w:line="252" w:lineRule="auto"/>
            </w:pPr>
            <w:r>
              <w:rPr>
                <w:rFonts w:ascii="Calibri" w:hAnsi="Calibri" w:eastAsia="微软雅黑"/>
                <w:sz w:val="16"/>
              </w:rPr>
              <w:t>READY_FOR_DV</w:t>
            </w:r>
          </w:p>
        </w:tc>
        <w:tc>
          <w:tcPr>
            <w:tcW w:w="223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44D4EE">
            <w:pPr>
              <w:spacing w:after="0" w:line="252" w:lineRule="auto"/>
            </w:pPr>
            <w:r>
              <w:rPr>
                <w:rFonts w:ascii="Calibri" w:hAnsi="Calibri" w:eastAsia="微软雅黑"/>
                <w:sz w:val="16"/>
              </w:rPr>
              <w:t>—</w:t>
            </w:r>
          </w:p>
        </w:tc>
      </w:tr>
      <w:tr w14:paraId="647293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3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C1542E">
            <w:pPr>
              <w:spacing w:after="0" w:line="252" w:lineRule="auto"/>
            </w:pPr>
            <w:r>
              <w:rPr>
                <w:rFonts w:ascii="Calibri" w:hAnsi="Calibri" w:eastAsia="微软雅黑"/>
                <w:sz w:val="16"/>
              </w:rPr>
              <w:t>SECCFG-FWERR-001</w:t>
            </w:r>
          </w:p>
        </w:tc>
        <w:tc>
          <w:tcPr>
            <w:tcW w:w="381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EA472E">
            <w:pPr>
              <w:spacing w:after="0" w:line="252" w:lineRule="auto"/>
            </w:pPr>
            <w:r>
              <w:rPr>
                <w:rFonts w:ascii="Calibri" w:hAnsi="Calibri" w:eastAsia="微软雅黑"/>
                <w:sz w:val="16"/>
              </w:rPr>
              <w:t>BL/FW故障与raw值</w:t>
            </w:r>
          </w:p>
        </w:tc>
        <w:tc>
          <w:tcPr>
            <w:tcW w:w="194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74D8A3">
            <w:pPr>
              <w:spacing w:after="0" w:line="252" w:lineRule="auto"/>
            </w:pPr>
            <w:r>
              <w:rPr>
                <w:rFonts w:ascii="Calibri" w:hAnsi="Calibri" w:eastAsia="微软雅黑"/>
                <w:sz w:val="16"/>
              </w:rPr>
              <w:t>BLOCKED</w:t>
            </w:r>
          </w:p>
        </w:tc>
        <w:tc>
          <w:tcPr>
            <w:tcW w:w="223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69A86D">
            <w:pPr>
              <w:spacing w:after="0" w:line="252" w:lineRule="auto"/>
            </w:pPr>
            <w:r>
              <w:rPr>
                <w:rFonts w:ascii="Calibri" w:hAnsi="Calibri" w:eastAsia="微软雅黑"/>
                <w:sz w:val="16"/>
              </w:rPr>
              <w:t>OPEN-CONFLICT-015</w:t>
            </w:r>
          </w:p>
        </w:tc>
      </w:tr>
      <w:tr w14:paraId="1FA685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3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41958B">
            <w:pPr>
              <w:spacing w:after="0" w:line="252" w:lineRule="auto"/>
            </w:pPr>
            <w:r>
              <w:rPr>
                <w:rFonts w:ascii="Calibri" w:hAnsi="Calibri" w:eastAsia="微软雅黑"/>
                <w:sz w:val="16"/>
              </w:rPr>
              <w:t>SECCFG-LCS-001</w:t>
            </w:r>
          </w:p>
        </w:tc>
        <w:tc>
          <w:tcPr>
            <w:tcW w:w="381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B304C1">
            <w:pPr>
              <w:spacing w:after="0" w:line="252" w:lineRule="auto"/>
            </w:pPr>
            <w:r>
              <w:rPr>
                <w:rFonts w:ascii="Calibri" w:hAnsi="Calibri" w:eastAsia="微软雅黑"/>
                <w:sz w:val="16"/>
              </w:rPr>
              <w:t>生命周期与非法值</w:t>
            </w:r>
          </w:p>
        </w:tc>
        <w:tc>
          <w:tcPr>
            <w:tcW w:w="194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2232EA">
            <w:pPr>
              <w:spacing w:after="0" w:line="252" w:lineRule="auto"/>
            </w:pPr>
            <w:r>
              <w:rPr>
                <w:rFonts w:ascii="Calibri" w:hAnsi="Calibri" w:eastAsia="微软雅黑"/>
                <w:sz w:val="16"/>
              </w:rPr>
              <w:t>BLOCKED</w:t>
            </w:r>
          </w:p>
        </w:tc>
        <w:tc>
          <w:tcPr>
            <w:tcW w:w="223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D9032D">
            <w:pPr>
              <w:spacing w:after="0" w:line="252" w:lineRule="auto"/>
            </w:pPr>
            <w:r>
              <w:rPr>
                <w:rFonts w:ascii="Calibri" w:hAnsi="Calibri" w:eastAsia="微软雅黑"/>
                <w:sz w:val="16"/>
              </w:rPr>
              <w:t>OPEN-CONFLICT-015</w:t>
            </w:r>
          </w:p>
        </w:tc>
      </w:tr>
      <w:tr w14:paraId="580014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3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197369">
            <w:pPr>
              <w:spacing w:after="0" w:line="252" w:lineRule="auto"/>
            </w:pPr>
            <w:r>
              <w:rPr>
                <w:rFonts w:ascii="Calibri" w:hAnsi="Calibri" w:eastAsia="微软雅黑"/>
                <w:sz w:val="16"/>
              </w:rPr>
              <w:t>SECCFG-UID-001</w:t>
            </w:r>
          </w:p>
        </w:tc>
        <w:tc>
          <w:tcPr>
            <w:tcW w:w="381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AF7AA2">
            <w:pPr>
              <w:spacing w:after="0" w:line="252" w:lineRule="auto"/>
            </w:pPr>
            <w:r>
              <w:rPr>
                <w:rFonts w:ascii="Calibri" w:hAnsi="Calibri" w:eastAsia="微软雅黑"/>
                <w:sz w:val="16"/>
              </w:rPr>
              <w:t>160-bit稳定性/端序</w:t>
            </w:r>
          </w:p>
        </w:tc>
        <w:tc>
          <w:tcPr>
            <w:tcW w:w="194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EA3FA5">
            <w:pPr>
              <w:spacing w:after="0" w:line="252" w:lineRule="auto"/>
            </w:pPr>
            <w:r>
              <w:rPr>
                <w:rFonts w:ascii="Calibri" w:hAnsi="Calibri" w:eastAsia="微软雅黑"/>
                <w:sz w:val="16"/>
              </w:rPr>
              <w:t>BLOCKED</w:t>
            </w:r>
          </w:p>
        </w:tc>
        <w:tc>
          <w:tcPr>
            <w:tcW w:w="223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2A086E">
            <w:pPr>
              <w:spacing w:after="0" w:line="252" w:lineRule="auto"/>
            </w:pPr>
            <w:r>
              <w:rPr>
                <w:rFonts w:ascii="Calibri" w:hAnsi="Calibri" w:eastAsia="微软雅黑"/>
                <w:sz w:val="16"/>
              </w:rPr>
              <w:t>OPEN-CONFLICT-015</w:t>
            </w:r>
          </w:p>
        </w:tc>
      </w:tr>
      <w:tr w14:paraId="6BF735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3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757842">
            <w:pPr>
              <w:spacing w:after="0" w:line="252" w:lineRule="auto"/>
            </w:pPr>
            <w:r>
              <w:rPr>
                <w:rFonts w:ascii="Calibri" w:hAnsi="Calibri" w:eastAsia="微软雅黑"/>
                <w:sz w:val="16"/>
              </w:rPr>
              <w:t>SECCFG-DBG-001</w:t>
            </w:r>
          </w:p>
        </w:tc>
        <w:tc>
          <w:tcPr>
            <w:tcW w:w="381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E7007B">
            <w:pPr>
              <w:spacing w:after="0" w:line="252" w:lineRule="auto"/>
            </w:pPr>
            <w:r>
              <w:rPr>
                <w:rFonts w:ascii="Calibri" w:hAnsi="Calibri" w:eastAsia="微软雅黑"/>
                <w:sz w:val="16"/>
              </w:rPr>
              <w:t>cfg/output/实际gate</w:t>
            </w:r>
          </w:p>
        </w:tc>
        <w:tc>
          <w:tcPr>
            <w:tcW w:w="194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BD9C85">
            <w:pPr>
              <w:spacing w:after="0" w:line="252" w:lineRule="auto"/>
            </w:pPr>
            <w:r>
              <w:rPr>
                <w:rFonts w:ascii="Calibri" w:hAnsi="Calibri" w:eastAsia="微软雅黑"/>
                <w:sz w:val="16"/>
              </w:rPr>
              <w:t>BLOCKED</w:t>
            </w:r>
          </w:p>
        </w:tc>
        <w:tc>
          <w:tcPr>
            <w:tcW w:w="223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3757F9">
            <w:pPr>
              <w:spacing w:after="0" w:line="252" w:lineRule="auto"/>
            </w:pPr>
            <w:r>
              <w:rPr>
                <w:rFonts w:ascii="Calibri" w:hAnsi="Calibri" w:eastAsia="微软雅黑"/>
                <w:sz w:val="16"/>
              </w:rPr>
              <w:t>OPEN-CONFLICT-015</w:t>
            </w:r>
          </w:p>
        </w:tc>
      </w:tr>
      <w:tr w14:paraId="0A921A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3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F79108">
            <w:pPr>
              <w:spacing w:after="0" w:line="252" w:lineRule="auto"/>
            </w:pPr>
            <w:r>
              <w:rPr>
                <w:rFonts w:ascii="Calibri" w:hAnsi="Calibri" w:eastAsia="微软雅黑"/>
                <w:sz w:val="16"/>
              </w:rPr>
              <w:t>SECCFG-FW-001</w:t>
            </w:r>
          </w:p>
        </w:tc>
        <w:tc>
          <w:tcPr>
            <w:tcW w:w="381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C3892B">
            <w:pPr>
              <w:spacing w:after="0" w:line="252" w:lineRule="auto"/>
            </w:pPr>
            <w:r>
              <w:rPr>
                <w:rFonts w:ascii="Calibri" w:hAnsi="Calibri" w:eastAsia="微软雅黑"/>
                <w:sz w:val="16"/>
              </w:rPr>
              <w:t>未授权UserId访问</w:t>
            </w:r>
          </w:p>
        </w:tc>
        <w:tc>
          <w:tcPr>
            <w:tcW w:w="194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EA80C8">
            <w:pPr>
              <w:spacing w:after="0" w:line="252" w:lineRule="auto"/>
            </w:pPr>
            <w:r>
              <w:rPr>
                <w:rFonts w:ascii="Calibri" w:hAnsi="Calibri" w:eastAsia="微软雅黑"/>
                <w:sz w:val="16"/>
              </w:rPr>
              <w:t>BLOCKED</w:t>
            </w:r>
          </w:p>
        </w:tc>
        <w:tc>
          <w:tcPr>
            <w:tcW w:w="223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BDAC7F">
            <w:pPr>
              <w:spacing w:after="0" w:line="252" w:lineRule="auto"/>
            </w:pPr>
            <w:r>
              <w:rPr>
                <w:rFonts w:ascii="Calibri" w:hAnsi="Calibri" w:eastAsia="微软雅黑"/>
                <w:sz w:val="16"/>
              </w:rPr>
              <w:t>OPEN-CONFLICT-014</w:t>
            </w:r>
          </w:p>
        </w:tc>
      </w:tr>
      <w:tr w14:paraId="7E19C2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3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E059E1">
            <w:pPr>
              <w:spacing w:after="0" w:line="252" w:lineRule="auto"/>
            </w:pPr>
            <w:r>
              <w:rPr>
                <w:rFonts w:ascii="Calibri" w:hAnsi="Calibri" w:eastAsia="微软雅黑"/>
                <w:sz w:val="16"/>
              </w:rPr>
              <w:t>SECCFG-RO-001</w:t>
            </w:r>
          </w:p>
        </w:tc>
        <w:tc>
          <w:tcPr>
            <w:tcW w:w="381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8A92CB">
            <w:pPr>
              <w:spacing w:after="0" w:line="252" w:lineRule="auto"/>
            </w:pPr>
            <w:r>
              <w:rPr>
                <w:rFonts w:ascii="Calibri" w:hAnsi="Calibri" w:eastAsia="微软雅黑"/>
                <w:sz w:val="16"/>
              </w:rPr>
              <w:t>RO offset写行为</w:t>
            </w:r>
          </w:p>
        </w:tc>
        <w:tc>
          <w:tcPr>
            <w:tcW w:w="194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F54B4B">
            <w:pPr>
              <w:spacing w:after="0" w:line="252" w:lineRule="auto"/>
            </w:pPr>
            <w:r>
              <w:rPr>
                <w:rFonts w:ascii="Calibri" w:hAnsi="Calibri" w:eastAsia="微软雅黑"/>
                <w:sz w:val="16"/>
              </w:rPr>
              <w:t>READY_FOR_DV</w:t>
            </w:r>
          </w:p>
        </w:tc>
        <w:tc>
          <w:tcPr>
            <w:tcW w:w="223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005A54">
            <w:pPr>
              <w:spacing w:after="0" w:line="252" w:lineRule="auto"/>
            </w:pPr>
            <w:r>
              <w:rPr>
                <w:rFonts w:ascii="Calibri" w:hAnsi="Calibri" w:eastAsia="微软雅黑"/>
                <w:sz w:val="16"/>
              </w:rPr>
              <w:t>—</w:t>
            </w:r>
          </w:p>
        </w:tc>
      </w:tr>
      <w:tr w14:paraId="60F573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cantSplit/>
          <w:jc w:val="center"/>
        </w:trPr>
        <w:tc>
          <w:tcPr>
            <w:tcW w:w="223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760E6C">
            <w:pPr>
              <w:spacing w:after="0" w:line="252" w:lineRule="auto"/>
            </w:pPr>
            <w:r>
              <w:rPr>
                <w:rFonts w:ascii="Calibri" w:hAnsi="Calibri" w:eastAsia="微软雅黑"/>
                <w:sz w:val="16"/>
              </w:rPr>
              <w:t>SECCFG-RESET-001</w:t>
            </w:r>
          </w:p>
        </w:tc>
        <w:tc>
          <w:tcPr>
            <w:tcW w:w="381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177534">
            <w:pPr>
              <w:spacing w:after="0" w:line="252" w:lineRule="auto"/>
            </w:pPr>
            <w:r>
              <w:rPr>
                <w:rFonts w:ascii="Calibri" w:hAnsi="Calibri" w:eastAsia="微软雅黑"/>
                <w:sz w:val="16"/>
              </w:rPr>
              <w:t>reset与动态镜像</w:t>
            </w:r>
          </w:p>
        </w:tc>
        <w:tc>
          <w:tcPr>
            <w:tcW w:w="194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A9865D">
            <w:pPr>
              <w:spacing w:after="0" w:line="252" w:lineRule="auto"/>
            </w:pPr>
            <w:r>
              <w:rPr>
                <w:rFonts w:ascii="Calibri" w:hAnsi="Calibri" w:eastAsia="微软雅黑"/>
                <w:sz w:val="16"/>
              </w:rPr>
              <w:t>READY_FOR_DV</w:t>
            </w:r>
          </w:p>
        </w:tc>
        <w:tc>
          <w:tcPr>
            <w:tcW w:w="223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B1A838">
            <w:pPr>
              <w:spacing w:after="0" w:line="252" w:lineRule="auto"/>
            </w:pPr>
            <w:r>
              <w:rPr>
                <w:rFonts w:ascii="Calibri" w:hAnsi="Calibri" w:eastAsia="微软雅黑"/>
                <w:sz w:val="16"/>
              </w:rPr>
              <w:t>—</w:t>
            </w:r>
          </w:p>
        </w:tc>
      </w:tr>
      <w:tr w14:paraId="4ECD35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3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767701">
            <w:pPr>
              <w:spacing w:after="0" w:line="252" w:lineRule="auto"/>
            </w:pPr>
            <w:r>
              <w:rPr>
                <w:rFonts w:ascii="Calibri" w:hAnsi="Calibri" w:eastAsia="微软雅黑"/>
                <w:sz w:val="16"/>
              </w:rPr>
              <w:t>SECCFG-ATOMIC-001</w:t>
            </w:r>
          </w:p>
        </w:tc>
        <w:tc>
          <w:tcPr>
            <w:tcW w:w="381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B4D8EE">
            <w:pPr>
              <w:spacing w:after="0" w:line="252" w:lineRule="auto"/>
            </w:pPr>
            <w:r>
              <w:rPr>
                <w:rFonts w:ascii="Calibri" w:hAnsi="Calibri" w:eastAsia="微软雅黑"/>
                <w:sz w:val="16"/>
              </w:rPr>
              <w:t>跨word一致性</w:t>
            </w:r>
          </w:p>
        </w:tc>
        <w:tc>
          <w:tcPr>
            <w:tcW w:w="194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B5C596">
            <w:pPr>
              <w:spacing w:after="0" w:line="252" w:lineRule="auto"/>
            </w:pPr>
            <w:r>
              <w:rPr>
                <w:rFonts w:ascii="Calibri" w:hAnsi="Calibri" w:eastAsia="微软雅黑"/>
                <w:sz w:val="16"/>
              </w:rPr>
              <w:t>BLOCKED</w:t>
            </w:r>
          </w:p>
        </w:tc>
        <w:tc>
          <w:tcPr>
            <w:tcW w:w="223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4EA61D">
            <w:pPr>
              <w:spacing w:after="0" w:line="252" w:lineRule="auto"/>
            </w:pPr>
            <w:r>
              <w:rPr>
                <w:rFonts w:ascii="Calibri" w:hAnsi="Calibri" w:eastAsia="微软雅黑"/>
                <w:sz w:val="16"/>
              </w:rPr>
              <w:t>OPEN-CONFLICT-015</w:t>
            </w:r>
          </w:p>
        </w:tc>
      </w:tr>
      <w:tr w14:paraId="640F6A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3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033726">
            <w:pPr>
              <w:spacing w:after="0" w:line="252" w:lineRule="auto"/>
            </w:pPr>
            <w:r>
              <w:rPr>
                <w:rFonts w:ascii="Calibri" w:hAnsi="Calibri" w:eastAsia="微软雅黑"/>
                <w:sz w:val="16"/>
              </w:rPr>
              <w:t>SECCFG-ORDER-001</w:t>
            </w:r>
          </w:p>
        </w:tc>
        <w:tc>
          <w:tcPr>
            <w:tcW w:w="381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8C54C7">
            <w:pPr>
              <w:spacing w:after="0" w:line="252" w:lineRule="auto"/>
            </w:pPr>
            <w:r>
              <w:rPr>
                <w:rFonts w:ascii="Calibri" w:hAnsi="Calibri" w:eastAsia="微软雅黑"/>
                <w:sz w:val="16"/>
              </w:rPr>
              <w:t>阶段顺序防误判</w:t>
            </w:r>
          </w:p>
        </w:tc>
        <w:tc>
          <w:tcPr>
            <w:tcW w:w="194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BDD70C">
            <w:pPr>
              <w:spacing w:after="0" w:line="252" w:lineRule="auto"/>
            </w:pPr>
            <w:r>
              <w:rPr>
                <w:rFonts w:ascii="Calibri" w:hAnsi="Calibri" w:eastAsia="微软雅黑"/>
                <w:sz w:val="16"/>
              </w:rPr>
              <w:t>READY_FOR_MODEL</w:t>
            </w:r>
          </w:p>
        </w:tc>
        <w:tc>
          <w:tcPr>
            <w:tcW w:w="223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802B7A">
            <w:pPr>
              <w:spacing w:after="0" w:line="252" w:lineRule="auto"/>
            </w:pPr>
            <w:r>
              <w:rPr>
                <w:rFonts w:ascii="Calibri" w:hAnsi="Calibri" w:eastAsia="微软雅黑"/>
                <w:sz w:val="16"/>
              </w:rPr>
              <w:t>—</w:t>
            </w:r>
          </w:p>
        </w:tc>
      </w:tr>
    </w:tbl>
    <w:p w14:paraId="6E5941DB">
      <w:pPr>
        <w:spacing w:after="40"/>
      </w:pPr>
    </w:p>
    <w:p w14:paraId="6DA44AB8">
      <w:pPr>
        <w:spacing w:after="120"/>
      </w:pPr>
      <w:r>
        <w:rPr>
          <w:rFonts w:ascii="Calibri" w:hAnsi="Calibri" w:eastAsia="微软雅黑"/>
          <w:b/>
        </w:rPr>
        <w:t>全部12条用例均为NOT_EXECUTED。</w:t>
      </w:r>
      <w:r>
        <w:rPr>
          <w:rFonts w:ascii="Calibri" w:hAnsi="Calibri" w:eastAsia="微软雅黑"/>
          <w:i w:val="0"/>
        </w:rPr>
        <w:t>READY_FOR_MODEL/READY_FOR_DV只表示具备开始实现测试的输入，不表示目标硬件已通过。</w:t>
      </w:r>
    </w:p>
    <w:p w14:paraId="1B7B532B">
      <w:pPr>
        <w:pStyle w:val="4"/>
        <w:keepNext/>
        <w:keepLines/>
      </w:pPr>
      <w:bookmarkStart w:id="19" w:name="_Toc17135"/>
      <w:r>
        <w:t>11.1 Evidence最小集合</w:t>
      </w:r>
      <w:bookmarkEnd w:id="19"/>
    </w:p>
    <w:p w14:paraId="48FCD9FA">
      <w:pPr>
        <w:pStyle w:val="16"/>
        <w:spacing w:after="80" w:line="300" w:lineRule="auto"/>
        <w:ind w:left="540" w:hanging="271"/>
      </w:pPr>
      <w:r>
        <w:rPr>
          <w:rFonts w:ascii="Calibri" w:hAnsi="Calibri" w:eastAsia="微软雅黑"/>
        </w:rPr>
        <w:t>DUT、RTL、eHSM BL/FW、BootROM/GSP build和执行平台。</w:t>
      </w:r>
    </w:p>
    <w:p w14:paraId="382FEA02">
      <w:pPr>
        <w:pStyle w:val="16"/>
        <w:spacing w:after="80" w:line="300" w:lineRule="auto"/>
        <w:ind w:left="540" w:hanging="271"/>
      </w:pPr>
      <w:r>
        <w:rPr>
          <w:rFonts w:ascii="Calibri" w:hAnsi="Calibri" w:eastAsia="微软雅黑"/>
        </w:rPr>
        <w:t>当前UserId、LCS、reset类型、Firewall配置和注入方法。</w:t>
      </w:r>
    </w:p>
    <w:p w14:paraId="1BF1DCD8">
      <w:pPr>
        <w:pStyle w:val="16"/>
        <w:spacing w:after="80" w:line="300" w:lineRule="auto"/>
        <w:ind w:left="540" w:hanging="271"/>
      </w:pPr>
      <w:r>
        <w:rPr>
          <w:rFonts w:ascii="Calibri" w:hAnsi="Calibri" w:eastAsia="微软雅黑"/>
        </w:rPr>
        <w:t>原始SEC_CFG/Firewall寄存器dump、日志和时间点。</w:t>
      </w:r>
    </w:p>
    <w:p w14:paraId="6EC50D43">
      <w:pPr>
        <w:pStyle w:val="16"/>
        <w:spacing w:after="80" w:line="300" w:lineRule="auto"/>
        <w:ind w:left="540" w:hanging="271"/>
      </w:pPr>
      <w:r>
        <w:rPr>
          <w:rFonts w:ascii="Calibri" w:hAnsi="Calibri" w:eastAsia="微软雅黑"/>
        </w:rPr>
        <w:t>Expected的Source/版本、PASS/FAIL/INCONCLUSIVE结论和Owner。</w:t>
      </w:r>
    </w:p>
    <w:p w14:paraId="324FB53F">
      <w:pPr>
        <w:pStyle w:val="16"/>
        <w:spacing w:after="80" w:line="300" w:lineRule="auto"/>
        <w:ind w:left="540" w:hanging="271"/>
      </w:pPr>
      <w:r>
        <w:rPr>
          <w:rFonts w:ascii="Calibri" w:hAnsi="Calibri" w:eastAsia="微软雅黑"/>
        </w:rPr>
        <w:t>环境不具备注入或观测能力时标记BLOCKED，不得标记PASS。</w:t>
      </w:r>
    </w:p>
    <w:p w14:paraId="6BACA4EE">
      <w:pPr>
        <w:pStyle w:val="3"/>
        <w:keepNext/>
        <w:keepLines/>
      </w:pPr>
      <w:bookmarkStart w:id="20" w:name="_Toc15700"/>
      <w:r>
        <w:t>12. 编码门禁与未关闭项</w:t>
      </w:r>
      <w:bookmarkEnd w:id="20"/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41"/>
        <w:gridCol w:w="2541"/>
        <w:gridCol w:w="2541"/>
        <w:gridCol w:w="2541"/>
      </w:tblGrid>
      <w:tr w14:paraId="573927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944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F513FE">
            <w:pPr>
              <w:spacing w:after="0"/>
            </w:pPr>
            <w:r>
              <w:rPr>
                <w:rFonts w:ascii="Calibri" w:hAnsi="Calibri" w:eastAsia="微软雅黑"/>
                <w:b/>
                <w:color w:val="1F4D78"/>
                <w:sz w:val="16"/>
              </w:rPr>
              <w:t>待冻结项</w:t>
            </w:r>
          </w:p>
        </w:tc>
        <w:tc>
          <w:tcPr>
            <w:tcW w:w="18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E880E6">
            <w:pPr>
              <w:spacing w:after="0"/>
            </w:pPr>
            <w:r>
              <w:rPr>
                <w:rFonts w:ascii="Calibri" w:hAnsi="Calibri" w:eastAsia="微软雅黑"/>
                <w:b/>
                <w:color w:val="1F4D78"/>
                <w:sz w:val="16"/>
              </w:rPr>
              <w:t>Owner</w:t>
            </w:r>
          </w:p>
        </w:tc>
        <w:tc>
          <w:tcPr>
            <w:tcW w:w="4032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45E108">
            <w:pPr>
              <w:spacing w:after="0"/>
            </w:pPr>
            <w:r>
              <w:rPr>
                <w:rFonts w:ascii="Calibri" w:hAnsi="Calibri" w:eastAsia="微软雅黑"/>
                <w:b/>
                <w:color w:val="1F4D78"/>
                <w:sz w:val="16"/>
              </w:rPr>
              <w:t>关闭证据</w:t>
            </w:r>
          </w:p>
        </w:tc>
        <w:tc>
          <w:tcPr>
            <w:tcW w:w="2304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9FF437">
            <w:pPr>
              <w:spacing w:after="0"/>
            </w:pPr>
            <w:r>
              <w:rPr>
                <w:rFonts w:ascii="Calibri" w:hAnsi="Calibri" w:eastAsia="微软雅黑"/>
                <w:b/>
                <w:color w:val="1F4D78"/>
                <w:sz w:val="16"/>
              </w:rPr>
              <w:t>当前影响</w:t>
            </w:r>
          </w:p>
        </w:tc>
      </w:tr>
      <w:tr w14:paraId="7D1CBA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94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07D17C">
            <w:pPr>
              <w:spacing w:after="0" w:line="252" w:lineRule="auto"/>
            </w:pPr>
            <w:r>
              <w:rPr>
                <w:rFonts w:ascii="Calibri" w:hAnsi="Calibri" w:eastAsia="微软雅黑"/>
                <w:sz w:val="16"/>
              </w:rPr>
              <w:t>Base/size/instance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7AAF91">
            <w:pPr>
              <w:spacing w:after="0" w:line="252" w:lineRule="auto"/>
            </w:pPr>
            <w:r>
              <w:rPr>
                <w:rFonts w:ascii="Calibri" w:hAnsi="Calibri" w:eastAsia="微软雅黑"/>
                <w:sz w:val="16"/>
              </w:rPr>
              <w:t>RTL/Integration</w:t>
            </w:r>
          </w:p>
        </w:tc>
        <w:tc>
          <w:tcPr>
            <w:tcW w:w="403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566EE1">
            <w:pPr>
              <w:spacing w:after="0" w:line="252" w:lineRule="auto"/>
            </w:pPr>
            <w:r>
              <w:rPr>
                <w:rFonts w:ascii="Calibri" w:hAnsi="Calibri" w:eastAsia="微软雅黑"/>
                <w:sz w:val="16"/>
              </w:rPr>
              <w:t>SRC-0022或后继生成源 + readback</w:t>
            </w:r>
          </w:p>
        </w:tc>
        <w:tc>
          <w:tcPr>
            <w:tcW w:w="230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D055A9">
            <w:pPr>
              <w:spacing w:after="0" w:line="252" w:lineRule="auto"/>
            </w:pPr>
            <w:r>
              <w:rPr>
                <w:rFonts w:ascii="Calibri" w:hAnsi="Calibri" w:eastAsia="微软雅黑"/>
                <w:sz w:val="16"/>
              </w:rPr>
              <w:t>阻断产品MMIO</w:t>
            </w:r>
          </w:p>
        </w:tc>
      </w:tr>
      <w:tr w14:paraId="0FA62C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94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566CDF">
            <w:pPr>
              <w:spacing w:after="0" w:line="252" w:lineRule="auto"/>
            </w:pPr>
            <w:r>
              <w:rPr>
                <w:rFonts w:ascii="Calibri" w:hAnsi="Calibri" w:eastAsia="微软雅黑"/>
                <w:sz w:val="16"/>
              </w:rPr>
              <w:t>FW error bit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2FDE0E">
            <w:pPr>
              <w:spacing w:after="0" w:line="252" w:lineRule="auto"/>
            </w:pPr>
            <w:r>
              <w:rPr>
                <w:rFonts w:ascii="Calibri" w:hAnsi="Calibri" w:eastAsia="微软雅黑"/>
                <w:sz w:val="16"/>
              </w:rPr>
              <w:t>eHSM BL/FW</w:t>
            </w:r>
          </w:p>
        </w:tc>
        <w:tc>
          <w:tcPr>
            <w:tcW w:w="403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3F91C1">
            <w:pPr>
              <w:spacing w:after="0" w:line="252" w:lineRule="auto"/>
            </w:pPr>
            <w:r>
              <w:rPr>
                <w:rFonts w:ascii="Calibri" w:hAnsi="Calibri" w:eastAsia="微软雅黑"/>
                <w:sz w:val="16"/>
              </w:rPr>
              <w:t>匹配image build的TRM/error header</w:t>
            </w:r>
          </w:p>
        </w:tc>
        <w:tc>
          <w:tcPr>
            <w:tcW w:w="230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3BEB12">
            <w:pPr>
              <w:spacing w:after="0" w:line="252" w:lineRule="auto"/>
            </w:pPr>
            <w:r>
              <w:rPr>
                <w:rFonts w:ascii="Calibri" w:hAnsi="Calibri" w:eastAsia="微软雅黑"/>
                <w:sz w:val="16"/>
              </w:rPr>
              <w:t>仅raw记录</w:t>
            </w:r>
          </w:p>
        </w:tc>
      </w:tr>
      <w:tr w14:paraId="2444A6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94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1B30F5">
            <w:pPr>
              <w:spacing w:after="0" w:line="252" w:lineRule="auto"/>
            </w:pPr>
            <w:r>
              <w:rPr>
                <w:rFonts w:ascii="Calibri" w:hAnsi="Calibri" w:eastAsia="微软雅黑"/>
                <w:sz w:val="16"/>
              </w:rPr>
              <w:t>LCS编码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30F423">
            <w:pPr>
              <w:spacing w:after="0" w:line="252" w:lineRule="auto"/>
            </w:pPr>
            <w:r>
              <w:rPr>
                <w:rFonts w:ascii="Calibri" w:hAnsi="Calibri" w:eastAsia="微软雅黑"/>
                <w:sz w:val="16"/>
              </w:rPr>
              <w:t>Security/eFuse</w:t>
            </w:r>
          </w:p>
        </w:tc>
        <w:tc>
          <w:tcPr>
            <w:tcW w:w="403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42885D">
            <w:pPr>
              <w:spacing w:after="0" w:line="252" w:lineRule="auto"/>
            </w:pPr>
            <w:r>
              <w:rPr>
                <w:rFonts w:ascii="Calibri" w:hAnsi="Calibri" w:eastAsia="微软雅黑"/>
                <w:sz w:val="16"/>
              </w:rPr>
              <w:t>唯一编码表及非法值策略</w:t>
            </w:r>
          </w:p>
        </w:tc>
        <w:tc>
          <w:tcPr>
            <w:tcW w:w="230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560575">
            <w:pPr>
              <w:spacing w:after="0" w:line="252" w:lineRule="auto"/>
            </w:pPr>
            <w:r>
              <w:rPr>
                <w:rFonts w:ascii="Calibri" w:hAnsi="Calibri" w:eastAsia="微软雅黑"/>
                <w:sz w:val="16"/>
              </w:rPr>
              <w:t>阻断LCS API</w:t>
            </w:r>
          </w:p>
        </w:tc>
      </w:tr>
      <w:tr w14:paraId="441608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94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234AA7">
            <w:pPr>
              <w:spacing w:after="0" w:line="252" w:lineRule="auto"/>
            </w:pPr>
            <w:r>
              <w:rPr>
                <w:rFonts w:ascii="Calibri" w:hAnsi="Calibri" w:eastAsia="微软雅黑"/>
                <w:sz w:val="16"/>
              </w:rPr>
              <w:t>Debug规则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DF12D5">
            <w:pPr>
              <w:spacing w:after="0" w:line="252" w:lineRule="auto"/>
            </w:pPr>
            <w:r>
              <w:rPr>
                <w:rFonts w:ascii="Calibri" w:hAnsi="Calibri" w:eastAsia="微软雅黑"/>
                <w:sz w:val="16"/>
              </w:rPr>
              <w:t>Security/RTL</w:t>
            </w:r>
          </w:p>
        </w:tc>
        <w:tc>
          <w:tcPr>
            <w:tcW w:w="403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1BFB7A">
            <w:pPr>
              <w:spacing w:after="0" w:line="252" w:lineRule="auto"/>
            </w:pPr>
            <w:r>
              <w:rPr>
                <w:rFonts w:ascii="Calibri" w:hAnsi="Calibri" w:eastAsia="微软雅黑"/>
                <w:sz w:val="16"/>
              </w:rPr>
              <w:t>scope、Owner、LCS、lock、认证与128-bit矩阵</w:t>
            </w:r>
          </w:p>
        </w:tc>
        <w:tc>
          <w:tcPr>
            <w:tcW w:w="230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4C0888">
            <w:pPr>
              <w:spacing w:after="0" w:line="252" w:lineRule="auto"/>
            </w:pPr>
            <w:r>
              <w:rPr>
                <w:rFonts w:ascii="Calibri" w:hAnsi="Calibri" w:eastAsia="微软雅黑"/>
                <w:sz w:val="16"/>
              </w:rPr>
              <w:t>阻断普通写API</w:t>
            </w:r>
          </w:p>
        </w:tc>
      </w:tr>
      <w:tr w14:paraId="788C12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94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E1FAA6">
            <w:pPr>
              <w:spacing w:after="0" w:line="252" w:lineRule="auto"/>
            </w:pPr>
            <w:r>
              <w:rPr>
                <w:rFonts w:ascii="Calibri" w:hAnsi="Calibri" w:eastAsia="微软雅黑"/>
                <w:sz w:val="16"/>
              </w:rPr>
              <w:t>UID-valid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A9EB95">
            <w:pPr>
              <w:spacing w:after="0" w:line="252" w:lineRule="auto"/>
            </w:pPr>
            <w:r>
              <w:rPr>
                <w:rFonts w:ascii="Calibri" w:hAnsi="Calibri" w:eastAsia="微软雅黑"/>
                <w:sz w:val="16"/>
              </w:rPr>
              <w:t>RTL/Platform</w:t>
            </w:r>
          </w:p>
        </w:tc>
        <w:tc>
          <w:tcPr>
            <w:tcW w:w="403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DA8F45">
            <w:pPr>
              <w:spacing w:after="0" w:line="252" w:lineRule="auto"/>
            </w:pPr>
            <w:r>
              <w:rPr>
                <w:rFonts w:ascii="Calibri" w:hAnsi="Calibri" w:eastAsia="微软雅黑"/>
                <w:sz w:val="16"/>
              </w:rPr>
              <w:t>复位/启动稳定时刻Evidence</w:t>
            </w:r>
          </w:p>
        </w:tc>
        <w:tc>
          <w:tcPr>
            <w:tcW w:w="230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19DF31">
            <w:pPr>
              <w:spacing w:after="0" w:line="252" w:lineRule="auto"/>
            </w:pPr>
            <w:r>
              <w:rPr>
                <w:rFonts w:ascii="Calibri" w:hAnsi="Calibri" w:eastAsia="微软雅黑"/>
                <w:sz w:val="16"/>
              </w:rPr>
              <w:t>阻断最终身份PASS</w:t>
            </w:r>
          </w:p>
        </w:tc>
      </w:tr>
      <w:tr w14:paraId="35404D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94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68B45C">
            <w:pPr>
              <w:spacing w:after="0" w:line="252" w:lineRule="auto"/>
            </w:pPr>
            <w:r>
              <w:rPr>
                <w:rFonts w:ascii="Calibri" w:hAnsi="Calibri" w:eastAsia="微软雅黑"/>
                <w:sz w:val="16"/>
              </w:rPr>
              <w:t>64-bit一致性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288114">
            <w:pPr>
              <w:spacing w:after="0" w:line="252" w:lineRule="auto"/>
            </w:pPr>
            <w:r>
              <w:rPr>
                <w:rFonts w:ascii="Calibri" w:hAnsi="Calibri" w:eastAsia="微软雅黑"/>
                <w:sz w:val="16"/>
              </w:rPr>
              <w:t>RTL/DV</w:t>
            </w:r>
          </w:p>
        </w:tc>
        <w:tc>
          <w:tcPr>
            <w:tcW w:w="403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104A1D">
            <w:pPr>
              <w:spacing w:after="0" w:line="252" w:lineRule="auto"/>
            </w:pPr>
            <w:r>
              <w:rPr>
                <w:rFonts w:ascii="Calibri" w:hAnsi="Calibri" w:eastAsia="微软雅黑"/>
                <w:sz w:val="16"/>
              </w:rPr>
              <w:t>snapshot/latch/CDC合同</w:t>
            </w:r>
          </w:p>
        </w:tc>
        <w:tc>
          <w:tcPr>
            <w:tcW w:w="230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25BEDF">
            <w:pPr>
              <w:spacing w:after="0" w:line="252" w:lineRule="auto"/>
            </w:pPr>
            <w:r>
              <w:rPr>
                <w:rFonts w:ascii="Calibri" w:hAnsi="Calibri" w:eastAsia="微软雅黑"/>
                <w:sz w:val="16"/>
              </w:rPr>
              <w:t>best-effort限定</w:t>
            </w:r>
          </w:p>
        </w:tc>
      </w:tr>
    </w:tbl>
    <w:p w14:paraId="3B40A256">
      <w:pPr>
        <w:spacing w:after="40"/>
      </w:pPr>
    </w:p>
    <w:tbl>
      <w:tblPr>
        <w:tblStyle w:val="34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166"/>
      </w:tblGrid>
      <w:tr w14:paraId="159C610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66" w:type="dxa"/>
            <w:shd w:val="clear" w:color="auto" w:fill="FDECEC"/>
            <w:tcMar>
              <w:top w:w="140" w:type="dxa"/>
              <w:left w:w="160" w:type="dxa"/>
              <w:bottom w:w="140" w:type="dxa"/>
              <w:right w:w="160" w:type="dxa"/>
            </w:tcMar>
          </w:tcPr>
          <w:p w14:paraId="6764B3D5">
            <w:r>
              <w:rPr>
                <w:rFonts w:ascii="Calibri" w:hAnsi="Calibri" w:eastAsia="微软雅黑"/>
                <w:b/>
                <w:color w:val="B42318"/>
              </w:rPr>
              <w:t xml:space="preserve">禁止事项  </w:t>
            </w:r>
            <w:r>
              <w:rPr>
                <w:rFonts w:ascii="Calibri" w:hAnsi="Calibri" w:eastAsia="微软雅黑"/>
              </w:rPr>
              <w:t>不得把截图base、地址0占位、未定义FW error/LCS/Debug语义或set/clear别名写入产品代码；不得把未执行测试表述为PASS。</w:t>
            </w:r>
          </w:p>
        </w:tc>
      </w:tr>
    </w:tbl>
    <w:p w14:paraId="2A15BB99">
      <w:pPr>
        <w:spacing w:after="40"/>
      </w:pPr>
    </w:p>
    <w:p w14:paraId="08301FDD">
      <w:pPr>
        <w:pStyle w:val="3"/>
        <w:keepNext/>
        <w:keepLines/>
      </w:pPr>
      <w:bookmarkStart w:id="21" w:name="_Toc18908"/>
      <w:r>
        <w:t>13. 工程落盘与追踪</w:t>
      </w:r>
      <w:bookmarkEnd w:id="21"/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083"/>
        <w:gridCol w:w="5083"/>
      </w:tblGrid>
      <w:tr w14:paraId="596B62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8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1B64C5">
            <w:pPr>
              <w:spacing w:after="0"/>
            </w:pPr>
            <w:r>
              <w:rPr>
                <w:rFonts w:ascii="Calibri" w:hAnsi="Calibri" w:eastAsia="微软雅黑"/>
                <w:b/>
                <w:color w:val="1F4D78"/>
                <w:sz w:val="17"/>
              </w:rPr>
              <w:t>层级</w:t>
            </w:r>
          </w:p>
        </w:tc>
        <w:tc>
          <w:tcPr>
            <w:tcW w:w="75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9B3AE0">
            <w:pPr>
              <w:spacing w:after="0"/>
            </w:pPr>
            <w:r>
              <w:rPr>
                <w:rFonts w:ascii="Calibri" w:hAnsi="Calibri" w:eastAsia="微软雅黑"/>
                <w:b/>
                <w:color w:val="1F4D78"/>
                <w:sz w:val="17"/>
              </w:rPr>
              <w:t>工程路径</w:t>
            </w:r>
          </w:p>
        </w:tc>
      </w:tr>
      <w:tr w14:paraId="5B8EFD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D0FFBB">
            <w:pPr>
              <w:spacing w:after="0" w:line="252" w:lineRule="auto"/>
            </w:pPr>
            <w:r>
              <w:rPr>
                <w:rFonts w:ascii="Calibri" w:hAnsi="Calibri" w:eastAsia="微软雅黑"/>
                <w:sz w:val="17"/>
              </w:rPr>
              <w:t>输入归档</w:t>
            </w:r>
          </w:p>
        </w:tc>
        <w:tc>
          <w:tcPr>
            <w:tcW w:w="7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8E9E5B">
            <w:pPr>
              <w:spacing w:after="0" w:line="252" w:lineRule="auto"/>
            </w:pPr>
            <w:r>
              <w:rPr>
                <w:rFonts w:ascii="Calibri" w:hAnsi="Calibri" w:eastAsia="微软雅黑"/>
                <w:sz w:val="17"/>
              </w:rPr>
              <w:t>source-vault/internal-specs/sec-cfg/SRC-0026/</w:t>
            </w:r>
          </w:p>
        </w:tc>
      </w:tr>
      <w:tr w14:paraId="2A46FC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756034">
            <w:pPr>
              <w:spacing w:after="0" w:line="252" w:lineRule="auto"/>
            </w:pPr>
            <w:r>
              <w:rPr>
                <w:rFonts w:ascii="Calibri" w:hAnsi="Calibri" w:eastAsia="微软雅黑"/>
                <w:sz w:val="17"/>
              </w:rPr>
              <w:t>来源卡/摄取</w:t>
            </w:r>
          </w:p>
        </w:tc>
        <w:tc>
          <w:tcPr>
            <w:tcW w:w="7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CA24F5">
            <w:pPr>
              <w:spacing w:after="0" w:line="252" w:lineRule="auto"/>
            </w:pPr>
            <w:r>
              <w:rPr>
                <w:rFonts w:ascii="Calibri" w:hAnsi="Calibri" w:eastAsia="微软雅黑"/>
                <w:sz w:val="17"/>
              </w:rPr>
              <w:t>sources/source-cards/SRC-0026.md；sources/intake-reports/SRC-0026-sec-cfg-intake.md</w:t>
            </w:r>
          </w:p>
        </w:tc>
      </w:tr>
      <w:tr w14:paraId="4EC013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6CBD35">
            <w:pPr>
              <w:spacing w:after="0" w:line="252" w:lineRule="auto"/>
            </w:pPr>
            <w:r>
              <w:rPr>
                <w:rFonts w:ascii="Calibri" w:hAnsi="Calibri" w:eastAsia="微软雅黑"/>
                <w:sz w:val="17"/>
              </w:rPr>
              <w:t>冲突</w:t>
            </w:r>
          </w:p>
        </w:tc>
        <w:tc>
          <w:tcPr>
            <w:tcW w:w="7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A75863">
            <w:pPr>
              <w:spacing w:after="0" w:line="252" w:lineRule="auto"/>
            </w:pPr>
            <w:r>
              <w:rPr>
                <w:rFonts w:ascii="Calibri" w:hAnsi="Calibri" w:eastAsia="微软雅黑"/>
                <w:sz w:val="17"/>
              </w:rPr>
              <w:t>sources/conflict-reports/CONFLICT-SRC-0026-SEC-CFG-ADDRESS-AND-SEMANTICS.md</w:t>
            </w:r>
          </w:p>
        </w:tc>
      </w:tr>
      <w:tr w14:paraId="5C98A2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F82B92">
            <w:pPr>
              <w:spacing w:after="0" w:line="252" w:lineRule="auto"/>
            </w:pPr>
            <w:r>
              <w:rPr>
                <w:rFonts w:ascii="Calibri" w:hAnsi="Calibri" w:eastAsia="微软雅黑"/>
                <w:sz w:val="17"/>
              </w:rPr>
              <w:t>机读模型</w:t>
            </w:r>
          </w:p>
        </w:tc>
        <w:tc>
          <w:tcPr>
            <w:tcW w:w="7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121299">
            <w:pPr>
              <w:spacing w:after="0" w:line="252" w:lineRule="auto"/>
            </w:pPr>
            <w:r>
              <w:rPr>
                <w:rFonts w:ascii="Calibri" w:hAnsi="Calibri" w:eastAsia="微软雅黑"/>
                <w:sz w:val="17"/>
              </w:rPr>
              <w:t>requirements/sec-cfg-register-map.yaml；requirements/sec-cfg-requirements.yaml</w:t>
            </w:r>
          </w:p>
        </w:tc>
      </w:tr>
      <w:tr w14:paraId="7E9F1B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AC989D">
            <w:pPr>
              <w:spacing w:after="0" w:line="252" w:lineRule="auto"/>
            </w:pPr>
            <w:r>
              <w:rPr>
                <w:rFonts w:ascii="Calibri" w:hAnsi="Calibri" w:eastAsia="微软雅黑"/>
                <w:sz w:val="17"/>
              </w:rPr>
              <w:t>架构/接口</w:t>
            </w:r>
          </w:p>
        </w:tc>
        <w:tc>
          <w:tcPr>
            <w:tcW w:w="7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2D514B">
            <w:pPr>
              <w:spacing w:after="0" w:line="252" w:lineRule="auto"/>
            </w:pPr>
            <w:r>
              <w:rPr>
                <w:rFonts w:ascii="Calibri" w:hAnsi="Calibri" w:eastAsia="微软雅黑"/>
                <w:sz w:val="17"/>
              </w:rPr>
              <w:t>docs/03-architecture/sec-cfg-status-observation.md；docs/04-interfaces/sec-cfg-register-interface.md</w:t>
            </w:r>
          </w:p>
        </w:tc>
      </w:tr>
      <w:tr w14:paraId="11A498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6D5E64">
            <w:pPr>
              <w:spacing w:after="0" w:line="252" w:lineRule="auto"/>
            </w:pPr>
            <w:r>
              <w:rPr>
                <w:rFonts w:ascii="Calibri" w:hAnsi="Calibri" w:eastAsia="微软雅黑"/>
                <w:sz w:val="17"/>
              </w:rPr>
              <w:t>主详设</w:t>
            </w:r>
          </w:p>
        </w:tc>
        <w:tc>
          <w:tcPr>
            <w:tcW w:w="7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AA272F">
            <w:pPr>
              <w:spacing w:after="0" w:line="252" w:lineRule="auto"/>
            </w:pPr>
            <w:r>
              <w:rPr>
                <w:rFonts w:ascii="Calibri" w:hAnsi="Calibri" w:eastAsia="微软雅黑"/>
                <w:sz w:val="17"/>
              </w:rPr>
              <w:t>docs/05-software-design/NGU800P安全软件详细设计.md §5.9.2</w:t>
            </w:r>
          </w:p>
        </w:tc>
      </w:tr>
      <w:tr w14:paraId="3E1EC7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1F3FED">
            <w:pPr>
              <w:spacing w:after="0" w:line="252" w:lineRule="auto"/>
            </w:pPr>
            <w:r>
              <w:rPr>
                <w:rFonts w:ascii="Calibri" w:hAnsi="Calibri" w:eastAsia="微软雅黑"/>
                <w:sz w:val="17"/>
              </w:rPr>
              <w:t>测试</w:t>
            </w:r>
          </w:p>
        </w:tc>
        <w:tc>
          <w:tcPr>
            <w:tcW w:w="7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BD5745">
            <w:pPr>
              <w:spacing w:after="0" w:line="252" w:lineRule="auto"/>
            </w:pPr>
            <w:r>
              <w:rPr>
                <w:rFonts w:ascii="Calibri" w:hAnsi="Calibri" w:eastAsia="微软雅黑"/>
                <w:sz w:val="17"/>
              </w:rPr>
              <w:t>docs/06-verification/sec-cfg-test-design.md；tests/cases/sec-cfg/；tests/matrices/sec-cfg-traceability.yaml</w:t>
            </w:r>
          </w:p>
        </w:tc>
      </w:tr>
    </w:tbl>
    <w:p w14:paraId="756FA8D3">
      <w:pPr>
        <w:spacing w:after="40"/>
      </w:pPr>
    </w:p>
    <w:p w14:paraId="21330C12">
      <w:pPr>
        <w:pStyle w:val="3"/>
        <w:keepNext/>
        <w:keepLines/>
      </w:pPr>
      <w:bookmarkStart w:id="22" w:name="_Toc1680"/>
      <w:r>
        <w:t>附录A：来源与截图清单</w:t>
      </w:r>
      <w:bookmarkEnd w:id="22"/>
    </w:p>
    <w:p w14:paraId="418DF927">
      <w:pPr>
        <w:spacing w:after="120"/>
      </w:pPr>
      <w:r>
        <w:rPr>
          <w:rFonts w:ascii="Calibri" w:hAnsi="Calibri" w:eastAsia="微软雅黑"/>
          <w:i w:val="0"/>
        </w:rPr>
        <w:t>SRC-0026共归档12张PNG；第9、10张SHA-256一致，作为原始输入重复件保留。完整哈希见转录文件和source-index.yaml。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89"/>
        <w:gridCol w:w="3389"/>
        <w:gridCol w:w="3389"/>
      </w:tblGrid>
      <w:tr w14:paraId="110BEB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08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6AD56D">
            <w:pPr>
              <w:spacing w:after="0"/>
            </w:pPr>
            <w:r>
              <w:rPr>
                <w:rFonts w:ascii="Calibri" w:hAnsi="Calibri" w:eastAsia="微软雅黑"/>
                <w:b/>
                <w:color w:val="1F4D78"/>
                <w:sz w:val="17"/>
              </w:rPr>
              <w:t>截图</w:t>
            </w:r>
          </w:p>
        </w:tc>
        <w:tc>
          <w:tcPr>
            <w:tcW w:w="3384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2A6751">
            <w:pPr>
              <w:spacing w:after="0"/>
            </w:pPr>
            <w:r>
              <w:rPr>
                <w:rFonts w:ascii="Calibri" w:hAnsi="Calibri" w:eastAsia="微软雅黑"/>
                <w:b/>
                <w:color w:val="1F4D78"/>
                <w:sz w:val="17"/>
              </w:rPr>
              <w:t>归档名</w:t>
            </w:r>
          </w:p>
        </w:tc>
        <w:tc>
          <w:tcPr>
            <w:tcW w:w="4896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EC81DC">
            <w:pPr>
              <w:spacing w:after="0"/>
            </w:pPr>
            <w:r>
              <w:rPr>
                <w:rFonts w:ascii="Calibri" w:hAnsi="Calibri" w:eastAsia="微软雅黑"/>
                <w:b/>
                <w:color w:val="1F4D78"/>
                <w:sz w:val="17"/>
              </w:rPr>
              <w:t>主题</w:t>
            </w:r>
          </w:p>
        </w:tc>
      </w:tr>
      <w:tr w14:paraId="7148CE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0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82AC54">
            <w:pPr>
              <w:spacing w:after="0" w:line="252" w:lineRule="auto"/>
            </w:pPr>
            <w:r>
              <w:rPr>
                <w:rFonts w:ascii="Calibri" w:hAnsi="Calibri" w:eastAsia="微软雅黑"/>
                <w:sz w:val="17"/>
              </w:rPr>
              <w:t>01</w:t>
            </w:r>
          </w:p>
        </w:tc>
        <w:tc>
          <w:tcPr>
            <w:tcW w:w="338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61F35C">
            <w:pPr>
              <w:spacing w:after="0" w:line="252" w:lineRule="auto"/>
            </w:pPr>
            <w:r>
              <w:rPr>
                <w:rFonts w:ascii="Calibri" w:hAnsi="Calibri" w:eastAsia="微软雅黑"/>
                <w:sz w:val="17"/>
              </w:rPr>
              <w:t>purpose-and-sources</w:t>
            </w:r>
          </w:p>
        </w:tc>
        <w:tc>
          <w:tcPr>
            <w:tcW w:w="489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7A7010">
            <w:pPr>
              <w:spacing w:after="0" w:line="252" w:lineRule="auto"/>
            </w:pPr>
            <w:r>
              <w:rPr>
                <w:rFonts w:ascii="Calibri" w:hAnsi="Calibri" w:eastAsia="微软雅黑"/>
                <w:sz w:val="17"/>
              </w:rPr>
              <w:t>目的、边界、资料基线</w:t>
            </w:r>
          </w:p>
        </w:tc>
      </w:tr>
      <w:tr w14:paraId="2BF93B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0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823531">
            <w:pPr>
              <w:spacing w:after="0" w:line="252" w:lineRule="auto"/>
            </w:pPr>
            <w:r>
              <w:rPr>
                <w:rFonts w:ascii="Calibri" w:hAnsi="Calibri" w:eastAsia="微软雅黑"/>
                <w:sz w:val="17"/>
              </w:rPr>
              <w:t>02</w:t>
            </w:r>
          </w:p>
        </w:tc>
        <w:tc>
          <w:tcPr>
            <w:tcW w:w="338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2EA3CA">
            <w:pPr>
              <w:spacing w:after="0" w:line="252" w:lineRule="auto"/>
            </w:pPr>
            <w:r>
              <w:rPr>
                <w:rFonts w:ascii="Calibri" w:hAnsi="Calibri" w:eastAsia="微软雅黑"/>
                <w:sz w:val="17"/>
              </w:rPr>
              <w:t>address-and-boundary</w:t>
            </w:r>
          </w:p>
        </w:tc>
        <w:tc>
          <w:tcPr>
            <w:tcW w:w="489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6242D6">
            <w:pPr>
              <w:spacing w:after="0" w:line="252" w:lineRule="auto"/>
            </w:pPr>
            <w:r>
              <w:rPr>
                <w:rFonts w:ascii="Calibri" w:hAnsi="Calibri" w:eastAsia="微软雅黑"/>
                <w:sz w:val="17"/>
              </w:rPr>
              <w:t>地址、接口属性、功能边界</w:t>
            </w:r>
          </w:p>
        </w:tc>
      </w:tr>
      <w:tr w14:paraId="6578E3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0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BC4C37">
            <w:pPr>
              <w:spacing w:after="0" w:line="252" w:lineRule="auto"/>
            </w:pPr>
            <w:r>
              <w:rPr>
                <w:rFonts w:ascii="Calibri" w:hAnsi="Calibri" w:eastAsia="微软雅黑"/>
                <w:sz w:val="17"/>
              </w:rPr>
              <w:t>03</w:t>
            </w:r>
          </w:p>
        </w:tc>
        <w:tc>
          <w:tcPr>
            <w:tcW w:w="338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BB0981">
            <w:pPr>
              <w:spacing w:after="0" w:line="252" w:lineRule="auto"/>
            </w:pPr>
            <w:r>
              <w:rPr>
                <w:rFonts w:ascii="Calibri" w:hAnsi="Calibri" w:eastAsia="微软雅黑"/>
                <w:sz w:val="17"/>
              </w:rPr>
              <w:t>register-map-part1</w:t>
            </w:r>
          </w:p>
        </w:tc>
        <w:tc>
          <w:tcPr>
            <w:tcW w:w="489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9C9AEA">
            <w:pPr>
              <w:spacing w:after="0" w:line="252" w:lineRule="auto"/>
            </w:pPr>
            <w:r>
              <w:rPr>
                <w:rFonts w:ascii="Calibri" w:hAnsi="Calibri" w:eastAsia="微软雅黑"/>
                <w:sz w:val="17"/>
              </w:rPr>
              <w:t>完整寄存器表前半</w:t>
            </w:r>
          </w:p>
        </w:tc>
      </w:tr>
      <w:tr w14:paraId="2E2976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0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D59EEF">
            <w:pPr>
              <w:spacing w:after="0" w:line="252" w:lineRule="auto"/>
            </w:pPr>
            <w:r>
              <w:rPr>
                <w:rFonts w:ascii="Calibri" w:hAnsi="Calibri" w:eastAsia="微软雅黑"/>
                <w:sz w:val="17"/>
              </w:rPr>
              <w:t>04</w:t>
            </w:r>
          </w:p>
        </w:tc>
        <w:tc>
          <w:tcPr>
            <w:tcW w:w="338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28E365">
            <w:pPr>
              <w:spacing w:after="0" w:line="252" w:lineRule="auto"/>
            </w:pPr>
            <w:r>
              <w:rPr>
                <w:rFonts w:ascii="Calibri" w:hAnsi="Calibri" w:eastAsia="微软雅黑"/>
                <w:sz w:val="17"/>
              </w:rPr>
              <w:t>register-map-and-status-part1</w:t>
            </w:r>
          </w:p>
        </w:tc>
        <w:tc>
          <w:tcPr>
            <w:tcW w:w="489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3AC142">
            <w:pPr>
              <w:spacing w:after="0" w:line="252" w:lineRule="auto"/>
            </w:pPr>
            <w:r>
              <w:rPr>
                <w:rFonts w:ascii="Calibri" w:hAnsi="Calibri" w:eastAsia="微软雅黑"/>
                <w:sz w:val="17"/>
              </w:rPr>
              <w:t>寄存器表后半、status前半</w:t>
            </w:r>
          </w:p>
        </w:tc>
      </w:tr>
      <w:tr w14:paraId="39BCF5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0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337DA8">
            <w:pPr>
              <w:spacing w:after="0" w:line="252" w:lineRule="auto"/>
            </w:pPr>
            <w:r>
              <w:rPr>
                <w:rFonts w:ascii="Calibri" w:hAnsi="Calibri" w:eastAsia="微软雅黑"/>
                <w:sz w:val="17"/>
              </w:rPr>
              <w:t>05</w:t>
            </w:r>
          </w:p>
        </w:tc>
        <w:tc>
          <w:tcPr>
            <w:tcW w:w="338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7BED4F">
            <w:pPr>
              <w:spacing w:after="0" w:line="252" w:lineRule="auto"/>
            </w:pPr>
            <w:r>
              <w:rPr>
                <w:rFonts w:ascii="Calibri" w:hAnsi="Calibri" w:eastAsia="微软雅黑"/>
                <w:sz w:val="17"/>
              </w:rPr>
              <w:t>status-part2</w:t>
            </w:r>
          </w:p>
        </w:tc>
        <w:tc>
          <w:tcPr>
            <w:tcW w:w="489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A5D73C">
            <w:pPr>
              <w:spacing w:after="0" w:line="252" w:lineRule="auto"/>
            </w:pPr>
            <w:r>
              <w:rPr>
                <w:rFonts w:ascii="Calibri" w:hAnsi="Calibri" w:eastAsia="微软雅黑"/>
                <w:sz w:val="17"/>
              </w:rPr>
              <w:t>status后半、轮询原则</w:t>
            </w:r>
          </w:p>
        </w:tc>
      </w:tr>
      <w:tr w14:paraId="3CDB52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0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D3483A">
            <w:pPr>
              <w:spacing w:after="0" w:line="252" w:lineRule="auto"/>
            </w:pPr>
            <w:r>
              <w:rPr>
                <w:rFonts w:ascii="Calibri" w:hAnsi="Calibri" w:eastAsia="微软雅黑"/>
                <w:sz w:val="17"/>
              </w:rPr>
              <w:t>06</w:t>
            </w:r>
          </w:p>
        </w:tc>
        <w:tc>
          <w:tcPr>
            <w:tcW w:w="338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C7C46A">
            <w:pPr>
              <w:spacing w:after="0" w:line="252" w:lineRule="auto"/>
            </w:pPr>
            <w:r>
              <w:rPr>
                <w:rFonts w:ascii="Calibri" w:hAnsi="Calibri" w:eastAsia="微软雅黑"/>
                <w:sz w:val="17"/>
              </w:rPr>
              <w:t>hardware-error-part1</w:t>
            </w:r>
          </w:p>
        </w:tc>
        <w:tc>
          <w:tcPr>
            <w:tcW w:w="489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A7E82B">
            <w:pPr>
              <w:spacing w:after="0" w:line="252" w:lineRule="auto"/>
            </w:pPr>
            <w:r>
              <w:rPr>
                <w:rFonts w:ascii="Calibri" w:hAnsi="Calibri" w:eastAsia="微软雅黑"/>
                <w:sz w:val="17"/>
              </w:rPr>
              <w:t>hardware error前半</w:t>
            </w:r>
          </w:p>
        </w:tc>
      </w:tr>
      <w:tr w14:paraId="5E9C2D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0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32164A">
            <w:pPr>
              <w:spacing w:after="0" w:line="252" w:lineRule="auto"/>
            </w:pPr>
            <w:r>
              <w:rPr>
                <w:rFonts w:ascii="Calibri" w:hAnsi="Calibri" w:eastAsia="微软雅黑"/>
                <w:sz w:val="17"/>
              </w:rPr>
              <w:t>07</w:t>
            </w:r>
          </w:p>
        </w:tc>
        <w:tc>
          <w:tcPr>
            <w:tcW w:w="338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39E534">
            <w:pPr>
              <w:spacing w:after="0" w:line="252" w:lineRule="auto"/>
            </w:pPr>
            <w:r>
              <w:rPr>
                <w:rFonts w:ascii="Calibri" w:hAnsi="Calibri" w:eastAsia="微软雅黑"/>
                <w:sz w:val="17"/>
              </w:rPr>
              <w:t>hardware-error-and-fw-error</w:t>
            </w:r>
          </w:p>
        </w:tc>
        <w:tc>
          <w:tcPr>
            <w:tcW w:w="489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E5C467">
            <w:pPr>
              <w:spacing w:after="0" w:line="252" w:lineRule="auto"/>
            </w:pPr>
            <w:r>
              <w:rPr>
                <w:rFonts w:ascii="Calibri" w:hAnsi="Calibri" w:eastAsia="微软雅黑"/>
                <w:sz w:val="17"/>
              </w:rPr>
              <w:t>hardware error后半、FW error</w:t>
            </w:r>
          </w:p>
        </w:tc>
      </w:tr>
      <w:tr w14:paraId="281CF4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0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27348E">
            <w:pPr>
              <w:spacing w:after="0" w:line="252" w:lineRule="auto"/>
            </w:pPr>
            <w:r>
              <w:rPr>
                <w:rFonts w:ascii="Calibri" w:hAnsi="Calibri" w:eastAsia="微软雅黑"/>
                <w:sz w:val="17"/>
              </w:rPr>
              <w:t>08</w:t>
            </w:r>
          </w:p>
        </w:tc>
        <w:tc>
          <w:tcPr>
            <w:tcW w:w="338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F5C0C8">
            <w:pPr>
              <w:spacing w:after="0" w:line="252" w:lineRule="auto"/>
            </w:pPr>
            <w:r>
              <w:rPr>
                <w:rFonts w:ascii="Calibri" w:hAnsi="Calibri" w:eastAsia="微软雅黑"/>
                <w:sz w:val="17"/>
              </w:rPr>
              <w:t>lcs-uid-debug-part1</w:t>
            </w:r>
          </w:p>
        </w:tc>
        <w:tc>
          <w:tcPr>
            <w:tcW w:w="489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997744">
            <w:pPr>
              <w:spacing w:after="0" w:line="252" w:lineRule="auto"/>
            </w:pPr>
            <w:r>
              <w:rPr>
                <w:rFonts w:ascii="Calibri" w:hAnsi="Calibri" w:eastAsia="微软雅黑"/>
                <w:sz w:val="17"/>
              </w:rPr>
              <w:t>LCS、UID、Debug前半</w:t>
            </w:r>
          </w:p>
        </w:tc>
      </w:tr>
      <w:tr w14:paraId="77FF2F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0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92B73F">
            <w:pPr>
              <w:spacing w:after="0" w:line="252" w:lineRule="auto"/>
            </w:pPr>
            <w:r>
              <w:rPr>
                <w:rFonts w:ascii="Calibri" w:hAnsi="Calibri" w:eastAsia="微软雅黑"/>
                <w:sz w:val="17"/>
              </w:rPr>
              <w:t>09/10</w:t>
            </w:r>
          </w:p>
        </w:tc>
        <w:tc>
          <w:tcPr>
            <w:tcW w:w="338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497C85">
            <w:pPr>
              <w:spacing w:after="0" w:line="252" w:lineRule="auto"/>
            </w:pPr>
            <w:r>
              <w:rPr>
                <w:rFonts w:ascii="Calibri" w:hAnsi="Calibri" w:eastAsia="微软雅黑"/>
                <w:sz w:val="17"/>
              </w:rPr>
              <w:t>debug-firewall</w:t>
            </w:r>
          </w:p>
        </w:tc>
        <w:tc>
          <w:tcPr>
            <w:tcW w:w="489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9C8A5F">
            <w:pPr>
              <w:spacing w:after="0" w:line="252" w:lineRule="auto"/>
            </w:pPr>
            <w:r>
              <w:rPr>
                <w:rFonts w:ascii="Calibri" w:hAnsi="Calibri" w:eastAsia="微软雅黑"/>
                <w:sz w:val="17"/>
              </w:rPr>
              <w:t>Debug后半、Firewall关系；重复件</w:t>
            </w:r>
          </w:p>
        </w:tc>
      </w:tr>
      <w:tr w14:paraId="744FB9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0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188AE4">
            <w:pPr>
              <w:spacing w:after="0" w:line="252" w:lineRule="auto"/>
            </w:pPr>
            <w:r>
              <w:rPr>
                <w:rFonts w:ascii="Calibri" w:hAnsi="Calibri" w:eastAsia="微软雅黑"/>
                <w:sz w:val="17"/>
              </w:rPr>
              <w:t>11</w:t>
            </w:r>
          </w:p>
        </w:tc>
        <w:tc>
          <w:tcPr>
            <w:tcW w:w="338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4FC330">
            <w:pPr>
              <w:spacing w:after="0" w:line="252" w:lineRule="auto"/>
            </w:pPr>
            <w:r>
              <w:rPr>
                <w:rFonts w:ascii="Calibri" w:hAnsi="Calibri" w:eastAsia="微软雅黑"/>
                <w:sz w:val="17"/>
              </w:rPr>
              <w:t>software-read-guidance</w:t>
            </w:r>
          </w:p>
        </w:tc>
        <w:tc>
          <w:tcPr>
            <w:tcW w:w="489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44C95F">
            <w:pPr>
              <w:spacing w:after="0" w:line="252" w:lineRule="auto"/>
            </w:pPr>
            <w:r>
              <w:rPr>
                <w:rFonts w:ascii="Calibri" w:hAnsi="Calibri" w:eastAsia="微软雅黑"/>
                <w:sz w:val="17"/>
              </w:rPr>
              <w:t>软件读取宏与64-bit方法</w:t>
            </w:r>
          </w:p>
        </w:tc>
      </w:tr>
      <w:tr w14:paraId="77EE20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0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2198C2">
            <w:pPr>
              <w:spacing w:after="0" w:line="252" w:lineRule="auto"/>
            </w:pPr>
            <w:r>
              <w:rPr>
                <w:rFonts w:ascii="Calibri" w:hAnsi="Calibri" w:eastAsia="微软雅黑"/>
                <w:sz w:val="17"/>
              </w:rPr>
              <w:t>12</w:t>
            </w:r>
          </w:p>
        </w:tc>
        <w:tc>
          <w:tcPr>
            <w:tcW w:w="338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98CCBF">
            <w:pPr>
              <w:spacing w:after="0" w:line="252" w:lineRule="auto"/>
            </w:pPr>
            <w:r>
              <w:rPr>
                <w:rFonts w:ascii="Calibri" w:hAnsi="Calibri" w:eastAsia="微软雅黑"/>
                <w:sz w:val="17"/>
              </w:rPr>
              <w:t>dv-tests-and-gaps</w:t>
            </w:r>
          </w:p>
        </w:tc>
        <w:tc>
          <w:tcPr>
            <w:tcW w:w="489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5CF3B7">
            <w:pPr>
              <w:spacing w:after="0" w:line="252" w:lineRule="auto"/>
            </w:pPr>
            <w:r>
              <w:rPr>
                <w:rFonts w:ascii="Calibri" w:hAnsi="Calibri" w:eastAsia="微软雅黑"/>
                <w:sz w:val="17"/>
              </w:rPr>
              <w:t>DV建议与未关闭项</w:t>
            </w:r>
          </w:p>
        </w:tc>
      </w:tr>
    </w:tbl>
    <w:p w14:paraId="102BAA83">
      <w:pPr>
        <w:spacing w:after="40"/>
      </w:pPr>
    </w:p>
    <w:p w14:paraId="523A77CD">
      <w:pPr>
        <w:pStyle w:val="3"/>
        <w:keepNext/>
        <w:keepLines/>
      </w:pPr>
      <w:bookmarkStart w:id="23" w:name="_Toc26942"/>
      <w:r>
        <w:t>附录B：审阅结论</w:t>
      </w:r>
      <w:bookmarkEnd w:id="23"/>
    </w:p>
    <w:p w14:paraId="481F4F2B">
      <w:pPr>
        <w:pStyle w:val="16"/>
        <w:spacing w:after="80" w:line="300" w:lineRule="auto"/>
        <w:ind w:left="540" w:hanging="271"/>
      </w:pPr>
      <w:r>
        <w:rPr>
          <w:rFonts w:ascii="Calibri" w:hAnsi="Calibri" w:eastAsia="微软雅黑"/>
        </w:rPr>
        <w:t>可直接进入编码设计：寄存器offset、raw snapshot结构、已列status/hardware-error bit、UID word拼接、error-first轮询、参数化fake-MMIO测试。</w:t>
      </w:r>
    </w:p>
    <w:p w14:paraId="2D3583C3">
      <w:pPr>
        <w:pStyle w:val="16"/>
        <w:spacing w:after="80" w:line="300" w:lineRule="auto"/>
        <w:ind w:left="540" w:hanging="271"/>
      </w:pPr>
      <w:r>
        <w:rPr>
          <w:rFonts w:ascii="Calibri" w:hAnsi="Calibri" w:eastAsia="微软雅黑"/>
        </w:rPr>
        <w:t>需在产品编码前关闭：base/size、FW error位、LCS编码、Debug写策略、UID-valid、64-bit一致性。</w:t>
      </w:r>
    </w:p>
    <w:p w14:paraId="3A307340">
      <w:pPr>
        <w:pStyle w:val="16"/>
        <w:spacing w:after="80" w:line="300" w:lineRule="auto"/>
        <w:ind w:left="540" w:hanging="271"/>
      </w:pPr>
      <w:r>
        <w:rPr>
          <w:rFonts w:ascii="Calibri" w:hAnsi="Calibri" w:eastAsia="微软雅黑"/>
        </w:rPr>
        <w:t>需与Firewall专题联合关闭：访问authority、hide响应安全判定及Firewall错误诊断CSR。</w:t>
      </w:r>
    </w:p>
    <w:p w14:paraId="119D8CBC">
      <w:pPr>
        <w:pStyle w:val="16"/>
        <w:spacing w:after="80" w:line="300" w:lineRule="auto"/>
        <w:ind w:left="540" w:hanging="271"/>
      </w:pPr>
      <w:r>
        <w:rPr>
          <w:rFonts w:ascii="Calibri" w:hAnsi="Calibri" w:eastAsia="微软雅黑"/>
        </w:rPr>
        <w:t>当前工程资料可指导test case设计，但所有条目仍为NOT_EXECUTED。</w:t>
      </w:r>
    </w:p>
    <w:sectPr>
      <w:headerReference r:id="rId5" w:type="default"/>
      <w:footerReference r:id="rId6" w:type="default"/>
      <w:pgSz w:w="12240" w:h="15840"/>
      <w:pgMar w:top="1037" w:right="1037" w:bottom="979" w:left="1037" w:header="403" w:footer="403" w:gutter="0"/>
      <w:cols w:space="720" w:num="1"/>
      <w:titlePg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1711949">
    <w:pPr>
      <w:pStyle w:val="24"/>
      <w:spacing w:before="0"/>
      <w:jc w:val="center"/>
    </w:pPr>
    <w:r>
      <w:rPr>
        <w:rFonts w:ascii="Calibri" w:hAnsi="Calibri" w:eastAsia="微软雅黑"/>
        <w:color w:val="5B6573"/>
        <w:sz w:val="16"/>
      </w:rPr>
      <w:t xml:space="preserve">security_-scheme  ·  内部技术资料  ·  </w:t>
    </w:r>
    <w:r>
      <w:fldChar w:fldCharType="begin"/>
    </w:r>
    <w:r>
      <w:instrText xml:space="preserve">PAGE</w:instrText>
    </w:r>
    <w: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00" w:lineRule="auto"/>
      </w:pPr>
      <w:r>
        <w:separator/>
      </w:r>
    </w:p>
  </w:footnote>
  <w:footnote w:type="continuationSeparator" w:id="1">
    <w:p>
      <w:pPr>
        <w:spacing w:before="0" w:after="0" w:line="30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219B44C">
    <w:pPr>
      <w:pStyle w:val="25"/>
      <w:spacing w:after="0"/>
      <w:jc w:val="right"/>
    </w:pPr>
    <w:r>
      <w:rPr>
        <w:rFonts w:ascii="Calibri" w:hAnsi="Calibri" w:eastAsia="微软雅黑"/>
        <w:color w:val="5B6573"/>
        <w:sz w:val="17"/>
      </w:rPr>
      <w:t>NGU800P D0  |  SEC_CFG专题报告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7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74237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qFormat="1" w:uiPriority="99" w:semiHidden="0" w:name="List Continue"/>
    <w:lsdException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qFormat="1"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qFormat="1"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qFormat="1"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qFormat="1"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qFormat="1"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before="0" w:after="120" w:line="300" w:lineRule="auto"/>
    </w:pPr>
    <w:rPr>
      <w:rFonts w:ascii="Calibri" w:hAnsi="Calibri" w:eastAsia="微软雅黑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40"/>
    <w:qFormat/>
    <w:uiPriority w:val="9"/>
    <w:pPr>
      <w:keepNext/>
      <w:keepLines/>
      <w:spacing w:before="360" w:after="200"/>
      <w:outlineLvl w:val="0"/>
    </w:pPr>
    <w:rPr>
      <w:rFonts w:asciiTheme="majorHAnsi" w:hAnsiTheme="majorHAnsi" w:eastAsiaTheme="majorEastAsia" w:cstheme="majorBidi"/>
      <w:b/>
      <w:bCs/>
      <w:color w:val="2E74B5"/>
      <w:sz w:val="32"/>
      <w:szCs w:val="28"/>
    </w:rPr>
  </w:style>
  <w:style w:type="paragraph" w:styleId="4">
    <w:name w:val="heading 2"/>
    <w:basedOn w:val="1"/>
    <w:next w:val="1"/>
    <w:link w:val="141"/>
    <w:unhideWhenUsed/>
    <w:qFormat/>
    <w:uiPriority w:val="9"/>
    <w:pPr>
      <w:keepNext/>
      <w:keepLines/>
      <w:spacing w:before="280" w:after="140"/>
      <w:outlineLvl w:val="1"/>
    </w:pPr>
    <w:rPr>
      <w:rFonts w:asciiTheme="majorHAnsi" w:hAnsiTheme="majorHAnsi" w:eastAsiaTheme="majorEastAsia" w:cstheme="majorBidi"/>
      <w:b/>
      <w:bCs/>
      <w:color w:val="2E74B5"/>
      <w:sz w:val="26"/>
      <w:szCs w:val="26"/>
    </w:rPr>
  </w:style>
  <w:style w:type="paragraph" w:styleId="5">
    <w:name w:val="heading 3"/>
    <w:basedOn w:val="1"/>
    <w:next w:val="1"/>
    <w:link w:val="142"/>
    <w:unhideWhenUsed/>
    <w:qFormat/>
    <w:uiPriority w:val="9"/>
    <w:pPr>
      <w:keepNext/>
      <w:keepLines/>
      <w:spacing w:before="200" w:after="100"/>
      <w:outlineLvl w:val="2"/>
    </w:pPr>
    <w:rPr>
      <w:rFonts w:asciiTheme="majorHAnsi" w:hAnsiTheme="majorHAnsi" w:eastAsiaTheme="majorEastAsia" w:cstheme="majorBidi"/>
      <w:b/>
      <w:bCs/>
      <w:color w:val="1F4D78"/>
      <w:sz w:val="24"/>
    </w:rPr>
  </w:style>
  <w:style w:type="paragraph" w:styleId="6">
    <w:name w:val="heading 4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6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7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4">
    <w:name w:val="Default Paragraph Font"/>
    <w:semiHidden/>
    <w:unhideWhenUsed/>
    <w:uiPriority w:val="1"/>
  </w:style>
  <w:style w:type="table" w:default="1" w:styleId="34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9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8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6"/>
    <w:unhideWhenUsed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8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7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toc 1"/>
    <w:basedOn w:val="1"/>
    <w:next w:val="1"/>
    <w:semiHidden/>
    <w:unhideWhenUsed/>
    <w:uiPriority w:val="39"/>
  </w:style>
  <w:style w:type="paragraph" w:styleId="27">
    <w:name w:val="Subtitle"/>
    <w:basedOn w:val="1"/>
    <w:next w:val="1"/>
    <w:link w:val="144"/>
    <w:qFormat/>
    <w:uiPriority w:val="11"/>
    <w:pPr>
      <w:keepNext/>
      <w:spacing w:before="0" w:after="320"/>
    </w:pPr>
    <w:rPr>
      <w:rFonts w:asciiTheme="majorHAnsi" w:hAnsiTheme="majorHAnsi" w:eastAsiaTheme="majorEastAsia" w:cstheme="majorBidi"/>
      <w:b/>
      <w:i/>
      <w:iCs/>
      <w:color w:val="5B6573"/>
      <w:spacing w:val="15"/>
      <w:sz w:val="26"/>
      <w:szCs w:val="24"/>
    </w:rPr>
  </w:style>
  <w:style w:type="paragraph" w:styleId="28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9">
    <w:name w:val="toc 2"/>
    <w:basedOn w:val="1"/>
    <w:next w:val="1"/>
    <w:semiHidden/>
    <w:unhideWhenUsed/>
    <w:uiPriority w:val="39"/>
    <w:pPr>
      <w:ind w:left="420" w:leftChars="200"/>
    </w:pPr>
  </w:style>
  <w:style w:type="paragraph" w:styleId="30">
    <w:name w:val="Body Text 2"/>
    <w:basedOn w:val="1"/>
    <w:link w:val="147"/>
    <w:unhideWhenUsed/>
    <w:qFormat/>
    <w:uiPriority w:val="99"/>
    <w:pPr>
      <w:spacing w:after="120" w:line="480" w:lineRule="auto"/>
    </w:pPr>
  </w:style>
  <w:style w:type="paragraph" w:styleId="31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2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3">
    <w:name w:val="Title"/>
    <w:basedOn w:val="1"/>
    <w:next w:val="1"/>
    <w:link w:val="143"/>
    <w:qFormat/>
    <w:uiPriority w:val="10"/>
    <w:pPr>
      <w:keepNext/>
      <w:pBdr>
        <w:bottom w:val="single" w:color="4F81BD" w:themeColor="accent1" w:sz="8" w:space="4"/>
      </w:pBdr>
      <w:spacing w:before="0" w:after="160" w:line="240" w:lineRule="auto"/>
      <w:contextualSpacing/>
    </w:pPr>
    <w:rPr>
      <w:rFonts w:asciiTheme="majorHAnsi" w:hAnsiTheme="majorHAnsi" w:eastAsiaTheme="majorEastAsia" w:cstheme="majorBidi"/>
      <w:b/>
      <w:color w:val="202B33"/>
      <w:spacing w:val="5"/>
      <w:kern w:val="28"/>
      <w:sz w:val="50"/>
      <w:szCs w:val="52"/>
    </w:rPr>
  </w:style>
  <w:style w:type="table" w:styleId="35">
    <w:name w:val="Table Grid"/>
    <w:basedOn w:val="34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6">
    <w:name w:val="Light Shading"/>
    <w:basedOn w:val="34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7">
    <w:name w:val="Light Shading Accent 1"/>
    <w:basedOn w:val="34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8">
    <w:name w:val="Light Shading Accent 2"/>
    <w:basedOn w:val="34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9">
    <w:name w:val="Light Shading Accent 3"/>
    <w:basedOn w:val="34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0">
    <w:name w:val="Light Shading Accent 4"/>
    <w:basedOn w:val="34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1">
    <w:name w:val="Light Shading Accent 5"/>
    <w:basedOn w:val="34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2">
    <w:name w:val="Light Shading Accent 6"/>
    <w:basedOn w:val="34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3">
    <w:name w:val="Light List"/>
    <w:basedOn w:val="34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4">
    <w:name w:val="Light List Accent 1"/>
    <w:basedOn w:val="34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5">
    <w:name w:val="Light List Accent 2"/>
    <w:basedOn w:val="34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6">
    <w:name w:val="Light List Accent 3"/>
    <w:basedOn w:val="34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7">
    <w:name w:val="Light List Accent 4"/>
    <w:basedOn w:val="34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8">
    <w:name w:val="Light List Accent 5"/>
    <w:basedOn w:val="34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9">
    <w:name w:val="Light List Accent 6"/>
    <w:basedOn w:val="34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0">
    <w:name w:val="Light Grid"/>
    <w:basedOn w:val="34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1">
    <w:name w:val="Light Grid Accent 1"/>
    <w:basedOn w:val="34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2">
    <w:name w:val="Light Grid Accent 2"/>
    <w:basedOn w:val="34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3">
    <w:name w:val="Light Grid Accent 3"/>
    <w:basedOn w:val="34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4">
    <w:name w:val="Light Grid Accent 4"/>
    <w:basedOn w:val="34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5">
    <w:name w:val="Light Grid Accent 5"/>
    <w:basedOn w:val="34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6">
    <w:name w:val="Light Grid Accent 6"/>
    <w:basedOn w:val="34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7">
    <w:name w:val="Medium Shading 1"/>
    <w:basedOn w:val="34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1"/>
    <w:basedOn w:val="34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2"/>
    <w:basedOn w:val="34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3"/>
    <w:basedOn w:val="34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4"/>
    <w:basedOn w:val="34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5"/>
    <w:basedOn w:val="34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6"/>
    <w:basedOn w:val="34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2"/>
    <w:basedOn w:val="34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1"/>
    <w:basedOn w:val="34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2"/>
    <w:basedOn w:val="34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3"/>
    <w:basedOn w:val="34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4"/>
    <w:basedOn w:val="34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5"/>
    <w:basedOn w:val="34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6"/>
    <w:basedOn w:val="34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List 1"/>
    <w:basedOn w:val="34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2">
    <w:name w:val="Medium List 1 Accent 1"/>
    <w:basedOn w:val="34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3">
    <w:name w:val="Medium List 1 Accent 2"/>
    <w:basedOn w:val="34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4">
    <w:name w:val="Medium List 1 Accent 3"/>
    <w:basedOn w:val="34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5">
    <w:name w:val="Medium List 1 Accent 4"/>
    <w:basedOn w:val="34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6">
    <w:name w:val="Medium List 1 Accent 5"/>
    <w:basedOn w:val="34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7">
    <w:name w:val="Medium List 1 Accent 6"/>
    <w:basedOn w:val="34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8">
    <w:name w:val="Medium List 2"/>
    <w:basedOn w:val="34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1"/>
    <w:basedOn w:val="34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2"/>
    <w:basedOn w:val="34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3"/>
    <w:basedOn w:val="34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4"/>
    <w:basedOn w:val="34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5"/>
    <w:basedOn w:val="34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6"/>
    <w:basedOn w:val="34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Grid 1"/>
    <w:basedOn w:val="34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6">
    <w:name w:val="Medium Grid 1 Accent 1"/>
    <w:basedOn w:val="34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7">
    <w:name w:val="Medium Grid 1 Accent 2"/>
    <w:basedOn w:val="34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8">
    <w:name w:val="Medium Grid 1 Accent 3"/>
    <w:basedOn w:val="34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9">
    <w:name w:val="Medium Grid 1 Accent 4"/>
    <w:basedOn w:val="34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0">
    <w:name w:val="Medium Grid 1 Accent 5"/>
    <w:basedOn w:val="34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1">
    <w:name w:val="Medium Grid 1 Accent 6"/>
    <w:basedOn w:val="34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2">
    <w:name w:val="Medium Grid 2"/>
    <w:basedOn w:val="34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1"/>
    <w:basedOn w:val="34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2"/>
    <w:basedOn w:val="34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3"/>
    <w:basedOn w:val="34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4"/>
    <w:basedOn w:val="34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5"/>
    <w:basedOn w:val="34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6"/>
    <w:basedOn w:val="34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3"/>
    <w:basedOn w:val="34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0">
    <w:name w:val="Medium Grid 3 Accent 1"/>
    <w:basedOn w:val="34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1">
    <w:name w:val="Medium Grid 3 Accent 2"/>
    <w:basedOn w:val="34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2">
    <w:name w:val="Medium Grid 3 Accent 3"/>
    <w:basedOn w:val="34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3">
    <w:name w:val="Medium Grid 3 Accent 4"/>
    <w:basedOn w:val="34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4">
    <w:name w:val="Medium Grid 3 Accent 5"/>
    <w:basedOn w:val="34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5">
    <w:name w:val="Medium Grid 3 Accent 6"/>
    <w:basedOn w:val="34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6">
    <w:name w:val="Dark List"/>
    <w:basedOn w:val="34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7">
    <w:name w:val="Dark List Accent 1"/>
    <w:basedOn w:val="34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8">
    <w:name w:val="Dark List Accent 2"/>
    <w:basedOn w:val="34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9">
    <w:name w:val="Dark List Accent 3"/>
    <w:basedOn w:val="34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0">
    <w:name w:val="Dark List Accent 4"/>
    <w:basedOn w:val="34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1">
    <w:name w:val="Dark List Accent 5"/>
    <w:basedOn w:val="34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2">
    <w:name w:val="Dark List Accent 6"/>
    <w:basedOn w:val="34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3">
    <w:name w:val="Colorful Shading"/>
    <w:basedOn w:val="34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1"/>
    <w:basedOn w:val="34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2"/>
    <w:basedOn w:val="34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3"/>
    <w:basedOn w:val="34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7">
    <w:name w:val="Colorful Shading Accent 4"/>
    <w:basedOn w:val="34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Shading Accent 5"/>
    <w:basedOn w:val="34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6"/>
    <w:basedOn w:val="34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List"/>
    <w:basedOn w:val="34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1">
    <w:name w:val="Colorful List Accent 1"/>
    <w:basedOn w:val="34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2">
    <w:name w:val="Colorful List Accent 2"/>
    <w:basedOn w:val="34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3">
    <w:name w:val="Colorful List Accent 3"/>
    <w:basedOn w:val="34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4">
    <w:name w:val="Colorful List Accent 4"/>
    <w:basedOn w:val="34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5">
    <w:name w:val="Colorful List Accent 5"/>
    <w:basedOn w:val="34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6">
    <w:name w:val="Colorful List Accent 6"/>
    <w:basedOn w:val="34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7">
    <w:name w:val="Colorful Grid"/>
    <w:basedOn w:val="34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8">
    <w:name w:val="Colorful Grid Accent 1"/>
    <w:basedOn w:val="34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9">
    <w:name w:val="Colorful Grid Accent 2"/>
    <w:basedOn w:val="34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0">
    <w:name w:val="Colorful Grid Accent 3"/>
    <w:basedOn w:val="34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1">
    <w:name w:val="Colorful Grid Accent 4"/>
    <w:basedOn w:val="34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2">
    <w:name w:val="Colorful Grid Accent 5"/>
    <w:basedOn w:val="34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3">
    <w:name w:val="Colorful Grid Accent 6"/>
    <w:basedOn w:val="34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5">
    <w:name w:val="Strong"/>
    <w:basedOn w:val="134"/>
    <w:qFormat/>
    <w:uiPriority w:val="22"/>
    <w:rPr>
      <w:b/>
      <w:bCs/>
    </w:rPr>
  </w:style>
  <w:style w:type="character" w:styleId="136">
    <w:name w:val="Emphasis"/>
    <w:basedOn w:val="134"/>
    <w:qFormat/>
    <w:uiPriority w:val="20"/>
    <w:rPr>
      <w:i/>
      <w:iCs/>
    </w:rPr>
  </w:style>
  <w:style w:type="character" w:customStyle="1" w:styleId="137">
    <w:name w:val="Header Char"/>
    <w:basedOn w:val="134"/>
    <w:link w:val="25"/>
    <w:uiPriority w:val="99"/>
  </w:style>
  <w:style w:type="character" w:customStyle="1" w:styleId="138">
    <w:name w:val="Footer Char"/>
    <w:basedOn w:val="134"/>
    <w:link w:val="24"/>
    <w:qFormat/>
    <w:uiPriority w:val="99"/>
  </w:style>
  <w:style w:type="paragraph" w:styleId="139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40">
    <w:name w:val="Heading 1 Char"/>
    <w:basedOn w:val="134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41">
    <w:name w:val="Heading 2 Char"/>
    <w:basedOn w:val="134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2">
    <w:name w:val="Heading 3 Char"/>
    <w:basedOn w:val="134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3">
    <w:name w:val="Title Char"/>
    <w:basedOn w:val="134"/>
    <w:link w:val="33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4">
    <w:name w:val="Subtitle Char"/>
    <w:basedOn w:val="134"/>
    <w:link w:val="27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5">
    <w:name w:val="List Paragraph"/>
    <w:basedOn w:val="1"/>
    <w:qFormat/>
    <w:uiPriority w:val="34"/>
    <w:pPr>
      <w:ind w:left="720"/>
      <w:contextualSpacing/>
    </w:pPr>
  </w:style>
  <w:style w:type="character" w:customStyle="1" w:styleId="146">
    <w:name w:val="Body Text Char"/>
    <w:basedOn w:val="134"/>
    <w:link w:val="19"/>
    <w:qFormat/>
    <w:uiPriority w:val="99"/>
  </w:style>
  <w:style w:type="character" w:customStyle="1" w:styleId="147">
    <w:name w:val="Body Text 2 Char"/>
    <w:basedOn w:val="134"/>
    <w:link w:val="30"/>
    <w:qFormat/>
    <w:uiPriority w:val="99"/>
  </w:style>
  <w:style w:type="character" w:customStyle="1" w:styleId="148">
    <w:name w:val="Body Text 3 Char"/>
    <w:basedOn w:val="134"/>
    <w:link w:val="17"/>
    <w:qFormat/>
    <w:uiPriority w:val="99"/>
    <w:rPr>
      <w:sz w:val="16"/>
      <w:szCs w:val="16"/>
    </w:rPr>
  </w:style>
  <w:style w:type="character" w:customStyle="1" w:styleId="149">
    <w:name w:val="Macro Text Char"/>
    <w:basedOn w:val="134"/>
    <w:link w:val="2"/>
    <w:qFormat/>
    <w:uiPriority w:val="99"/>
    <w:rPr>
      <w:rFonts w:ascii="Courier" w:hAnsi="Courier"/>
      <w:sz w:val="20"/>
      <w:szCs w:val="20"/>
    </w:rPr>
  </w:style>
  <w:style w:type="paragraph" w:styleId="150">
    <w:name w:val="Quote"/>
    <w:basedOn w:val="1"/>
    <w:next w:val="1"/>
    <w:link w:val="151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1">
    <w:name w:val="Quote Char"/>
    <w:basedOn w:val="134"/>
    <w:link w:val="150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2">
    <w:name w:val="Heading 4 Char"/>
    <w:basedOn w:val="134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3">
    <w:name w:val="Heading 5 Char"/>
    <w:basedOn w:val="134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4">
    <w:name w:val="Heading 6 Char"/>
    <w:basedOn w:val="134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5">
    <w:name w:val="Heading 7 Char"/>
    <w:basedOn w:val="134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6">
    <w:name w:val="Heading 8 Char"/>
    <w:basedOn w:val="134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7">
    <w:name w:val="Heading 9 Char"/>
    <w:basedOn w:val="134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8">
    <w:name w:val="Intense Quote"/>
    <w:basedOn w:val="1"/>
    <w:next w:val="1"/>
    <w:link w:val="159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9">
    <w:name w:val="Intense Quote Char"/>
    <w:basedOn w:val="134"/>
    <w:link w:val="158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Emphasis"/>
    <w:basedOn w:val="134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61">
    <w:name w:val="Intense Emphasis"/>
    <w:basedOn w:val="134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2">
    <w:name w:val="Subtle Reference"/>
    <w:basedOn w:val="134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3">
    <w:name w:val="Intense Reference"/>
    <w:basedOn w:val="134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4">
    <w:name w:val="Book Title"/>
    <w:basedOn w:val="134"/>
    <w:qFormat/>
    <w:uiPriority w:val="33"/>
    <w:rPr>
      <w:b/>
      <w:bCs/>
      <w:smallCaps/>
      <w:spacing w:val="5"/>
    </w:rPr>
  </w:style>
  <w:style w:type="paragraph" w:customStyle="1" w:styleId="165">
    <w:name w:val="TOC Heading"/>
    <w:basedOn w:val="3"/>
    <w:next w:val="1"/>
    <w:semiHidden/>
    <w:unhideWhenUsed/>
    <w:qFormat/>
    <w:uiPriority w:val="39"/>
    <w:pPr>
      <w:outlineLvl w:val="9"/>
    </w:pPr>
  </w:style>
  <w:style w:type="paragraph" w:customStyle="1" w:styleId="166">
    <w:name w:val="Code Block"/>
    <w:qFormat/>
    <w:uiPriority w:val="0"/>
    <w:pPr>
      <w:spacing w:after="160" w:line="252" w:lineRule="auto"/>
      <w:ind w:left="259" w:right="259"/>
    </w:pPr>
    <w:rPr>
      <w:rFonts w:ascii="Consolas" w:hAnsi="Consolas" w:eastAsia="微软雅黑" w:cstheme="minorBidi"/>
      <w:sz w:val="18"/>
      <w:szCs w:val="22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numbering" Target="numbering.xml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12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NGU800P Security Scheme Team</dc:creator>
  <dc:description>generated by python-docx</dc:description>
  <cp:keywords>NGU800P, SEC_CFG, eHSM, Firewall, lifecycle, UID, debug, DV</cp:keywords>
  <cp:lastModifiedBy>梅庆枭</cp:lastModifiedBy>
  <dcterms:modified xsi:type="dcterms:W3CDTF">2026-08-12T12:59:27Z</dcterms:modified>
  <dc:subject>SEC_CFG architecture, register model, software interface and verification</dc:subject>
  <dc:title>NGU800P D0 SEC_CFG寄存器与软件使用专题报告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ICV">
    <vt:lpwstr>68AC53D1E49B41B2A45B39FA1FCA34BE_12</vt:lpwstr>
  </property>
</Properties>
</file>