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66E8" w14:textId="2BC5E4E4" w:rsidR="00571923" w:rsidRDefault="00B76BE6" w:rsidP="00B76BE6">
      <w:pPr>
        <w:pStyle w:val="10"/>
      </w:pPr>
      <w:r>
        <w:rPr>
          <w:rFonts w:hint="eastAsia"/>
        </w:rPr>
        <w:t>技术交底书</w:t>
      </w:r>
    </w:p>
    <w:p w14:paraId="09C626F4" w14:textId="5EAF54DF" w:rsidR="00B76BE6" w:rsidRDefault="00B76BE6" w:rsidP="00B76BE6">
      <w:pPr>
        <w:pStyle w:val="20"/>
      </w:pPr>
      <w:r>
        <w:rPr>
          <w:rFonts w:hint="eastAsia"/>
        </w:rPr>
        <w:t>专利名称</w:t>
      </w:r>
    </w:p>
    <w:p w14:paraId="4EE657AD" w14:textId="61B00222" w:rsidR="00B76BE6" w:rsidRPr="005431BA" w:rsidRDefault="005431BA" w:rsidP="00B76BE6">
      <w:pPr>
        <w:pStyle w:val="TableText"/>
        <w:spacing w:before="265" w:line="181" w:lineRule="auto"/>
        <w:ind w:left="10"/>
        <w:rPr>
          <w:rFonts w:hint="eastAsia"/>
          <w:color w:val="333333"/>
          <w:spacing w:val="10"/>
          <w:lang w:eastAsia="zh-CN"/>
        </w:rPr>
      </w:pPr>
      <w:r w:rsidRPr="005431BA">
        <w:rPr>
          <w:color w:val="333333"/>
          <w:spacing w:val="10"/>
          <w:lang w:eastAsia="zh-CN"/>
        </w:rPr>
        <w:t>基于斯坦纳树的知识图谱检索算法</w:t>
      </w:r>
    </w:p>
    <w:p w14:paraId="03022FB3" w14:textId="08D3E134" w:rsidR="00B76BE6" w:rsidRDefault="00B76BE6" w:rsidP="00B76BE6">
      <w:pPr>
        <w:pStyle w:val="20"/>
        <w:rPr>
          <w:rFonts w:hint="eastAsia"/>
        </w:rPr>
      </w:pPr>
      <w:r>
        <w:rPr>
          <w:rFonts w:hint="eastAsia"/>
        </w:rPr>
        <w:t>现有技术和困难</w:t>
      </w:r>
    </w:p>
    <w:p w14:paraId="2AAD19A2" w14:textId="721550AA" w:rsidR="005431BA" w:rsidRPr="005431BA" w:rsidRDefault="005431BA" w:rsidP="005431BA">
      <w:pPr>
        <w:pStyle w:val="TableText"/>
        <w:spacing w:before="268" w:line="225" w:lineRule="auto"/>
        <w:ind w:left="8" w:right="21" w:firstLine="2"/>
        <w:rPr>
          <w:rFonts w:hint="eastAsia"/>
          <w:color w:val="333333"/>
          <w:spacing w:val="10"/>
          <w:lang w:eastAsia="zh-CN"/>
        </w:rPr>
      </w:pPr>
      <w:r w:rsidRPr="005431BA">
        <w:rPr>
          <w:color w:val="333333"/>
          <w:spacing w:val="10"/>
          <w:lang w:eastAsia="zh-CN"/>
        </w:rPr>
        <w:t>近年来，检索增强生成（RAG）系统通过整合外部知识源，显著提升了大型语言模型（LLM）的准确性和上下文相关性。通过将大型语料库分解为更小、更易管理的片段（分块技术），传统 RAG 有效提高了信息检索效率，使其在处理领域特定知识和时效性信息方面表现优异。</w:t>
      </w:r>
    </w:p>
    <w:p w14:paraId="6A3B2D17" w14:textId="7BB96CC5" w:rsidR="005431BA" w:rsidRPr="005431BA" w:rsidRDefault="005431BA" w:rsidP="005431BA">
      <w:pPr>
        <w:pStyle w:val="TableText"/>
        <w:spacing w:before="268" w:line="225" w:lineRule="auto"/>
        <w:ind w:left="8" w:right="21" w:firstLine="2"/>
        <w:rPr>
          <w:rFonts w:hint="eastAsia"/>
          <w:color w:val="333333"/>
          <w:spacing w:val="10"/>
          <w:lang w:eastAsia="zh-CN"/>
        </w:rPr>
      </w:pPr>
      <w:r w:rsidRPr="005431BA">
        <w:rPr>
          <w:color w:val="333333"/>
          <w:spacing w:val="10"/>
          <w:lang w:eastAsia="zh-CN"/>
        </w:rPr>
        <w:t>然而，传统 RAG 方法的局限性在于其以文档为中心，仅依赖文本相似度进行检索，忽略了实体间的上下文依赖与逻辑连接。</w:t>
      </w:r>
    </w:p>
    <w:p w14:paraId="08924E59" w14:textId="41C64A82" w:rsidR="005431BA" w:rsidRPr="005431BA" w:rsidRDefault="005431BA" w:rsidP="005431BA">
      <w:pPr>
        <w:pStyle w:val="TableText"/>
        <w:spacing w:before="268" w:line="225" w:lineRule="auto"/>
        <w:ind w:left="8" w:right="21" w:firstLine="2"/>
        <w:rPr>
          <w:rFonts w:hint="eastAsia"/>
          <w:color w:val="333333"/>
          <w:spacing w:val="10"/>
          <w:lang w:eastAsia="zh-CN"/>
        </w:rPr>
      </w:pPr>
      <w:r w:rsidRPr="005431BA">
        <w:rPr>
          <w:color w:val="333333"/>
          <w:spacing w:val="10"/>
          <w:lang w:eastAsia="zh-CN"/>
        </w:rPr>
        <w:t>知识图谱增强生成（KG-RAG）技术的提出，是 RAG 应对复杂语义关系建模的必然演进。通过引入图结构来建模实体关系和语义路径，KG-RAG 不仅增强了信息的组织性，还显著提升了检索精度与生成内容的连贯性。这使得 KG-RAG 在多跳推理、复杂知识整合等任务中表现出传统 RAG 难以企及的优势，是提高复杂应用场景中生成质量和信任度的关键路径。</w:t>
      </w:r>
    </w:p>
    <w:p w14:paraId="3F4A3271" w14:textId="6F25441A" w:rsidR="005431BA" w:rsidRPr="005431BA" w:rsidRDefault="005431BA" w:rsidP="005431BA">
      <w:pPr>
        <w:pStyle w:val="TableText"/>
        <w:spacing w:before="268" w:line="225" w:lineRule="auto"/>
        <w:ind w:left="8" w:right="21" w:firstLine="2"/>
        <w:rPr>
          <w:rFonts w:hint="eastAsia"/>
          <w:color w:val="333333"/>
          <w:spacing w:val="10"/>
          <w:lang w:eastAsia="zh-CN"/>
        </w:rPr>
      </w:pPr>
      <w:r w:rsidRPr="005431BA">
        <w:rPr>
          <w:color w:val="333333"/>
          <w:spacing w:val="10"/>
          <w:lang w:eastAsia="zh-CN"/>
        </w:rPr>
        <w:t>尽管 KG-RAG 优势显著，其发展仍面临以下三个关键挑战，这也构成了开发新一代检索算法的必要性：</w:t>
      </w:r>
    </w:p>
    <w:p w14:paraId="3D42F796" w14:textId="6E5E41EF" w:rsidR="005431BA" w:rsidRPr="005431BA" w:rsidRDefault="005431BA" w:rsidP="005431BA">
      <w:pPr>
        <w:pStyle w:val="TableText"/>
        <w:spacing w:before="268" w:line="225" w:lineRule="auto"/>
        <w:ind w:left="8" w:right="21" w:firstLine="412"/>
        <w:rPr>
          <w:rFonts w:hint="eastAsia"/>
          <w:color w:val="333333"/>
          <w:spacing w:val="10"/>
          <w:lang w:eastAsia="zh-CN"/>
        </w:rPr>
      </w:pPr>
      <w:r w:rsidRPr="005431BA">
        <w:rPr>
          <w:color w:val="333333"/>
          <w:spacing w:val="10"/>
          <w:lang w:eastAsia="zh-CN"/>
        </w:rPr>
        <w:t>1.  构建和维护高质量的知识图谱需要投入巨大的计算资源和专业的人工干预。图谱的频繁更新和迭代维护进一步加重了系统的负担。</w:t>
      </w:r>
    </w:p>
    <w:p w14:paraId="68CA92FF" w14:textId="14E7AF0F" w:rsidR="005431BA" w:rsidRPr="005431BA" w:rsidRDefault="005431BA" w:rsidP="005431BA">
      <w:pPr>
        <w:pStyle w:val="TableText"/>
        <w:spacing w:before="268" w:line="225" w:lineRule="auto"/>
        <w:ind w:left="8" w:right="21" w:firstLine="412"/>
        <w:rPr>
          <w:rFonts w:hint="eastAsia"/>
          <w:color w:val="333333"/>
          <w:spacing w:val="10"/>
          <w:lang w:eastAsia="zh-CN"/>
        </w:rPr>
      </w:pPr>
      <w:r w:rsidRPr="005431BA">
        <w:rPr>
          <w:color w:val="333333"/>
          <w:spacing w:val="10"/>
          <w:lang w:eastAsia="zh-CN"/>
        </w:rPr>
        <w:t>2.  当前缺乏有效的检索范式来处理复杂问题场景，尤其是在需要多跳推理的场景中。传统的向量相似性搜索难以捕捉跨多个实体和关系的深层次逻辑连接，导致检索结果的相关性和准确性急剧下降。</w:t>
      </w:r>
    </w:p>
    <w:p w14:paraId="157C0493" w14:textId="07D1772B" w:rsidR="005431BA" w:rsidRPr="005431BA" w:rsidRDefault="005431BA" w:rsidP="005431BA">
      <w:pPr>
        <w:pStyle w:val="TableText"/>
        <w:spacing w:before="268" w:line="225" w:lineRule="auto"/>
        <w:ind w:left="8" w:right="21" w:firstLine="412"/>
        <w:rPr>
          <w:rFonts w:hint="eastAsia"/>
          <w:color w:val="333333"/>
          <w:spacing w:val="10"/>
          <w:lang w:eastAsia="zh-CN"/>
        </w:rPr>
      </w:pPr>
      <w:r w:rsidRPr="005431BA">
        <w:rPr>
          <w:color w:val="333333"/>
          <w:spacing w:val="10"/>
          <w:lang w:eastAsia="zh-CN"/>
        </w:rPr>
        <w:t>3.  大型语言模型（基于文本的概率推理）与知识图谱（基于符号的结构化推理）在数据表示、处理方式和优化目标上存在显著差异。如何实现两者的无缝、高效对接，以充分挖掘知识图谱的潜力，仍是亟待解决的技术难题。</w:t>
      </w:r>
    </w:p>
    <w:p w14:paraId="4091EC68" w14:textId="73AC90C6" w:rsidR="005431BA" w:rsidRPr="005431BA" w:rsidRDefault="005431BA" w:rsidP="005431BA">
      <w:pPr>
        <w:pStyle w:val="TableText"/>
        <w:spacing w:before="268" w:line="225" w:lineRule="auto"/>
        <w:ind w:left="8" w:right="21" w:firstLine="2"/>
        <w:rPr>
          <w:rFonts w:hint="eastAsia"/>
          <w:color w:val="333333"/>
          <w:spacing w:val="10"/>
          <w:lang w:eastAsia="zh-CN"/>
        </w:rPr>
      </w:pPr>
      <w:r w:rsidRPr="005431BA">
        <w:rPr>
          <w:color w:val="333333"/>
          <w:spacing w:val="10"/>
          <w:lang w:eastAsia="zh-CN"/>
        </w:rPr>
        <w:t>为解决上述挑战，研究者们提出了诸多方法，主要集中在利用大模型构建图谱或设计知识图谱检索算法（如束搜索、PPR 等）。然而，这些现有算法仍存在以下缺陷：一些现有方法（例如 ToG-2、</w:t>
      </w:r>
      <w:proofErr w:type="spellStart"/>
      <w:r w:rsidRPr="005431BA">
        <w:rPr>
          <w:color w:val="333333"/>
          <w:spacing w:val="10"/>
          <w:lang w:eastAsia="zh-CN"/>
        </w:rPr>
        <w:t>HippoRAG</w:t>
      </w:r>
      <w:proofErr w:type="spellEnd"/>
      <w:r w:rsidRPr="005431BA">
        <w:rPr>
          <w:color w:val="333333"/>
          <w:spacing w:val="10"/>
          <w:lang w:eastAsia="zh-CN"/>
        </w:rPr>
        <w:t>）侧重于识别与查询语义最相似的**单个节点/三元组作为起点，然后探索其邻近节点以形成子图。虽然向量嵌入擅长衡量文本相似</w:t>
      </w:r>
      <w:r w:rsidRPr="005431BA">
        <w:rPr>
          <w:color w:val="333333"/>
          <w:spacing w:val="10"/>
          <w:lang w:eastAsia="zh-CN"/>
        </w:rPr>
        <w:lastRenderedPageBreak/>
        <w:t xml:space="preserve">度，但它们通常难以捕捉查询中蕴含的复杂逻辑推理需求或多方面约束。这可能导致算法选择次优的起始节点，最终造成检索链路中断或失败。其他方法（例如 </w:t>
      </w:r>
      <w:proofErr w:type="spellStart"/>
      <w:r w:rsidRPr="005431BA">
        <w:rPr>
          <w:color w:val="333333"/>
          <w:spacing w:val="10"/>
          <w:lang w:eastAsia="zh-CN"/>
        </w:rPr>
        <w:t>SimGRAG</w:t>
      </w:r>
      <w:proofErr w:type="spellEnd"/>
      <w:r w:rsidRPr="005431BA">
        <w:rPr>
          <w:color w:val="333333"/>
          <w:spacing w:val="10"/>
          <w:lang w:eastAsia="zh-CN"/>
        </w:rPr>
        <w:t>、KG-GPT）并非从单个节点开始，而是从预先构建的子图或一组子查询开始。这些方法往往高度依赖模型对知识图谱模式的先验理解。生成的子图或子查询可能无法完全满足原始查询的实际信息需求。因此，检索到的内容往往仅满足了结构性约束，但未能提供用户期望的答案。此外，基于子查询的方法一旦在初始分解过程中引入错误，错误会不断传播和累积，严重影响后续检索的准确性。</w:t>
      </w:r>
    </w:p>
    <w:p w14:paraId="393A59FB" w14:textId="3F972F59" w:rsidR="00B76BE6" w:rsidRDefault="00B76BE6" w:rsidP="00B76BE6">
      <w:pPr>
        <w:pStyle w:val="20"/>
      </w:pPr>
      <w:r>
        <w:rPr>
          <w:rFonts w:hint="eastAsia"/>
        </w:rPr>
        <w:t>我们的算法</w:t>
      </w:r>
    </w:p>
    <w:p w14:paraId="504E3106" w14:textId="1B3836E4" w:rsidR="00806DD5" w:rsidRPr="00806DD5" w:rsidRDefault="00806DD5" w:rsidP="00806DD5">
      <w:pPr>
        <w:pStyle w:val="TableText"/>
        <w:spacing w:before="268" w:line="225" w:lineRule="auto"/>
        <w:ind w:left="8" w:right="21" w:firstLine="2"/>
        <w:rPr>
          <w:rFonts w:hint="eastAsia"/>
          <w:color w:val="333333"/>
          <w:spacing w:val="10"/>
          <w:lang w:eastAsia="zh-CN"/>
        </w:rPr>
      </w:pPr>
      <w:r>
        <w:t>首</w:t>
      </w:r>
      <w:r w:rsidRPr="00806DD5">
        <w:rPr>
          <w:color w:val="333333"/>
          <w:spacing w:val="10"/>
          <w:lang w:eastAsia="zh-CN"/>
        </w:rPr>
        <w:t>先我们会读取用户提供的文本，将其进行分块，分块的大小为 1024 个 token，然后将每个分块进行向量化，得到向量表示。接着我们将利用大模型从文本块中提取实体以及实体之间的关系，最终得到由用户提供文本转化而来的知识图谱，除了抽取实体与关系之外，我们不再需要维护另外的结构，因此更新当前的知识图谱是非常容易的。</w:t>
      </w:r>
    </w:p>
    <w:p w14:paraId="4F5A5348" w14:textId="125274D8"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我们的算法核心是，当前大部分算法效果不佳的原因主要有两部分，一方面是在用户查询中出现的实体与关系，都不一定在知识图谱中完全对应，另一方面是，当前的算法无法有效处理多跳推理的问题，前者我们通过有效的查询重写，并利用组斯坦纳树算法的思想来解决这个问题，后者我们通过在前一步的基础上，通过在当前子图的基础上进行有限步的广度优先遍历，来解决这个问题。</w:t>
      </w:r>
    </w:p>
    <w:p w14:paraId="59E9B8DC" w14:textId="1418A72B"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我们的算法框架主要包含四个主要的部分，以下是详细介绍：</w:t>
      </w:r>
    </w:p>
    <w:p w14:paraId="63C968FE" w14:textId="665355FE" w:rsidR="00806DD5" w:rsidRPr="00806DD5" w:rsidRDefault="00806DD5" w:rsidP="00806DD5">
      <w:pPr>
        <w:pStyle w:val="3"/>
        <w:rPr>
          <w:rFonts w:hint="eastAsia"/>
        </w:rPr>
      </w:pPr>
      <w:r w:rsidRPr="00806DD5">
        <w:t>1. 查询重写</w:t>
      </w:r>
    </w:p>
    <w:p w14:paraId="332D5B0C" w14:textId="09C534C8"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在庞大的知识图谱中，精准识别出能够有效回答用户查询的子图并非易事。然而，这类目标子图通常具有一个共同的属性：它们包含与用户查询中的重要元素相对应的某些关键实体或关系。例如，对于查询“洛泰尔二世的母亲何时去世？”，我们可以预期相关的子图应该包含诸如“洛泰尔二世”、“母亲”和“去世日期”之类的信息关键词。</w:t>
      </w:r>
    </w:p>
    <w:p w14:paraId="2901D7CB" w14:textId="5C4C1E04" w:rsidR="00806DD5" w:rsidRPr="00806DD5" w:rsidRDefault="00806DD5" w:rsidP="00806DD5">
      <w:pPr>
        <w:pStyle w:val="TableText"/>
        <w:spacing w:before="268" w:line="225" w:lineRule="auto"/>
        <w:ind w:right="21"/>
        <w:rPr>
          <w:rFonts w:hint="eastAsia"/>
          <w:color w:val="333333"/>
          <w:spacing w:val="10"/>
          <w:lang w:eastAsia="zh-CN"/>
        </w:rPr>
      </w:pPr>
      <w:r w:rsidRPr="00806DD5">
        <w:rPr>
          <w:color w:val="333333"/>
          <w:spacing w:val="10"/>
          <w:lang w:eastAsia="zh-CN"/>
        </w:rPr>
        <w:t>一般而言，为了在知识图谱中定位用户查询对应的信息，我们首先会利用大模型进行查询重写。以查询“找到小明的父亲”为例，我们可以将其重写为 [小明, 父亲是, 父亲]，这表示我们需要找到这样一个子图，它必须包含“小明”、“父亲是”以及“父亲”这三个实体或关系。</w:t>
      </w:r>
    </w:p>
    <w:p w14:paraId="57DCAA7F" w14:textId="277746FA"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然而，在真实实践中，用户查询中包含的实体与关系并不一定能在知识图谱中找到完美的对应。继续以“找到小明的父亲”为例，这个查询本质上是在寻找一个特定的三元组结构。但在实际操作中，我们无法预知哪个实体能在图谱中准确匹配。即使是“小明”这样看似确定的实体，在我们的数据库中也可能不存在完全一致的记录——例如数据库中实际存储的是“李明”，而在特定语境下“李明”才被视为“小明”。同</w:t>
      </w:r>
      <w:r w:rsidRPr="00806DD5">
        <w:rPr>
          <w:color w:val="333333"/>
          <w:spacing w:val="10"/>
          <w:lang w:eastAsia="zh-CN"/>
        </w:rPr>
        <w:lastRenderedPageBreak/>
        <w:t>样，对于“父亲是”这样看似简单的关系，图谱中可能并不直接存在，而是以“... -&gt; 的祖父是 -&gt; ... -&gt; 的儿子是 -&gt; ...”这样复杂的间接链路形式存在。</w:t>
      </w:r>
    </w:p>
    <w:p w14:paraId="4785C159" w14:textId="77777777" w:rsidR="00806DD5" w:rsidRPr="00806DD5" w:rsidRDefault="00806DD5" w:rsidP="00806DD5">
      <w:pPr>
        <w:pStyle w:val="TableText"/>
        <w:spacing w:before="268" w:line="225" w:lineRule="auto"/>
        <w:ind w:left="8" w:right="21" w:firstLine="2"/>
        <w:rPr>
          <w:color w:val="333333"/>
          <w:spacing w:val="10"/>
          <w:lang w:eastAsia="zh-CN"/>
        </w:rPr>
      </w:pPr>
      <w:r w:rsidRPr="00806DD5">
        <w:rPr>
          <w:color w:val="333333"/>
          <w:spacing w:val="10"/>
          <w:lang w:eastAsia="zh-CN"/>
        </w:rPr>
        <w:t>为了准确找到这些实体，我们主要从两个维度评估知识图谱中实际实体在映射时的价值：</w:t>
      </w:r>
    </w:p>
    <w:p w14:paraId="71574CCB"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1.  图谱中的实体或关系，是否在语义上与当前查询中的描述相符。</w:t>
      </w:r>
    </w:p>
    <w:p w14:paraId="0FCD8F0C" w14:textId="25EAB5AB"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2.  图谱中的某个实体或关系，在其周边网络中，是否有较高的概率能连接到查询中涉及的其他实体或关系。</w:t>
      </w:r>
    </w:p>
    <w:p w14:paraId="714938AA" w14:textId="38483A96"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为此，我们首先从当前知识图谱中检索与当前查询相关的文本块信息。每个文本块可以被视为一个“节点社区”。通过分析这些社区信息，我们可以了解哪些实体在语义上贴合查询，同时也能判断在哪些实体附近更有可能挖掘到完整的答案链路。经过文本块检索后，我们会先行判断当前信息是否已足以直接回答用户问题；如果足够，则直接返回结果，否则继续后续的检索流程。在必要时，我们可以接受当前实体退化到原始查询的一个充分条件。例如，对于实体“二婚的女人，她的儿子发动过战争”，必要时我们可以接受“二婚的女人”退化到“结过婚的女人”的匹配，只要当前有线索表明有可能在其周围发现“她的儿子发动过战争”的信息。</w:t>
      </w:r>
    </w:p>
    <w:p w14:paraId="7139D1B4" w14:textId="0B783356"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如果检索到的文本块信息不足以直接作答，我们将利用这些社区内容来指导查询重写。我们将查询中的原始信息重写为社区中出现过的、且高概率满足条件的实体或关系。只有当社区中无法找到合适线索时，我们才会直接从用户原始查询中提取信息。再次以“找到小明的父亲”为例，假如我们检索到了这样的文本块：“李明，他的小名叫小明，他的爸爸叫做李大明”</w:t>
      </w:r>
    </w:p>
    <w:p w14:paraId="6B2074AC" w14:textId="1D5626F0"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那么，我们就可以将用户查询重写为更精准的关键词形式，每个关键词对应一个目标实体或关系：[李明, 李明的爸爸叫做, 李大明]。这明确了我们最终搜索到的子图中需要出现的元素。</w:t>
      </w:r>
    </w:p>
    <w:p w14:paraId="64661922" w14:textId="77777777" w:rsidR="00806DD5" w:rsidRDefault="00806DD5" w:rsidP="00806DD5">
      <w:pPr>
        <w:pStyle w:val="TableText"/>
        <w:spacing w:before="268" w:line="225" w:lineRule="auto"/>
        <w:ind w:left="8" w:right="21" w:firstLine="2"/>
        <w:rPr>
          <w:color w:val="333333"/>
          <w:spacing w:val="10"/>
          <w:lang w:eastAsia="zh-CN"/>
        </w:rPr>
      </w:pPr>
      <w:r w:rsidRPr="00806DD5">
        <w:rPr>
          <w:color w:val="333333"/>
          <w:spacing w:val="10"/>
          <w:lang w:eastAsia="zh-CN"/>
        </w:rPr>
        <w:t>假如无法找到这样的社区信息，我们则回退一步，直接根据用户查询提取关键词：[小明, 父亲是, 小明的父亲]。</w:t>
      </w:r>
    </w:p>
    <w:p w14:paraId="43B83302" w14:textId="3BDF144E"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需要特别注意的是，“父亲”这类关系在知识图谱中过于泛泛。现有的常规 Top-k 检索方法通常无法有效区分哪些匹配结果与当前查询真正相关，容易导致海量的无效匹配。理想的做法是遍历所有匹配项，判断其是否能与其他关键词形成连通子图，但这种计算量是不可控的。因此，我们通过增加“小明是...”这样的约束条件，限制了当前实体的匹配范围。这帮助我们在有限的计算成本下，精准锁定并找到一个满意的子图。</w:t>
      </w:r>
    </w:p>
    <w:p w14:paraId="1B89262F" w14:textId="781ABDD6"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我们将后续步骤中使用的这些实体与关系，统称为“关键词”。</w:t>
      </w:r>
    </w:p>
    <w:p w14:paraId="19D1684D" w14:textId="43B9D579" w:rsidR="00806DD5" w:rsidRPr="00806DD5" w:rsidRDefault="00806DD5" w:rsidP="00806DD5">
      <w:pPr>
        <w:pStyle w:val="3"/>
        <w:rPr>
          <w:rFonts w:hint="eastAsia"/>
        </w:rPr>
      </w:pPr>
      <w:r w:rsidRPr="00806DD5">
        <w:lastRenderedPageBreak/>
        <w:t>2. 关键词匹配与语义分组</w:t>
      </w:r>
    </w:p>
    <w:p w14:paraId="061DFC92" w14:textId="1B5D1EE4"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提取出关键词后，我们利用向量搜索技术获取当前关键词的 Top-k 匹配项。然而，不同关键词检索到的实体可能在本质上属于同一个概念组。例如，“洛泰尔二世的母亲”和“洛泰尔二世母亲的忌日”这两个短语检索到的实体可能会有重叠。</w:t>
      </w:r>
    </w:p>
    <w:p w14:paraId="0C5943F9" w14:textId="3720213B"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因此，我们的方法引入了 LLM 执行一个额外的“语义分组”步骤，将相似的实体合并到语义上更紧密的组别中。同时，每个组都会被赋予一个反映其相对重要性的权重，因为不同的查询组件对最终子图的贡献度并不相同。</w:t>
      </w:r>
    </w:p>
    <w:p w14:paraId="01B2EDF6" w14:textId="66A7B850"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例如，在查询“洛泰尔二世的母亲何时去世？”中，与具体人名“洛泰尔二世”对应的实体，显然比通用术语“母亲”对应的实体更为重要。因此，这两个组可能分别被赋予较高（如0.8）和较低（如0.2）的权重，以确保算法优先关注核心实体的匹配。</w:t>
      </w:r>
    </w:p>
    <w:p w14:paraId="18E116B3" w14:textId="71399FF6" w:rsidR="00806DD5" w:rsidRPr="00806DD5" w:rsidRDefault="00806DD5" w:rsidP="00806DD5">
      <w:pPr>
        <w:pStyle w:val="3"/>
        <w:rPr>
          <w:rFonts w:hint="eastAsia"/>
        </w:rPr>
      </w:pPr>
      <w:r w:rsidRPr="00806DD5">
        <w:t>3. 子图搜索</w:t>
      </w:r>
      <w:r>
        <w:rPr>
          <w:rFonts w:hint="eastAsia"/>
        </w:rPr>
        <w:t>与排序</w:t>
      </w:r>
    </w:p>
    <w:p w14:paraId="75A302AE" w14:textId="661831B3"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在获取了语义组及其对应的实体后，我们的方法将根据这些语义组在知识图谱中进行子图搜索。</w:t>
      </w:r>
    </w:p>
    <w:p w14:paraId="772FDD58" w14:textId="493787CE"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这个问题在数学上可以转化为“组斯坦纳树（Group Steiner Tree, GST）”问题的变体。简单来说，我们的目标是寻找一个最小的子图，这个子图不仅要连接每个语义组中的代表性节点，还要保持与用户查询的高度语义相似性。</w:t>
      </w:r>
    </w:p>
    <w:p w14:paraId="2118E554" w14:textId="7261B343"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直观地说，我们希望找到一个覆盖所有关键语义组，且整体连接成本最低的连通子图。在我们的方法中，这一目标被具体化为寻找一个能够近似表达用户查询完整语义的最小子图。</w:t>
      </w:r>
    </w:p>
    <w:p w14:paraId="53227F1D" w14:textId="77777777" w:rsidR="00806DD5" w:rsidRPr="00806DD5" w:rsidRDefault="00806DD5" w:rsidP="00806DD5">
      <w:pPr>
        <w:pStyle w:val="TableText"/>
        <w:spacing w:before="268" w:line="225" w:lineRule="auto"/>
        <w:ind w:left="8" w:right="21" w:firstLine="2"/>
        <w:rPr>
          <w:color w:val="333333"/>
          <w:spacing w:val="10"/>
          <w:lang w:eastAsia="zh-CN"/>
        </w:rPr>
      </w:pPr>
      <w:r w:rsidRPr="00806DD5">
        <w:rPr>
          <w:color w:val="333333"/>
          <w:spacing w:val="10"/>
          <w:lang w:eastAsia="zh-CN"/>
        </w:rPr>
        <w:t>在我们的算法框架内，知识图谱中的实体和关系都被视为节点。为了引导搜索方向，我们为图中的每个节点定义了一个“语义成本”。</w:t>
      </w:r>
    </w:p>
    <w:p w14:paraId="6D7363D5" w14:textId="77777777" w:rsidR="00806DD5" w:rsidRPr="00806DD5" w:rsidRDefault="00806DD5" w:rsidP="00806DD5">
      <w:pPr>
        <w:pStyle w:val="TableText"/>
        <w:spacing w:before="268" w:line="225" w:lineRule="auto"/>
        <w:ind w:left="8" w:right="21" w:firstLine="2"/>
        <w:rPr>
          <w:color w:val="333333"/>
          <w:spacing w:val="10"/>
          <w:lang w:eastAsia="zh-CN"/>
        </w:rPr>
      </w:pPr>
      <w:r w:rsidRPr="00806DD5">
        <w:rPr>
          <w:color w:val="333333"/>
          <w:spacing w:val="10"/>
          <w:lang w:eastAsia="zh-CN"/>
        </w:rPr>
        <w:t>这个成本是根据节点与用户查询的语义相似度来计算的：</w:t>
      </w:r>
    </w:p>
    <w:p w14:paraId="7EC9DC95" w14:textId="552B1E4D"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如果一个节点与查询的语义非常相似，它的通过成本就非常低。</w:t>
      </w:r>
    </w:p>
    <w:p w14:paraId="6ECC3D8D" w14:textId="2716A99C"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如果一个节点与查询无关，它的通过成本就很高。</w:t>
      </w:r>
    </w:p>
    <w:p w14:paraId="51BFA9EA" w14:textId="5AE452B9"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相似度值是通过对节点和查询进行嵌入表示（Embedding）计算得到的，我们采用 Qwen-14B 等先进模型来生成这些嵌入向量。这种机制确保了与查询语义更相关的节点具有更低的“通行费”，从而鼓励搜索过程优先扩展到知识图谱中语义相关性更高的区域。</w:t>
      </w:r>
    </w:p>
    <w:p w14:paraId="619746B7" w14:textId="04467973"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因此，我们的搜索目标就是找到一个连通子图，使得该子图中所有节点的“不相关度”（即语义成本）总和最小，同时必须满足连接所有关键语义组的条件。</w:t>
      </w:r>
    </w:p>
    <w:p w14:paraId="7C199961" w14:textId="1EADD605"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lastRenderedPageBreak/>
        <w:t>由于在大型知识图谱上精确求解组斯坦纳树问题极其困难（属于 NP 难问题），计算上不可行。为了高效地逼近最优解，我们的方法采用了一种称为“气泡扩展”的启发式策略。</w:t>
      </w:r>
    </w:p>
    <w:p w14:paraId="7D1E1C1D"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1.  构建局部搜索场：</w:t>
      </w:r>
    </w:p>
    <w:p w14:paraId="5FBC0E0F" w14:textId="0DF83BDC"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 xml:space="preserve">    我们首先从每个语义组的“终端节点”（即起始点）开始，收集它们周围一定范围内的邻居节点（例如 k 跳以内的节点）。然后，将这些邻域合并成一个局部搜索图。这个步骤显著降低了计算成本，让我们能专注于知识图谱中最相关的区域，而不是在大海捞针。</w:t>
      </w:r>
    </w:p>
    <w:p w14:paraId="4C744564"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2.  气泡膨胀（迭代扩展）：</w:t>
      </w:r>
    </w:p>
    <w:p w14:paraId="585263DC" w14:textId="34EDA825"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 xml:space="preserve">    在这个局部图中，每个终端节点开始执行类似 Dijkstra 算法的迭代扩展。每一轮，每个终端都会沿着通往累积成本最小节点的边向外探索一步。对于每个被访问的节点，我们都会记录它是从哪个终端来的、累积了多少成本以及具体的路径。这一过程可以形象地想象成“吹泡泡”：每个语义组的终端节点就像一个气泡的中心，气泡优先沿着“语义成本”最低（即最相关）的方向膨胀。</w:t>
      </w:r>
    </w:p>
    <w:p w14:paraId="6BCDDE0A"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3.  气泡融合（寻找交汇点）：</w:t>
      </w:r>
    </w:p>
    <w:p w14:paraId="0B6A97B2" w14:textId="7EF24BA9"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 xml:space="preserve">    当来自不同语义组的“气泡”在某个节点相遇时，这个节点就被视为一个“交汇点”（或斯坦纳节点）。这意味着我们找到了一条连接不同关键信息的路径。此时，从各个终端到该交汇点的路径被组合起来，形成一个候选子图。这个子图实际上就是一个连接了这些终端的部分斯坦纳树。当多个气泡融合时，代表了语义信息的融合。合并后的区域能够捕捉多个终端之间的关系，从而极有可能满足用户的查询意图。</w:t>
      </w:r>
    </w:p>
    <w:p w14:paraId="134A3F0A"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4.  组内连接的处理：</w:t>
      </w:r>
    </w:p>
    <w:p w14:paraId="6CE5D247" w14:textId="2B990259"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 xml:space="preserve">    我们的方法还允许“组内连接”，这意味着同一语义组内的终端或节点也可以相互链接。在实践中，当组内连接占主导地位时，通常表明与查询相关的信息集中在图的某个特定密集区域。因此，这类连接是被允许的，但在排序过程中我们会对其施加少量的额外成本，以平衡其与组间连接的权重。这种设计确保候选子图在优先考虑不同语义组之间连接的同时，也能在必要时捕捉密集的局部信息。</w:t>
      </w:r>
    </w:p>
    <w:p w14:paraId="4B7D8F2A" w14:textId="27FBD1F9"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在生成了多个候选斯坦纳树之后，如果直接对所有树进行后续的多跳推理计算，成本将极其高昂。因此，我们需要一种高效的排序机制，从众多的候选者中识别并优先筛选出最有希望的那些树。我们的核心目标是在保持结构完整性的同时，挑选出与用户查询语义最契合的树。</w:t>
      </w:r>
    </w:p>
    <w:p w14:paraId="72CD9BB0" w14:textId="084851A5" w:rsidR="00806DD5" w:rsidRPr="00806DD5" w:rsidRDefault="00806DD5" w:rsidP="009B530B">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为此，我们的方法定义了一套综合评分体系，该体系融合了两个互补的评价维度：语义相关性与结构完整性。在这个评分系统中，得分越低，代表树的质量越高（即“代价”越小）。</w:t>
      </w:r>
    </w:p>
    <w:p w14:paraId="4C1D05B3" w14:textId="5361E53D"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lastRenderedPageBreak/>
        <w:t>语义相关性主要衡量候选树中的节点与用户查询在语义上的贴合程度。在前一步中，我们已经定义了节点的“语义代价”（即 1 减去节点与查询的相似度）。在这里，我们将整棵树的语义相关性定义为其包含的所有节点语义代价的平均值。如果一棵树所包含的节点大多都与用户查询高度相似，那么它的平均代价就会很低，意味着该树在语义上非常精准。</w:t>
      </w:r>
    </w:p>
    <w:p w14:paraId="4C67CEF4" w14:textId="3F91E4E0" w:rsidR="00806DD5" w:rsidRPr="00806DD5" w:rsidRDefault="00806DD5" w:rsidP="009B530B">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结构完整性用于评估候选树是否覆盖了查询中所有关键的“语义组”</w:t>
      </w:r>
      <w:r w:rsidR="009B530B">
        <w:rPr>
          <w:rFonts w:hint="eastAsia"/>
          <w:color w:val="333333"/>
          <w:spacing w:val="10"/>
          <w:lang w:eastAsia="zh-CN"/>
        </w:rPr>
        <w:t>，</w:t>
      </w:r>
      <w:r w:rsidRPr="00806DD5">
        <w:rPr>
          <w:color w:val="333333"/>
          <w:spacing w:val="10"/>
          <w:lang w:eastAsia="zh-CN"/>
        </w:rPr>
        <w:t>我们在第二步中曾为每个语义组分配了重要性权重。为了量化树的覆盖率，我们计算“缺失组权重”占“总权重”的比例。为了对缺失关键信息的树进行严厉惩罚，我们要引入一个指数级惩罚模型：如果一棵树完美覆盖了所有的语义组，它将获得完美的完整性得分（即没有惩罚）。随着缺失的分组越来越多（特别是缺失了高权重的核心分组），惩罚力度会呈指数级上升，导致该树的总分急剧变差。</w:t>
      </w:r>
    </w:p>
    <w:p w14:paraId="457B45CD" w14:textId="77777777" w:rsidR="00806DD5" w:rsidRPr="00806DD5" w:rsidRDefault="00806DD5" w:rsidP="00806DD5">
      <w:pPr>
        <w:pStyle w:val="TableText"/>
        <w:spacing w:before="268" w:line="225" w:lineRule="auto"/>
        <w:ind w:left="8" w:right="21" w:firstLine="2"/>
        <w:rPr>
          <w:color w:val="333333"/>
          <w:spacing w:val="10"/>
          <w:lang w:eastAsia="zh-CN"/>
        </w:rPr>
      </w:pPr>
      <w:r w:rsidRPr="00806DD5">
        <w:rPr>
          <w:color w:val="333333"/>
          <w:spacing w:val="10"/>
          <w:lang w:eastAsia="zh-CN"/>
        </w:rPr>
        <w:t>为了适应不同类型的查询，我们在完整性惩罚中引入了一个敏感度参数。这个参数允许我们要调节算法的“严格程度”：</w:t>
      </w:r>
    </w:p>
    <w:p w14:paraId="2531972D" w14:textId="09E24A8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高敏感度：强制执行类似逻辑“与（AND）”的行为，倾向于筛选出连接了所有语义组的树，对缺失极其不宽容。</w:t>
      </w:r>
    </w:p>
    <w:p w14:paraId="1C612B64" w14:textId="64CA3831"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低敏感度：表现出类似逻辑“或（OR）”的行为，能够容忍部分缺失，只要现有的部分在语义上高度一致即可。</w:t>
      </w:r>
    </w:p>
    <w:p w14:paraId="2E2EF91E" w14:textId="5687AA6C"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在排序阶段结束之后，我们的方法会识别出综合得分最低的 前 n 个 斯坦纳树。这些树代表着与用户查询语义高度契合且连接了多个关键实体的树，被视为语义上最合理的起点，将用于进一步的深度推理。</w:t>
      </w:r>
    </w:p>
    <w:p w14:paraId="371DACCC" w14:textId="2826DB82"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为了有效处理需要多跳推理的复杂查询，我们的方法将围绕这些高质量的起始树执行受控的多跳扩展。</w:t>
      </w:r>
    </w:p>
    <w:p w14:paraId="6ABFEDE0" w14:textId="41605A39"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具体来说，对于每个被选中的高质量起始树，我们算法会向外扩展至预定义的最大深度 D，逐步探索其在知识图谱中的邻域。</w:t>
      </w:r>
    </w:p>
    <w:p w14:paraId="36584E51" w14:textId="0872AD66"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在每一步扩展中，我们都会遵循以下迭代过程：</w:t>
      </w:r>
    </w:p>
    <w:p w14:paraId="33687A22" w14:textId="3272DD8D"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1.  识别候选邻居：首先，获取当前树的直接相邻节点集合，这些节点构成了本轮扩展的直接候选集。</w:t>
      </w:r>
    </w:p>
    <w:p w14:paraId="1CADBF5C" w14:textId="7BAA263D"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2.  上下文管理与分段：如果相邻节点的数量过多，超出了大型语言模型（LLM）能够有效处理的上下文长度限制，我们必须将这些邻居节点分割成更小的片段。这样做既能防止上下文溢出，又能保证语义信息的全面覆盖。</w:t>
      </w:r>
    </w:p>
    <w:p w14:paraId="2E67C36F" w14:textId="493B2CF4"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3.  LLM 引导的路径选择：对于分割后的每个片段，我们利用当前树的上下文信息和原始查询作为引导，来查询 LLM。LLM 的任务是评估哪些邻居节点最具希望继续探索，并输出一个指示潜在扩展方向的节点子集。</w:t>
      </w:r>
    </w:p>
    <w:p w14:paraId="5ACE98E1" w14:textId="4989DEF5"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lastRenderedPageBreak/>
        <w:t>4.  树结构更新：将 LLM 筛选出的最优节点添加到当前树中，从而更新树的结构。</w:t>
      </w:r>
    </w:p>
    <w:p w14:paraId="213FEA93" w14:textId="7E385F35"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5.  迭代推进：使用更新后的树作为下一跳的新的基础，对下一跳重复以上过程。</w:t>
      </w:r>
    </w:p>
    <w:p w14:paraId="023E740C" w14:textId="53A97AE6"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这个扩展过程将持续迭代进行，直到满足以下两个终止条件之一：</w:t>
      </w:r>
    </w:p>
    <w:p w14:paraId="30F6AE54" w14:textId="1B7A1E39" w:rsidR="00806DD5" w:rsidRPr="00806DD5" w:rsidRDefault="00806DD5" w:rsidP="009B530B">
      <w:pPr>
        <w:pStyle w:val="TableText"/>
        <w:spacing w:before="268" w:line="225" w:lineRule="auto"/>
        <w:ind w:right="21" w:firstLine="420"/>
        <w:rPr>
          <w:color w:val="333333"/>
          <w:spacing w:val="10"/>
          <w:lang w:eastAsia="zh-CN"/>
        </w:rPr>
      </w:pPr>
      <w:r w:rsidRPr="00806DD5">
        <w:rPr>
          <w:color w:val="333333"/>
          <w:spacing w:val="10"/>
          <w:lang w:eastAsia="zh-CN"/>
        </w:rPr>
        <w:t>达到深度限制：扩展层数达到了预先设定的最大深度</w:t>
      </w:r>
      <w:r>
        <w:rPr>
          <w:rFonts w:hint="eastAsia"/>
          <w:color w:val="333333"/>
          <w:spacing w:val="10"/>
          <w:lang w:eastAsia="zh-CN"/>
        </w:rPr>
        <w:t xml:space="preserve"> </w:t>
      </w:r>
      <w:r w:rsidRPr="00806DD5">
        <w:rPr>
          <w:color w:val="333333"/>
          <w:spacing w:val="10"/>
          <w:lang w:eastAsia="zh-CN"/>
        </w:rPr>
        <w:t>D。</w:t>
      </w:r>
    </w:p>
    <w:p w14:paraId="179C2D99" w14:textId="4AE9D976"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语义枯竭：在当前一跳中，未能发现任何新的、与查询语义相关的高价值节点。</w:t>
      </w:r>
    </w:p>
    <w:p w14:paraId="135A0793" w14:textId="642647DC"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这种迭代扩展机制，使得我们的方法能够从每一个高质量的起始树出发，逐步追踪有意义的关系路径。通过 LLM 的智能引导，算法能够发现对回答多跳或推理密集型查询至关重要的其他证据或隐藏的中间节点。</w:t>
      </w:r>
    </w:p>
    <w:p w14:paraId="7F73A3B8" w14:textId="09A0B5BD" w:rsidR="00806DD5" w:rsidRPr="00806DD5" w:rsidRDefault="00806DD5" w:rsidP="00806DD5">
      <w:pPr>
        <w:pStyle w:val="3"/>
        <w:rPr>
          <w:rFonts w:hint="eastAsia"/>
        </w:rPr>
      </w:pPr>
      <w:r>
        <w:rPr>
          <w:rFonts w:hint="eastAsia"/>
        </w:rPr>
        <w:t xml:space="preserve">4. </w:t>
      </w:r>
      <w:r w:rsidRPr="00806DD5">
        <w:t>最终推理与答案生成</w:t>
      </w:r>
    </w:p>
    <w:p w14:paraId="48494977" w14:textId="5B98D87C"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经过多跳扩展阶段后，我们的方法获得了一组内容丰富的子图。这些子图不仅捕捉了局部实体间的关系，还探索了长程的多跳语义关联。来自前 n 棵高质量起始树的所有扩展结果首先被合并到一个统一的“上下文图”中。对于合并图中的每个节点和关系，我们会追溯其在知识图谱中的来源，进而定位到源语料库中对应的原始文本块。这种关联步骤至关重要，它将图中的结构化符号知识与原始的非结构化文本证据紧密地联系在一起，从而确保了所有推理都具备事实依据（Factuality）。</w:t>
      </w:r>
    </w:p>
    <w:p w14:paraId="555996D3" w14:textId="11B5F161"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因此，提供给大型语言模型（LLM）的最终输入包含两个互补的关键组成部分：</w:t>
      </w:r>
    </w:p>
    <w:p w14:paraId="68FBFB5C"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1.  基于图的上下文（结构化知识）：</w:t>
      </w:r>
    </w:p>
    <w:p w14:paraId="2686FEB3" w14:textId="0BF9D209"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从合并的子图中抽选出的关键三元组或关系。这为 LLM 提供了明确的结构化线索和逻辑关系，有助于保持推理的严谨性。</w:t>
      </w:r>
    </w:p>
    <w:p w14:paraId="23E5D93E" w14:textId="77777777" w:rsidR="00806DD5" w:rsidRPr="00806DD5" w:rsidRDefault="00806DD5" w:rsidP="009B530B">
      <w:pPr>
        <w:pStyle w:val="TableText"/>
        <w:spacing w:before="268" w:line="225" w:lineRule="auto"/>
        <w:ind w:left="8" w:right="21" w:firstLine="412"/>
        <w:rPr>
          <w:color w:val="333333"/>
          <w:spacing w:val="10"/>
          <w:lang w:eastAsia="zh-CN"/>
        </w:rPr>
      </w:pPr>
      <w:r w:rsidRPr="00806DD5">
        <w:rPr>
          <w:color w:val="333333"/>
          <w:spacing w:val="10"/>
          <w:lang w:eastAsia="zh-CN"/>
        </w:rPr>
        <w:t>2.  基于文本的上下文（非结构化证据）：</w:t>
      </w:r>
    </w:p>
    <w:p w14:paraId="33A72FBF" w14:textId="09FB54CD" w:rsidR="00806DD5" w:rsidRPr="00806DD5" w:rsidRDefault="00806DD5" w:rsidP="009B530B">
      <w:pPr>
        <w:pStyle w:val="TableText"/>
        <w:spacing w:before="268" w:line="225" w:lineRule="auto"/>
        <w:ind w:left="8" w:right="21" w:firstLine="412"/>
        <w:rPr>
          <w:rFonts w:hint="eastAsia"/>
          <w:color w:val="333333"/>
          <w:spacing w:val="10"/>
          <w:lang w:eastAsia="zh-CN"/>
        </w:rPr>
      </w:pPr>
      <w:r w:rsidRPr="00806DD5">
        <w:rPr>
          <w:color w:val="333333"/>
          <w:spacing w:val="10"/>
          <w:lang w:eastAsia="zh-CN"/>
        </w:rPr>
        <w:t>从原始文档中检索到的、与图结构相关的原始文本块。这为 LLM 提供了详细的描述性和解释性内容，丰富了推理的语义基础。</w:t>
      </w:r>
    </w:p>
    <w:p w14:paraId="2FDF7DFE" w14:textId="59771A09" w:rsidR="00806DD5" w:rsidRPr="00806DD5" w:rsidRDefault="00806DD5" w:rsidP="00806DD5">
      <w:pPr>
        <w:pStyle w:val="TableText"/>
        <w:spacing w:before="268" w:line="225" w:lineRule="auto"/>
        <w:ind w:left="8" w:right="21" w:firstLine="2"/>
        <w:rPr>
          <w:rFonts w:hint="eastAsia"/>
          <w:color w:val="333333"/>
          <w:spacing w:val="10"/>
          <w:lang w:eastAsia="zh-CN"/>
        </w:rPr>
      </w:pPr>
      <w:r w:rsidRPr="00806DD5">
        <w:rPr>
          <w:color w:val="333333"/>
          <w:spacing w:val="10"/>
          <w:lang w:eastAsia="zh-CN"/>
        </w:rPr>
        <w:t>先前的研究已表明，这种混合知识输入（Hybrid Knowledge Input）极大地增强了检索增强生成（RAG）的效果。在我们的方法中，LLM 会同时利用这两种上下文进行深度推理，以生成最终的答案响应</w:t>
      </w:r>
      <w:r>
        <w:rPr>
          <w:rFonts w:hint="eastAsia"/>
          <w:color w:val="333333"/>
          <w:spacing w:val="10"/>
          <w:lang w:eastAsia="zh-CN"/>
        </w:rPr>
        <w:t>。</w:t>
      </w:r>
    </w:p>
    <w:p w14:paraId="1F04735C" w14:textId="2F3F2E83" w:rsidR="00674F2C" w:rsidRDefault="00674F2C" w:rsidP="00674F2C">
      <w:pPr>
        <w:pStyle w:val="20"/>
      </w:pPr>
      <w:r>
        <w:rPr>
          <w:rFonts w:hint="eastAsia"/>
        </w:rPr>
        <w:lastRenderedPageBreak/>
        <w:t>达到的效果</w:t>
      </w:r>
    </w:p>
    <w:p w14:paraId="1C7F9D7E" w14:textId="72E1A7C8" w:rsidR="00674F2C" w:rsidRDefault="00674F2C" w:rsidP="00674F2C">
      <w:pPr>
        <w:pStyle w:val="3"/>
      </w:pPr>
      <w:r>
        <w:rPr>
          <w:rFonts w:hint="eastAsia"/>
        </w:rPr>
        <w:t>单表查询</w:t>
      </w:r>
    </w:p>
    <w:p w14:paraId="653B523E" w14:textId="07403A5B" w:rsidR="00674F2C" w:rsidRDefault="008A35D9" w:rsidP="008A35D9">
      <w:pPr>
        <w:pStyle w:val="af0"/>
        <w:spacing w:before="237" w:line="181" w:lineRule="auto"/>
        <w:ind w:left="9"/>
        <w:rPr>
          <w:color w:val="333333"/>
          <w:spacing w:val="4"/>
          <w:lang w:eastAsia="zh-CN"/>
        </w:rPr>
      </w:pPr>
      <w:r>
        <w:rPr>
          <w:color w:val="333333"/>
          <w:spacing w:val="4"/>
          <w:lang w:eastAsia="zh-CN"/>
        </w:rPr>
        <w:t>我们在</w:t>
      </w:r>
      <w:r w:rsidR="00601F8C">
        <w:rPr>
          <w:rFonts w:hint="eastAsia"/>
          <w:color w:val="333333"/>
          <w:spacing w:val="4"/>
          <w:lang w:eastAsia="zh-CN"/>
        </w:rPr>
        <w:t>三</w:t>
      </w:r>
      <w:r>
        <w:rPr>
          <w:color w:val="333333"/>
          <w:spacing w:val="4"/>
          <w:lang w:eastAsia="zh-CN"/>
        </w:rPr>
        <w:t>个不同的数据集上</w:t>
      </w:r>
      <w:r w:rsidR="005431BA">
        <w:rPr>
          <w:rFonts w:hint="eastAsia"/>
          <w:color w:val="333333"/>
          <w:spacing w:val="4"/>
          <w:lang w:eastAsia="zh-CN"/>
        </w:rPr>
        <w:t>使用两个规模的模型</w:t>
      </w:r>
      <w:r>
        <w:rPr>
          <w:color w:val="333333"/>
          <w:spacing w:val="4"/>
          <w:lang w:eastAsia="zh-CN"/>
        </w:rPr>
        <w:t>与传统算法进行了</w:t>
      </w:r>
      <w:r w:rsidR="005431BA">
        <w:rPr>
          <w:rFonts w:hint="eastAsia"/>
          <w:color w:val="333333"/>
          <w:spacing w:val="4"/>
          <w:lang w:eastAsia="zh-CN"/>
        </w:rPr>
        <w:t>对比实验</w:t>
      </w:r>
      <w:r>
        <w:rPr>
          <w:color w:val="333333"/>
          <w:spacing w:val="4"/>
          <w:lang w:eastAsia="zh-CN"/>
        </w:rPr>
        <w:t>：</w:t>
      </w:r>
    </w:p>
    <w:p w14:paraId="17DA5386" w14:textId="77777777" w:rsidR="004B3988" w:rsidRDefault="004B3988" w:rsidP="008A35D9">
      <w:pPr>
        <w:pStyle w:val="af0"/>
        <w:spacing w:before="237" w:line="181" w:lineRule="auto"/>
        <w:ind w:left="9"/>
        <w:rPr>
          <w:color w:val="333333"/>
          <w:spacing w:val="4"/>
          <w:lang w:eastAsia="zh-CN"/>
        </w:rPr>
      </w:pPr>
    </w:p>
    <w:p w14:paraId="3C633E52" w14:textId="77777777" w:rsidR="00453B51" w:rsidRDefault="00453B51" w:rsidP="008A35D9">
      <w:pPr>
        <w:pStyle w:val="af0"/>
        <w:spacing w:before="237" w:line="181" w:lineRule="auto"/>
        <w:ind w:left="9"/>
        <w:rPr>
          <w:color w:val="333333"/>
          <w:spacing w:val="4"/>
          <w:lang w:eastAsia="zh-CN"/>
        </w:rPr>
      </w:pPr>
    </w:p>
    <w:p w14:paraId="20AB85D5" w14:textId="77777777" w:rsidR="00453B51" w:rsidRPr="005431BA" w:rsidRDefault="00453B51" w:rsidP="008A35D9">
      <w:pPr>
        <w:pStyle w:val="af0"/>
        <w:spacing w:before="237" w:line="181" w:lineRule="auto"/>
        <w:ind w:left="9"/>
        <w:rPr>
          <w:rFonts w:hint="eastAsia"/>
          <w:color w:val="333333"/>
          <w:spacing w:val="4"/>
          <w:lang w:eastAsia="zh-CN"/>
        </w:rPr>
      </w:pPr>
    </w:p>
    <w:p w14:paraId="4BB59ACC" w14:textId="540FE38F" w:rsidR="008A35D9" w:rsidRDefault="004B3988" w:rsidP="004B3988">
      <w:pPr>
        <w:pStyle w:val="4"/>
      </w:pPr>
      <w:r>
        <w:rPr>
          <w:rFonts w:hint="eastAsia"/>
        </w:rPr>
        <w:t>实验结果</w:t>
      </w:r>
    </w:p>
    <w:p w14:paraId="02171B21" w14:textId="373366C4" w:rsidR="00592947" w:rsidRPr="00592947" w:rsidRDefault="00601F8C" w:rsidP="00592947">
      <w:pPr>
        <w:pStyle w:val="5"/>
        <w:rPr>
          <w:rFonts w:hint="eastAsia"/>
        </w:rPr>
      </w:pPr>
      <w:r>
        <w:rPr>
          <w:rFonts w:hint="eastAsia"/>
        </w:rPr>
        <w:t>Qwen 30b</w:t>
      </w:r>
    </w:p>
    <w:tbl>
      <w:tblPr>
        <w:tblStyle w:val="af7"/>
        <w:tblW w:w="6636" w:type="dxa"/>
        <w:tblLook w:val="02A0" w:firstRow="1" w:lastRow="0" w:firstColumn="1" w:lastColumn="0" w:noHBand="1" w:noVBand="0"/>
      </w:tblPr>
      <w:tblGrid>
        <w:gridCol w:w="1659"/>
        <w:gridCol w:w="1659"/>
        <w:gridCol w:w="1659"/>
        <w:gridCol w:w="1659"/>
      </w:tblGrid>
      <w:tr w:rsidR="673BFD69" w14:paraId="0B66D81C" w14:textId="77777777" w:rsidTr="1FD80CBF">
        <w:trPr>
          <w:trHeight w:val="300"/>
        </w:trPr>
        <w:tc>
          <w:tcPr>
            <w:tcW w:w="1659" w:type="dxa"/>
          </w:tcPr>
          <w:p w14:paraId="2D33D37C" w14:textId="7C4B7D54" w:rsidR="0ACF7C50" w:rsidRDefault="1FD80CBF" w:rsidP="0ACF7C50">
            <w:pPr>
              <w:rPr>
                <w:b/>
              </w:rPr>
            </w:pPr>
            <w:r w:rsidRPr="01E649CA">
              <w:rPr>
                <w:b/>
              </w:rPr>
              <w:t>方法</w:t>
            </w:r>
          </w:p>
        </w:tc>
        <w:tc>
          <w:tcPr>
            <w:tcW w:w="1659" w:type="dxa"/>
          </w:tcPr>
          <w:p w14:paraId="359A86A2" w14:textId="10F390E9" w:rsidR="673BFD69" w:rsidRDefault="425EE03D" w:rsidP="673BFD69">
            <w:pPr>
              <w:rPr>
                <w:b/>
              </w:rPr>
            </w:pPr>
            <w:r w:rsidRPr="01E649CA">
              <w:rPr>
                <w:b/>
              </w:rPr>
              <w:t>HotpotQA</w:t>
            </w:r>
          </w:p>
        </w:tc>
        <w:tc>
          <w:tcPr>
            <w:tcW w:w="1659" w:type="dxa"/>
          </w:tcPr>
          <w:p w14:paraId="3236BEE6" w14:textId="2AAB7F9C" w:rsidR="673BFD69" w:rsidRDefault="49FBAC0F" w:rsidP="673BFD69">
            <w:pPr>
              <w:rPr>
                <w:b/>
              </w:rPr>
            </w:pPr>
            <w:proofErr w:type="spellStart"/>
            <w:r w:rsidRPr="36D939E1">
              <w:rPr>
                <w:b/>
              </w:rPr>
              <w:t>MuSiQue</w:t>
            </w:r>
            <w:proofErr w:type="spellEnd"/>
            <w:r w:rsidRPr="36D939E1">
              <w:rPr>
                <w:b/>
              </w:rPr>
              <w:t xml:space="preserve"> </w:t>
            </w:r>
          </w:p>
        </w:tc>
        <w:tc>
          <w:tcPr>
            <w:tcW w:w="1659" w:type="dxa"/>
          </w:tcPr>
          <w:p w14:paraId="5875B760" w14:textId="4D338FD6" w:rsidR="673BFD69" w:rsidRDefault="559EB025" w:rsidP="673BFD69">
            <w:pPr>
              <w:rPr>
                <w:b/>
              </w:rPr>
            </w:pPr>
            <w:r w:rsidRPr="36D939E1">
              <w:rPr>
                <w:b/>
              </w:rPr>
              <w:t>2Wiki</w:t>
            </w:r>
          </w:p>
        </w:tc>
      </w:tr>
      <w:tr w:rsidR="673BFD69" w14:paraId="520AFDCB" w14:textId="77777777" w:rsidTr="1FD80CBF">
        <w:trPr>
          <w:trHeight w:val="300"/>
        </w:trPr>
        <w:tc>
          <w:tcPr>
            <w:tcW w:w="1659" w:type="dxa"/>
          </w:tcPr>
          <w:p w14:paraId="7AC3B9D9" w14:textId="7891675E" w:rsidR="0ACF7C50" w:rsidRDefault="45643A93" w:rsidP="0ACF7C50">
            <w:pPr>
              <w:rPr>
                <w:b/>
              </w:rPr>
            </w:pPr>
            <w:r w:rsidRPr="01E649CA">
              <w:rPr>
                <w:b/>
              </w:rPr>
              <w:t>(</w:t>
            </w:r>
            <w:r w:rsidR="1FD80CBF" w:rsidRPr="01E649CA">
              <w:rPr>
                <w:b/>
              </w:rPr>
              <w:t>标准</w:t>
            </w:r>
            <w:r w:rsidRPr="01E649CA">
              <w:rPr>
                <w:b/>
              </w:rPr>
              <w:t>)</w:t>
            </w:r>
          </w:p>
        </w:tc>
        <w:tc>
          <w:tcPr>
            <w:tcW w:w="1659" w:type="dxa"/>
          </w:tcPr>
          <w:p w14:paraId="566E919B" w14:textId="43C323AC" w:rsidR="673BFD69" w:rsidRDefault="559EB025" w:rsidP="673BFD69">
            <w:pPr>
              <w:rPr>
                <w:b/>
              </w:rPr>
            </w:pPr>
            <w:r w:rsidRPr="01E649CA">
              <w:rPr>
                <w:b/>
              </w:rPr>
              <w:t>F1/</w:t>
            </w:r>
            <w:r w:rsidR="334D441F" w:rsidRPr="334D441F">
              <w:rPr>
                <w:b/>
                <w:bCs/>
              </w:rPr>
              <w:t>准确率</w:t>
            </w:r>
          </w:p>
        </w:tc>
        <w:tc>
          <w:tcPr>
            <w:tcW w:w="1659" w:type="dxa"/>
          </w:tcPr>
          <w:p w14:paraId="6068D5EB" w14:textId="55AB1E38" w:rsidR="673BFD69" w:rsidRDefault="566E6A93" w:rsidP="673BFD69">
            <w:pPr>
              <w:rPr>
                <w:b/>
              </w:rPr>
            </w:pPr>
            <w:r w:rsidRPr="01E649CA">
              <w:rPr>
                <w:b/>
              </w:rPr>
              <w:t>F1/</w:t>
            </w:r>
            <w:r w:rsidR="334D441F" w:rsidRPr="334D441F">
              <w:rPr>
                <w:b/>
                <w:bCs/>
              </w:rPr>
              <w:t>准确率</w:t>
            </w:r>
          </w:p>
        </w:tc>
        <w:tc>
          <w:tcPr>
            <w:tcW w:w="1659" w:type="dxa"/>
          </w:tcPr>
          <w:p w14:paraId="409847BA" w14:textId="0B7CDD0B" w:rsidR="673BFD69" w:rsidRDefault="566E6A93" w:rsidP="673BFD69">
            <w:pPr>
              <w:rPr>
                <w:b/>
              </w:rPr>
            </w:pPr>
            <w:r w:rsidRPr="36D939E1">
              <w:rPr>
                <w:b/>
              </w:rPr>
              <w:t>F1/</w:t>
            </w:r>
            <w:r w:rsidR="334D441F" w:rsidRPr="334D441F">
              <w:rPr>
                <w:b/>
                <w:bCs/>
              </w:rPr>
              <w:t>准确率</w:t>
            </w:r>
          </w:p>
        </w:tc>
      </w:tr>
      <w:tr w:rsidR="3192B4C0" w14:paraId="6E095FE7" w14:textId="77777777" w:rsidTr="3192B4C0">
        <w:trPr>
          <w:trHeight w:val="300"/>
        </w:trPr>
        <w:tc>
          <w:tcPr>
            <w:tcW w:w="1659" w:type="dxa"/>
          </w:tcPr>
          <w:p w14:paraId="768800C1" w14:textId="040B3DF0" w:rsidR="3192B4C0" w:rsidRDefault="3192B4C0" w:rsidP="3192B4C0">
            <w:r>
              <w:t>Vanilla LLM</w:t>
            </w:r>
          </w:p>
        </w:tc>
        <w:tc>
          <w:tcPr>
            <w:tcW w:w="1659" w:type="dxa"/>
          </w:tcPr>
          <w:p w14:paraId="46CF6717" w14:textId="63753535" w:rsidR="3192B4C0" w:rsidRDefault="3192B4C0" w:rsidP="3192B4C0">
            <w:r>
              <w:t>17.84/29.70</w:t>
            </w:r>
          </w:p>
        </w:tc>
        <w:tc>
          <w:tcPr>
            <w:tcW w:w="1659" w:type="dxa"/>
          </w:tcPr>
          <w:p w14:paraId="384ED63B" w14:textId="5DB3466D" w:rsidR="3192B4C0" w:rsidRDefault="3192B4C0" w:rsidP="3192B4C0">
            <w:r>
              <w:t>5.80/10.40</w:t>
            </w:r>
          </w:p>
        </w:tc>
        <w:tc>
          <w:tcPr>
            <w:tcW w:w="1659" w:type="dxa"/>
          </w:tcPr>
          <w:p w14:paraId="00A1AB48" w14:textId="69E248D9" w:rsidR="3192B4C0" w:rsidRDefault="50E0C976" w:rsidP="3192B4C0">
            <w:r>
              <w:t>20.14/30.30</w:t>
            </w:r>
          </w:p>
        </w:tc>
      </w:tr>
      <w:tr w:rsidR="673BFD69" w14:paraId="28790F44" w14:textId="77777777" w:rsidTr="1FD80CBF">
        <w:trPr>
          <w:trHeight w:val="300"/>
        </w:trPr>
        <w:tc>
          <w:tcPr>
            <w:tcW w:w="1659" w:type="dxa"/>
          </w:tcPr>
          <w:p w14:paraId="790E3558" w14:textId="64CE64CF" w:rsidR="0ACF7C50" w:rsidRDefault="45643A93" w:rsidP="0ACF7C50">
            <w:proofErr w:type="spellStart"/>
            <w:r>
              <w:t>CoT</w:t>
            </w:r>
            <w:proofErr w:type="spellEnd"/>
            <w:r>
              <w:t xml:space="preserve"> + LLM</w:t>
            </w:r>
          </w:p>
        </w:tc>
        <w:tc>
          <w:tcPr>
            <w:tcW w:w="1659" w:type="dxa"/>
          </w:tcPr>
          <w:p w14:paraId="25B9738D" w14:textId="410A4356" w:rsidR="673BFD69" w:rsidRDefault="528B6E76" w:rsidP="673BFD69">
            <w:r>
              <w:t>18.83</w:t>
            </w:r>
            <w:r w:rsidR="4629C530">
              <w:t>/33.50</w:t>
            </w:r>
          </w:p>
        </w:tc>
        <w:tc>
          <w:tcPr>
            <w:tcW w:w="1659" w:type="dxa"/>
          </w:tcPr>
          <w:p w14:paraId="08B86672" w14:textId="4AFAD076" w:rsidR="673BFD69" w:rsidRDefault="50E0C976" w:rsidP="673BFD69">
            <w:r>
              <w:t>8.42/13.20</w:t>
            </w:r>
          </w:p>
        </w:tc>
        <w:tc>
          <w:tcPr>
            <w:tcW w:w="1659" w:type="dxa"/>
          </w:tcPr>
          <w:p w14:paraId="49AACBB6" w14:textId="7D9947EA" w:rsidR="673BFD69" w:rsidRDefault="50E0C976" w:rsidP="673BFD69">
            <w:r>
              <w:t>18.25/25.50</w:t>
            </w:r>
          </w:p>
        </w:tc>
      </w:tr>
      <w:tr w:rsidR="673BFD69" w14:paraId="5C98CB5E" w14:textId="77777777" w:rsidTr="1FD80CBF">
        <w:trPr>
          <w:trHeight w:val="300"/>
        </w:trPr>
        <w:tc>
          <w:tcPr>
            <w:tcW w:w="1659" w:type="dxa"/>
          </w:tcPr>
          <w:p w14:paraId="394759AD" w14:textId="664E44AD" w:rsidR="0ACF7C50" w:rsidRDefault="10473E6B" w:rsidP="0ACF7C50">
            <w:r>
              <w:t>Naive RAG</w:t>
            </w:r>
          </w:p>
        </w:tc>
        <w:tc>
          <w:tcPr>
            <w:tcW w:w="1659" w:type="dxa"/>
          </w:tcPr>
          <w:p w14:paraId="789BF7F1" w14:textId="0D9F39E2" w:rsidR="673BFD69" w:rsidRDefault="7E0E5F8A" w:rsidP="673BFD69">
            <w:r>
              <w:t>65.69/56.80</w:t>
            </w:r>
          </w:p>
        </w:tc>
        <w:tc>
          <w:tcPr>
            <w:tcW w:w="1659" w:type="dxa"/>
          </w:tcPr>
          <w:p w14:paraId="1EEE5760" w14:textId="70A186E1" w:rsidR="673BFD69" w:rsidRDefault="7E0E5F8A" w:rsidP="673BFD69">
            <w:r>
              <w:t>26.51/29.30</w:t>
            </w:r>
          </w:p>
        </w:tc>
        <w:tc>
          <w:tcPr>
            <w:tcW w:w="1659" w:type="dxa"/>
          </w:tcPr>
          <w:p w14:paraId="312EEB6C" w14:textId="53E8C744" w:rsidR="673BFD69" w:rsidRDefault="50E0C976" w:rsidP="673BFD69">
            <w:r>
              <w:t>36.30/33.10</w:t>
            </w:r>
          </w:p>
        </w:tc>
      </w:tr>
      <w:tr w:rsidR="673BFD69" w14:paraId="7BCF521E" w14:textId="77777777" w:rsidTr="1FD80CBF">
        <w:trPr>
          <w:trHeight w:val="300"/>
        </w:trPr>
        <w:tc>
          <w:tcPr>
            <w:tcW w:w="1659" w:type="dxa"/>
          </w:tcPr>
          <w:p w14:paraId="51E7CB7E" w14:textId="6BFC2528" w:rsidR="0ACF7C50" w:rsidRDefault="10473E6B" w:rsidP="0ACF7C50">
            <w:proofErr w:type="spellStart"/>
            <w:r>
              <w:t>ToG</w:t>
            </w:r>
            <w:proofErr w:type="spellEnd"/>
          </w:p>
        </w:tc>
        <w:tc>
          <w:tcPr>
            <w:tcW w:w="1659" w:type="dxa"/>
          </w:tcPr>
          <w:p w14:paraId="78D3C52A" w14:textId="31FFD56E" w:rsidR="673BFD69" w:rsidRDefault="7E0E5F8A" w:rsidP="673BFD69">
            <w:r>
              <w:t>/</w:t>
            </w:r>
          </w:p>
        </w:tc>
        <w:tc>
          <w:tcPr>
            <w:tcW w:w="1659" w:type="dxa"/>
          </w:tcPr>
          <w:p w14:paraId="137CFA6F" w14:textId="141628E4" w:rsidR="673BFD69" w:rsidRDefault="7E0E5F8A" w:rsidP="673BFD69">
            <w:r>
              <w:t>/</w:t>
            </w:r>
          </w:p>
        </w:tc>
        <w:tc>
          <w:tcPr>
            <w:tcW w:w="1659" w:type="dxa"/>
          </w:tcPr>
          <w:p w14:paraId="6AA745F3" w14:textId="726A2146" w:rsidR="673BFD69" w:rsidRDefault="50E0C976" w:rsidP="673BFD69">
            <w:r>
              <w:t>/</w:t>
            </w:r>
          </w:p>
        </w:tc>
      </w:tr>
      <w:tr w:rsidR="673BFD69" w14:paraId="0C0B4557" w14:textId="77777777" w:rsidTr="1FD80CBF">
        <w:trPr>
          <w:trHeight w:val="300"/>
        </w:trPr>
        <w:tc>
          <w:tcPr>
            <w:tcW w:w="1659" w:type="dxa"/>
          </w:tcPr>
          <w:p w14:paraId="16B72C07" w14:textId="0C43AF79" w:rsidR="0ACF7C50" w:rsidRDefault="10473E6B" w:rsidP="0ACF7C50">
            <w:proofErr w:type="spellStart"/>
            <w:r>
              <w:t>GraphRAG</w:t>
            </w:r>
            <w:proofErr w:type="spellEnd"/>
          </w:p>
        </w:tc>
        <w:tc>
          <w:tcPr>
            <w:tcW w:w="1659" w:type="dxa"/>
          </w:tcPr>
          <w:p w14:paraId="4D5AF4CC" w14:textId="449F3644" w:rsidR="673BFD69" w:rsidRDefault="50E0C976" w:rsidP="673BFD69">
            <w:r>
              <w:t>/</w:t>
            </w:r>
          </w:p>
        </w:tc>
        <w:tc>
          <w:tcPr>
            <w:tcW w:w="1659" w:type="dxa"/>
          </w:tcPr>
          <w:p w14:paraId="3687E274" w14:textId="33A6323A" w:rsidR="673BFD69" w:rsidRDefault="7E0E5F8A" w:rsidP="673BFD69">
            <w:r>
              <w:t>/</w:t>
            </w:r>
          </w:p>
        </w:tc>
        <w:tc>
          <w:tcPr>
            <w:tcW w:w="1659" w:type="dxa"/>
          </w:tcPr>
          <w:p w14:paraId="15B4CA05" w14:textId="594CBC41" w:rsidR="673BFD69" w:rsidRDefault="50E0C976" w:rsidP="673BFD69">
            <w:r>
              <w:t>/</w:t>
            </w:r>
          </w:p>
        </w:tc>
      </w:tr>
      <w:tr w:rsidR="673BFD69" w14:paraId="2BB72DB9" w14:textId="77777777" w:rsidTr="1FD80CBF">
        <w:trPr>
          <w:trHeight w:val="300"/>
        </w:trPr>
        <w:tc>
          <w:tcPr>
            <w:tcW w:w="1659" w:type="dxa"/>
          </w:tcPr>
          <w:p w14:paraId="5EC85524" w14:textId="2F0791E7" w:rsidR="0ACF7C50" w:rsidRDefault="6F1C6F98" w:rsidP="0ACF7C50">
            <w:proofErr w:type="spellStart"/>
            <w:r>
              <w:t>LightRAG</w:t>
            </w:r>
            <w:proofErr w:type="spellEnd"/>
          </w:p>
        </w:tc>
        <w:tc>
          <w:tcPr>
            <w:tcW w:w="1659" w:type="dxa"/>
          </w:tcPr>
          <w:p w14:paraId="793B5825" w14:textId="7CE886D7" w:rsidR="673BFD69" w:rsidRDefault="50E0C976" w:rsidP="673BFD69">
            <w:r>
              <w:t>/</w:t>
            </w:r>
          </w:p>
        </w:tc>
        <w:tc>
          <w:tcPr>
            <w:tcW w:w="1659" w:type="dxa"/>
          </w:tcPr>
          <w:p w14:paraId="3FF99A71" w14:textId="3429D2A2" w:rsidR="673BFD69" w:rsidRDefault="50E0C976" w:rsidP="673BFD69">
            <w:r>
              <w:t>/</w:t>
            </w:r>
          </w:p>
        </w:tc>
        <w:tc>
          <w:tcPr>
            <w:tcW w:w="1659" w:type="dxa"/>
          </w:tcPr>
          <w:p w14:paraId="11150E13" w14:textId="21DB1218" w:rsidR="673BFD69" w:rsidRDefault="50E0C976" w:rsidP="673BFD69">
            <w:r>
              <w:t>/</w:t>
            </w:r>
          </w:p>
        </w:tc>
      </w:tr>
      <w:tr w:rsidR="673BFD69" w14:paraId="69BF7E9C" w14:textId="77777777" w:rsidTr="1FD80CBF">
        <w:trPr>
          <w:trHeight w:val="300"/>
        </w:trPr>
        <w:tc>
          <w:tcPr>
            <w:tcW w:w="1659" w:type="dxa"/>
          </w:tcPr>
          <w:p w14:paraId="003BDCBD" w14:textId="1D128A3B" w:rsidR="0ACF7C50" w:rsidRDefault="6F1C6F98" w:rsidP="0ACF7C50">
            <w:r>
              <w:t>HippoRAG2</w:t>
            </w:r>
          </w:p>
        </w:tc>
        <w:tc>
          <w:tcPr>
            <w:tcW w:w="1659" w:type="dxa"/>
          </w:tcPr>
          <w:p w14:paraId="0408E029" w14:textId="47E55857" w:rsidR="673BFD69" w:rsidRDefault="7E0E5F8A" w:rsidP="673BFD69">
            <w:r>
              <w:t>71.72/80.20</w:t>
            </w:r>
          </w:p>
        </w:tc>
        <w:tc>
          <w:tcPr>
            <w:tcW w:w="1659" w:type="dxa"/>
          </w:tcPr>
          <w:p w14:paraId="6256D0CE" w14:textId="5101CE21" w:rsidR="673BFD69" w:rsidRDefault="7E0E5F8A" w:rsidP="673BFD69">
            <w:r>
              <w:t>45.05/47.20</w:t>
            </w:r>
          </w:p>
        </w:tc>
        <w:tc>
          <w:tcPr>
            <w:tcW w:w="1659" w:type="dxa"/>
          </w:tcPr>
          <w:p w14:paraId="680E9507" w14:textId="30D81FB6" w:rsidR="673BFD69" w:rsidRDefault="0E708B5D" w:rsidP="673BFD69">
            <w:r>
              <w:t>67.65/71.70</w:t>
            </w:r>
          </w:p>
        </w:tc>
      </w:tr>
      <w:tr w:rsidR="528B6E76" w14:paraId="332D74B0" w14:textId="77777777" w:rsidTr="528B6E76">
        <w:trPr>
          <w:trHeight w:val="300"/>
        </w:trPr>
        <w:tc>
          <w:tcPr>
            <w:tcW w:w="1659" w:type="dxa"/>
          </w:tcPr>
          <w:p w14:paraId="782E98D4" w14:textId="70563834" w:rsidR="528B6E76" w:rsidRDefault="528B6E76" w:rsidP="528B6E76">
            <w:r>
              <w:t>Clue-RAG</w:t>
            </w:r>
          </w:p>
        </w:tc>
        <w:tc>
          <w:tcPr>
            <w:tcW w:w="1659" w:type="dxa"/>
          </w:tcPr>
          <w:p w14:paraId="418F1AEB" w14:textId="245607EA" w:rsidR="528B6E76" w:rsidRDefault="0E708B5D" w:rsidP="528B6E76">
            <w:r>
              <w:t>62.87/67.30</w:t>
            </w:r>
          </w:p>
        </w:tc>
        <w:tc>
          <w:tcPr>
            <w:tcW w:w="1659" w:type="dxa"/>
          </w:tcPr>
          <w:p w14:paraId="309F3558" w14:textId="0D8379BD" w:rsidR="528B6E76" w:rsidRDefault="0E708B5D" w:rsidP="528B6E76">
            <w:r>
              <w:t>33.01/33.90</w:t>
            </w:r>
          </w:p>
        </w:tc>
        <w:tc>
          <w:tcPr>
            <w:tcW w:w="1659" w:type="dxa"/>
          </w:tcPr>
          <w:p w14:paraId="387BE35C" w14:textId="08EF3251" w:rsidR="528B6E76" w:rsidRDefault="0E708B5D" w:rsidP="528B6E76">
            <w:r>
              <w:t>45.63/</w:t>
            </w:r>
            <w:r w:rsidR="01E649CA">
              <w:t>47.40</w:t>
            </w:r>
          </w:p>
        </w:tc>
      </w:tr>
      <w:tr w:rsidR="673BFD69" w14:paraId="3B85D7F3" w14:textId="77777777" w:rsidTr="1FD80CBF">
        <w:trPr>
          <w:trHeight w:val="300"/>
        </w:trPr>
        <w:tc>
          <w:tcPr>
            <w:tcW w:w="1659" w:type="dxa"/>
          </w:tcPr>
          <w:p w14:paraId="3726F646" w14:textId="16654BCB" w:rsidR="0ACF7C50" w:rsidRDefault="528B6E76" w:rsidP="0ACF7C50">
            <w:pPr>
              <w:rPr>
                <w:b/>
              </w:rPr>
            </w:pPr>
            <w:proofErr w:type="spellStart"/>
            <w:r w:rsidRPr="36D939E1">
              <w:rPr>
                <w:b/>
              </w:rPr>
              <w:t>BubbleRAG</w:t>
            </w:r>
            <w:proofErr w:type="spellEnd"/>
          </w:p>
        </w:tc>
        <w:tc>
          <w:tcPr>
            <w:tcW w:w="1659" w:type="dxa"/>
          </w:tcPr>
          <w:p w14:paraId="290BC1DF" w14:textId="682C8ABF" w:rsidR="673BFD69" w:rsidRDefault="36D939E1" w:rsidP="673BFD69">
            <w:pPr>
              <w:rPr>
                <w:b/>
              </w:rPr>
            </w:pPr>
            <w:r w:rsidRPr="36D939E1">
              <w:rPr>
                <w:b/>
                <w:bCs/>
              </w:rPr>
              <w:t>74.35/82.60</w:t>
            </w:r>
          </w:p>
        </w:tc>
        <w:tc>
          <w:tcPr>
            <w:tcW w:w="1659" w:type="dxa"/>
          </w:tcPr>
          <w:p w14:paraId="2325F593" w14:textId="2D4C3C3F" w:rsidR="673BFD69" w:rsidRDefault="36D939E1" w:rsidP="673BFD69">
            <w:r w:rsidRPr="632D938C">
              <w:rPr>
                <w:b/>
              </w:rPr>
              <w:t>53.03/53.10</w:t>
            </w:r>
          </w:p>
        </w:tc>
        <w:tc>
          <w:tcPr>
            <w:tcW w:w="1659" w:type="dxa"/>
          </w:tcPr>
          <w:p w14:paraId="73684256" w14:textId="7A616F6C" w:rsidR="673BFD69" w:rsidRDefault="632D938C" w:rsidP="673BFD69">
            <w:pPr>
              <w:rPr>
                <w:b/>
              </w:rPr>
            </w:pPr>
            <w:r w:rsidRPr="632D938C">
              <w:rPr>
                <w:b/>
                <w:bCs/>
              </w:rPr>
              <w:t>72.54/76.60</w:t>
            </w:r>
          </w:p>
        </w:tc>
      </w:tr>
    </w:tbl>
    <w:p w14:paraId="23B9A758" w14:textId="43629B27" w:rsidR="00A55547" w:rsidRDefault="00A55547" w:rsidP="1B00F411">
      <w:pPr>
        <w:spacing w:line="259" w:lineRule="auto"/>
        <w:rPr>
          <w:rFonts w:hint="eastAsia"/>
        </w:rPr>
      </w:pPr>
    </w:p>
    <w:p w14:paraId="0F1B2DAC" w14:textId="36555AD2" w:rsidR="00601F8C" w:rsidRPr="00592947" w:rsidRDefault="00601F8C" w:rsidP="00601F8C">
      <w:pPr>
        <w:pStyle w:val="5"/>
        <w:rPr>
          <w:rFonts w:hint="eastAsia"/>
        </w:rPr>
      </w:pPr>
      <w:r>
        <w:rPr>
          <w:rFonts w:hint="eastAsia"/>
        </w:rPr>
        <w:t xml:space="preserve">Qwen </w:t>
      </w:r>
      <w:r>
        <w:rPr>
          <w:rFonts w:hint="eastAsia"/>
        </w:rPr>
        <w:t>8</w:t>
      </w:r>
      <w:r>
        <w:rPr>
          <w:rFonts w:hint="eastAsia"/>
        </w:rPr>
        <w:t>b</w:t>
      </w:r>
    </w:p>
    <w:tbl>
      <w:tblPr>
        <w:tblStyle w:val="af7"/>
        <w:tblW w:w="0" w:type="auto"/>
        <w:tblLook w:val="06A0" w:firstRow="1" w:lastRow="0" w:firstColumn="1" w:lastColumn="0" w:noHBand="1" w:noVBand="1"/>
      </w:tblPr>
      <w:tblGrid>
        <w:gridCol w:w="2074"/>
        <w:gridCol w:w="2074"/>
        <w:gridCol w:w="2074"/>
        <w:gridCol w:w="2074"/>
      </w:tblGrid>
      <w:tr w:rsidR="521D02C3" w14:paraId="1F710DE6" w14:textId="77777777" w:rsidTr="521D02C3">
        <w:trPr>
          <w:trHeight w:val="300"/>
        </w:trPr>
        <w:tc>
          <w:tcPr>
            <w:tcW w:w="2074" w:type="dxa"/>
          </w:tcPr>
          <w:p w14:paraId="72F55CC3" w14:textId="1A5F53F8" w:rsidR="521D02C3" w:rsidRDefault="521D02C3" w:rsidP="521D02C3">
            <w:pPr>
              <w:rPr>
                <w:b/>
                <w:bCs/>
              </w:rPr>
            </w:pPr>
            <w:r w:rsidRPr="521D02C3">
              <w:rPr>
                <w:b/>
                <w:bCs/>
              </w:rPr>
              <w:t>方法</w:t>
            </w:r>
          </w:p>
        </w:tc>
        <w:tc>
          <w:tcPr>
            <w:tcW w:w="2074" w:type="dxa"/>
          </w:tcPr>
          <w:p w14:paraId="6E4C2526" w14:textId="0F825D6A" w:rsidR="521D02C3" w:rsidRDefault="2871C91F" w:rsidP="521D02C3">
            <w:pPr>
              <w:rPr>
                <w:b/>
              </w:rPr>
            </w:pPr>
            <w:r w:rsidRPr="2871C91F">
              <w:rPr>
                <w:b/>
                <w:bCs/>
              </w:rPr>
              <w:t>HotpotQA</w:t>
            </w:r>
          </w:p>
        </w:tc>
        <w:tc>
          <w:tcPr>
            <w:tcW w:w="2074" w:type="dxa"/>
          </w:tcPr>
          <w:p w14:paraId="3AB64A52" w14:textId="7A14F6D5" w:rsidR="521D02C3" w:rsidRDefault="3828989C" w:rsidP="521D02C3">
            <w:pPr>
              <w:rPr>
                <w:b/>
              </w:rPr>
            </w:pPr>
            <w:proofErr w:type="spellStart"/>
            <w:r w:rsidRPr="3828989C">
              <w:rPr>
                <w:b/>
                <w:bCs/>
              </w:rPr>
              <w:t>MuSiQue</w:t>
            </w:r>
            <w:proofErr w:type="spellEnd"/>
          </w:p>
        </w:tc>
        <w:tc>
          <w:tcPr>
            <w:tcW w:w="2074" w:type="dxa"/>
          </w:tcPr>
          <w:p w14:paraId="30AA5D3A" w14:textId="403753D8" w:rsidR="521D02C3" w:rsidRDefault="3828989C" w:rsidP="521D02C3">
            <w:pPr>
              <w:rPr>
                <w:b/>
              </w:rPr>
            </w:pPr>
            <w:r w:rsidRPr="3828989C">
              <w:rPr>
                <w:b/>
                <w:bCs/>
              </w:rPr>
              <w:t>2Wiki</w:t>
            </w:r>
          </w:p>
        </w:tc>
      </w:tr>
      <w:tr w:rsidR="521D02C3" w14:paraId="3CB61881" w14:textId="77777777" w:rsidTr="521D02C3">
        <w:trPr>
          <w:trHeight w:val="300"/>
        </w:trPr>
        <w:tc>
          <w:tcPr>
            <w:tcW w:w="2074" w:type="dxa"/>
          </w:tcPr>
          <w:p w14:paraId="11FFDD38" w14:textId="5357E25D" w:rsidR="521D02C3" w:rsidRDefault="521D02C3" w:rsidP="521D02C3">
            <w:pPr>
              <w:rPr>
                <w:b/>
                <w:bCs/>
              </w:rPr>
            </w:pPr>
            <w:r w:rsidRPr="521D02C3">
              <w:rPr>
                <w:b/>
                <w:bCs/>
              </w:rPr>
              <w:t>(标准)</w:t>
            </w:r>
          </w:p>
        </w:tc>
        <w:tc>
          <w:tcPr>
            <w:tcW w:w="2074" w:type="dxa"/>
          </w:tcPr>
          <w:p w14:paraId="475FCACC" w14:textId="59722640" w:rsidR="521D02C3" w:rsidRDefault="3828989C" w:rsidP="521D02C3">
            <w:pPr>
              <w:rPr>
                <w:b/>
              </w:rPr>
            </w:pPr>
            <w:r w:rsidRPr="3828989C">
              <w:rPr>
                <w:b/>
                <w:bCs/>
              </w:rPr>
              <w:t>F1/</w:t>
            </w:r>
            <w:r w:rsidR="103315B7" w:rsidRPr="103315B7">
              <w:rPr>
                <w:b/>
                <w:bCs/>
              </w:rPr>
              <w:t>准确率</w:t>
            </w:r>
          </w:p>
        </w:tc>
        <w:tc>
          <w:tcPr>
            <w:tcW w:w="2074" w:type="dxa"/>
          </w:tcPr>
          <w:p w14:paraId="7D7E1E57" w14:textId="77D376BB" w:rsidR="521D02C3" w:rsidRDefault="3828989C" w:rsidP="521D02C3">
            <w:pPr>
              <w:rPr>
                <w:b/>
              </w:rPr>
            </w:pPr>
            <w:r w:rsidRPr="3828989C">
              <w:rPr>
                <w:b/>
                <w:bCs/>
              </w:rPr>
              <w:t>F1/</w:t>
            </w:r>
            <w:r w:rsidR="334D441F" w:rsidRPr="334D441F">
              <w:rPr>
                <w:b/>
                <w:bCs/>
              </w:rPr>
              <w:t>准确率</w:t>
            </w:r>
          </w:p>
        </w:tc>
        <w:tc>
          <w:tcPr>
            <w:tcW w:w="2074" w:type="dxa"/>
          </w:tcPr>
          <w:p w14:paraId="564757D9" w14:textId="10EAE80A" w:rsidR="521D02C3" w:rsidRDefault="3828989C" w:rsidP="521D02C3">
            <w:pPr>
              <w:rPr>
                <w:b/>
              </w:rPr>
            </w:pPr>
            <w:r w:rsidRPr="3828989C">
              <w:rPr>
                <w:b/>
                <w:bCs/>
              </w:rPr>
              <w:t>F1/</w:t>
            </w:r>
            <w:r w:rsidR="103315B7" w:rsidRPr="103315B7">
              <w:rPr>
                <w:b/>
                <w:bCs/>
              </w:rPr>
              <w:t>准确率</w:t>
            </w:r>
          </w:p>
        </w:tc>
      </w:tr>
      <w:tr w:rsidR="521D02C3" w14:paraId="76DEBD8F" w14:textId="77777777" w:rsidTr="521D02C3">
        <w:trPr>
          <w:trHeight w:val="300"/>
        </w:trPr>
        <w:tc>
          <w:tcPr>
            <w:tcW w:w="2074" w:type="dxa"/>
          </w:tcPr>
          <w:p w14:paraId="4CFB0BCF" w14:textId="0C97C25C" w:rsidR="521D02C3" w:rsidRDefault="3828989C" w:rsidP="521D02C3">
            <w:r>
              <w:t>Vanilla LLM</w:t>
            </w:r>
          </w:p>
        </w:tc>
        <w:tc>
          <w:tcPr>
            <w:tcW w:w="2074" w:type="dxa"/>
          </w:tcPr>
          <w:p w14:paraId="021E2F32" w14:textId="763A0895" w:rsidR="521D02C3" w:rsidRDefault="44DA6194" w:rsidP="521D02C3">
            <w:r>
              <w:t>16.10/28.50</w:t>
            </w:r>
          </w:p>
        </w:tc>
        <w:tc>
          <w:tcPr>
            <w:tcW w:w="2074" w:type="dxa"/>
          </w:tcPr>
          <w:p w14:paraId="32390CFA" w14:textId="57F43F4E" w:rsidR="521D02C3" w:rsidRDefault="44DA6194" w:rsidP="521D02C3">
            <w:r>
              <w:t>5.20/9.60</w:t>
            </w:r>
          </w:p>
        </w:tc>
        <w:tc>
          <w:tcPr>
            <w:tcW w:w="2074" w:type="dxa"/>
          </w:tcPr>
          <w:p w14:paraId="6690DEAD" w14:textId="012BBBD3" w:rsidR="521D02C3" w:rsidRDefault="44DA6194" w:rsidP="521D02C3">
            <w:r>
              <w:t>18.80/29.10</w:t>
            </w:r>
          </w:p>
        </w:tc>
      </w:tr>
      <w:tr w:rsidR="521D02C3" w14:paraId="39D2F4E8" w14:textId="77777777" w:rsidTr="521D02C3">
        <w:trPr>
          <w:trHeight w:val="300"/>
        </w:trPr>
        <w:tc>
          <w:tcPr>
            <w:tcW w:w="2074" w:type="dxa"/>
          </w:tcPr>
          <w:p w14:paraId="04BA4FA1" w14:textId="1F64B7DF" w:rsidR="521D02C3" w:rsidRDefault="07959B16" w:rsidP="521D02C3">
            <w:proofErr w:type="spellStart"/>
            <w:r>
              <w:t>CoT</w:t>
            </w:r>
            <w:proofErr w:type="spellEnd"/>
            <w:r>
              <w:t xml:space="preserve"> + LLM</w:t>
            </w:r>
          </w:p>
        </w:tc>
        <w:tc>
          <w:tcPr>
            <w:tcW w:w="2074" w:type="dxa"/>
          </w:tcPr>
          <w:p w14:paraId="53E09D63" w14:textId="53A9AC7B" w:rsidR="521D02C3" w:rsidRDefault="7156E324" w:rsidP="521D02C3">
            <w:r>
              <w:t>17.20/31.80</w:t>
            </w:r>
          </w:p>
        </w:tc>
        <w:tc>
          <w:tcPr>
            <w:tcW w:w="2074" w:type="dxa"/>
          </w:tcPr>
          <w:p w14:paraId="1B0CFE99" w14:textId="0F5225FF" w:rsidR="521D02C3" w:rsidRDefault="7156E324" w:rsidP="521D02C3">
            <w:r>
              <w:t>7.90/12.10</w:t>
            </w:r>
          </w:p>
        </w:tc>
        <w:tc>
          <w:tcPr>
            <w:tcW w:w="2074" w:type="dxa"/>
          </w:tcPr>
          <w:p w14:paraId="5387C037" w14:textId="700340D0" w:rsidR="521D02C3" w:rsidRDefault="44DA6194" w:rsidP="521D02C3">
            <w:r>
              <w:t>17.10/24.20</w:t>
            </w:r>
          </w:p>
        </w:tc>
      </w:tr>
      <w:tr w:rsidR="521D02C3" w14:paraId="15AC33B6" w14:textId="77777777" w:rsidTr="521D02C3">
        <w:trPr>
          <w:trHeight w:val="300"/>
        </w:trPr>
        <w:tc>
          <w:tcPr>
            <w:tcW w:w="2074" w:type="dxa"/>
          </w:tcPr>
          <w:p w14:paraId="79565D63" w14:textId="195AACC6" w:rsidR="521D02C3" w:rsidRDefault="07959B16" w:rsidP="521D02C3">
            <w:r>
              <w:t>Naive RAG</w:t>
            </w:r>
          </w:p>
        </w:tc>
        <w:tc>
          <w:tcPr>
            <w:tcW w:w="2074" w:type="dxa"/>
          </w:tcPr>
          <w:p w14:paraId="0245AB52" w14:textId="48860DFC" w:rsidR="521D02C3" w:rsidRDefault="7156E324" w:rsidP="521D02C3">
            <w:r>
              <w:t>45.13/53.10</w:t>
            </w:r>
          </w:p>
        </w:tc>
        <w:tc>
          <w:tcPr>
            <w:tcW w:w="2074" w:type="dxa"/>
          </w:tcPr>
          <w:p w14:paraId="180114C6" w14:textId="5C66E0BF" w:rsidR="521D02C3" w:rsidRDefault="7156E324" w:rsidP="521D02C3">
            <w:r>
              <w:t>24.00/27.20</w:t>
            </w:r>
          </w:p>
        </w:tc>
        <w:tc>
          <w:tcPr>
            <w:tcW w:w="2074" w:type="dxa"/>
          </w:tcPr>
          <w:p w14:paraId="629BC0F1" w14:textId="2B5974E9" w:rsidR="521D02C3" w:rsidRDefault="7156E324" w:rsidP="521D02C3">
            <w:r>
              <w:t>33.40</w:t>
            </w:r>
            <w:r w:rsidR="3BBD4E59">
              <w:t>/31.00</w:t>
            </w:r>
          </w:p>
        </w:tc>
      </w:tr>
      <w:tr w:rsidR="521D02C3" w14:paraId="6FDAA487" w14:textId="77777777" w:rsidTr="521D02C3">
        <w:trPr>
          <w:trHeight w:val="300"/>
        </w:trPr>
        <w:tc>
          <w:tcPr>
            <w:tcW w:w="2074" w:type="dxa"/>
          </w:tcPr>
          <w:p w14:paraId="121204D1" w14:textId="654735FE" w:rsidR="521D02C3" w:rsidRDefault="07959B16" w:rsidP="521D02C3">
            <w:proofErr w:type="spellStart"/>
            <w:r>
              <w:t>ToG</w:t>
            </w:r>
            <w:proofErr w:type="spellEnd"/>
          </w:p>
        </w:tc>
        <w:tc>
          <w:tcPr>
            <w:tcW w:w="2074" w:type="dxa"/>
          </w:tcPr>
          <w:p w14:paraId="6F9A9B3E" w14:textId="73ABF194" w:rsidR="521D02C3" w:rsidRDefault="59E43FA6" w:rsidP="521D02C3">
            <w:r>
              <w:t>/</w:t>
            </w:r>
          </w:p>
        </w:tc>
        <w:tc>
          <w:tcPr>
            <w:tcW w:w="2074" w:type="dxa"/>
          </w:tcPr>
          <w:p w14:paraId="30DAF49B" w14:textId="270D0A46" w:rsidR="521D02C3" w:rsidRDefault="59E43FA6" w:rsidP="521D02C3">
            <w:r>
              <w:t>/</w:t>
            </w:r>
          </w:p>
        </w:tc>
        <w:tc>
          <w:tcPr>
            <w:tcW w:w="2074" w:type="dxa"/>
          </w:tcPr>
          <w:p w14:paraId="7A508E4A" w14:textId="35CFEC61" w:rsidR="521D02C3" w:rsidRDefault="59E43FA6" w:rsidP="521D02C3">
            <w:r>
              <w:t>/</w:t>
            </w:r>
          </w:p>
        </w:tc>
      </w:tr>
      <w:tr w:rsidR="521D02C3" w14:paraId="3331B293" w14:textId="77777777" w:rsidTr="521D02C3">
        <w:trPr>
          <w:trHeight w:val="300"/>
        </w:trPr>
        <w:tc>
          <w:tcPr>
            <w:tcW w:w="2074" w:type="dxa"/>
          </w:tcPr>
          <w:p w14:paraId="78257765" w14:textId="394CFEF1" w:rsidR="521D02C3" w:rsidRDefault="07959B16" w:rsidP="521D02C3">
            <w:proofErr w:type="spellStart"/>
            <w:r>
              <w:t>GraphRAG</w:t>
            </w:r>
            <w:proofErr w:type="spellEnd"/>
          </w:p>
        </w:tc>
        <w:tc>
          <w:tcPr>
            <w:tcW w:w="2074" w:type="dxa"/>
          </w:tcPr>
          <w:p w14:paraId="56DD12A9" w14:textId="2794BBF2" w:rsidR="521D02C3" w:rsidRDefault="59E43FA6" w:rsidP="521D02C3">
            <w:r>
              <w:t>/</w:t>
            </w:r>
          </w:p>
        </w:tc>
        <w:tc>
          <w:tcPr>
            <w:tcW w:w="2074" w:type="dxa"/>
          </w:tcPr>
          <w:p w14:paraId="40C21BDC" w14:textId="446372B6" w:rsidR="521D02C3" w:rsidRDefault="59E43FA6" w:rsidP="521D02C3">
            <w:r>
              <w:t>/</w:t>
            </w:r>
          </w:p>
        </w:tc>
        <w:tc>
          <w:tcPr>
            <w:tcW w:w="2074" w:type="dxa"/>
          </w:tcPr>
          <w:p w14:paraId="2193986F" w14:textId="4C0F2B4A" w:rsidR="521D02C3" w:rsidRDefault="59E43FA6" w:rsidP="521D02C3">
            <w:r>
              <w:t>/</w:t>
            </w:r>
          </w:p>
        </w:tc>
      </w:tr>
      <w:tr w:rsidR="521D02C3" w14:paraId="66F5F874" w14:textId="77777777" w:rsidTr="521D02C3">
        <w:trPr>
          <w:trHeight w:val="300"/>
        </w:trPr>
        <w:tc>
          <w:tcPr>
            <w:tcW w:w="2074" w:type="dxa"/>
          </w:tcPr>
          <w:p w14:paraId="2A653797" w14:textId="4A1B857B" w:rsidR="521D02C3" w:rsidRDefault="07959B16" w:rsidP="521D02C3">
            <w:proofErr w:type="spellStart"/>
            <w:r>
              <w:t>LightRAG</w:t>
            </w:r>
            <w:proofErr w:type="spellEnd"/>
          </w:p>
        </w:tc>
        <w:tc>
          <w:tcPr>
            <w:tcW w:w="2074" w:type="dxa"/>
          </w:tcPr>
          <w:p w14:paraId="215A9056" w14:textId="71A3CB3D" w:rsidR="521D02C3" w:rsidRDefault="59E43FA6" w:rsidP="521D02C3">
            <w:r>
              <w:t>/</w:t>
            </w:r>
          </w:p>
        </w:tc>
        <w:tc>
          <w:tcPr>
            <w:tcW w:w="2074" w:type="dxa"/>
          </w:tcPr>
          <w:p w14:paraId="5EC1FBAC" w14:textId="6DF20DB1" w:rsidR="521D02C3" w:rsidRDefault="59E43FA6" w:rsidP="521D02C3">
            <w:r>
              <w:t>/</w:t>
            </w:r>
          </w:p>
        </w:tc>
        <w:tc>
          <w:tcPr>
            <w:tcW w:w="2074" w:type="dxa"/>
          </w:tcPr>
          <w:p w14:paraId="11F981DD" w14:textId="3B155876" w:rsidR="521D02C3" w:rsidRDefault="59E43FA6" w:rsidP="521D02C3">
            <w:r>
              <w:t>/</w:t>
            </w:r>
          </w:p>
        </w:tc>
      </w:tr>
      <w:tr w:rsidR="521D02C3" w14:paraId="378780C5" w14:textId="77777777" w:rsidTr="521D02C3">
        <w:trPr>
          <w:trHeight w:val="300"/>
        </w:trPr>
        <w:tc>
          <w:tcPr>
            <w:tcW w:w="2074" w:type="dxa"/>
          </w:tcPr>
          <w:p w14:paraId="4BE99A0A" w14:textId="4614A093" w:rsidR="521D02C3" w:rsidRDefault="07959B16" w:rsidP="521D02C3">
            <w:r>
              <w:t>HippoRAG2</w:t>
            </w:r>
          </w:p>
        </w:tc>
        <w:tc>
          <w:tcPr>
            <w:tcW w:w="2074" w:type="dxa"/>
          </w:tcPr>
          <w:p w14:paraId="62F5A472" w14:textId="09588FC7" w:rsidR="521D02C3" w:rsidRDefault="240D73EE" w:rsidP="521D02C3">
            <w:r w:rsidRPr="55405126">
              <w:rPr>
                <w:b/>
              </w:rPr>
              <w:t>73.33</w:t>
            </w:r>
            <w:r>
              <w:t>/79.00</w:t>
            </w:r>
          </w:p>
        </w:tc>
        <w:tc>
          <w:tcPr>
            <w:tcW w:w="2074" w:type="dxa"/>
          </w:tcPr>
          <w:p w14:paraId="6D355088" w14:textId="3923649B" w:rsidR="521D02C3" w:rsidRDefault="240D73EE" w:rsidP="521D02C3">
            <w:r>
              <w:t>42.92/41.60</w:t>
            </w:r>
          </w:p>
        </w:tc>
        <w:tc>
          <w:tcPr>
            <w:tcW w:w="2074" w:type="dxa"/>
          </w:tcPr>
          <w:p w14:paraId="3FDCF160" w14:textId="710ED24C" w:rsidR="521D02C3" w:rsidRDefault="240D73EE" w:rsidP="521D02C3">
            <w:r>
              <w:t>62.40/66.70</w:t>
            </w:r>
          </w:p>
        </w:tc>
      </w:tr>
      <w:tr w:rsidR="521D02C3" w14:paraId="31FE81C1" w14:textId="77777777" w:rsidTr="521D02C3">
        <w:trPr>
          <w:trHeight w:val="300"/>
        </w:trPr>
        <w:tc>
          <w:tcPr>
            <w:tcW w:w="2074" w:type="dxa"/>
          </w:tcPr>
          <w:p w14:paraId="6475CA6D" w14:textId="6DABEF82" w:rsidR="521D02C3" w:rsidRDefault="07959B16" w:rsidP="521D02C3">
            <w:r>
              <w:t>Clue-RAG</w:t>
            </w:r>
          </w:p>
        </w:tc>
        <w:tc>
          <w:tcPr>
            <w:tcW w:w="2074" w:type="dxa"/>
          </w:tcPr>
          <w:p w14:paraId="4199BF34" w14:textId="0AEA5FED" w:rsidR="521D02C3" w:rsidRDefault="6C722F1D" w:rsidP="521D02C3">
            <w:r>
              <w:t>54.95/69.20</w:t>
            </w:r>
          </w:p>
        </w:tc>
        <w:tc>
          <w:tcPr>
            <w:tcW w:w="2074" w:type="dxa"/>
          </w:tcPr>
          <w:p w14:paraId="6DEBF490" w14:textId="4ED44D42" w:rsidR="521D02C3" w:rsidRDefault="6C722F1D" w:rsidP="521D02C3">
            <w:r>
              <w:t>27.39/27.80</w:t>
            </w:r>
          </w:p>
        </w:tc>
        <w:tc>
          <w:tcPr>
            <w:tcW w:w="2074" w:type="dxa"/>
          </w:tcPr>
          <w:p w14:paraId="0CDCB842" w14:textId="0C70A5AA" w:rsidR="521D02C3" w:rsidRDefault="240D73EE" w:rsidP="521D02C3">
            <w:r>
              <w:t>35.87/46.30</w:t>
            </w:r>
          </w:p>
        </w:tc>
      </w:tr>
      <w:tr w:rsidR="521D02C3" w14:paraId="22AA6E4A" w14:textId="77777777" w:rsidTr="521D02C3">
        <w:trPr>
          <w:trHeight w:val="300"/>
        </w:trPr>
        <w:tc>
          <w:tcPr>
            <w:tcW w:w="2074" w:type="dxa"/>
          </w:tcPr>
          <w:p w14:paraId="0E81CFE0" w14:textId="7A463617" w:rsidR="521D02C3" w:rsidRDefault="59E43FA6" w:rsidP="521D02C3">
            <w:pPr>
              <w:rPr>
                <w:b/>
              </w:rPr>
            </w:pPr>
            <w:proofErr w:type="spellStart"/>
            <w:r w:rsidRPr="59E43FA6">
              <w:rPr>
                <w:b/>
                <w:bCs/>
              </w:rPr>
              <w:t>BubbleRAG</w:t>
            </w:r>
            <w:proofErr w:type="spellEnd"/>
          </w:p>
        </w:tc>
        <w:tc>
          <w:tcPr>
            <w:tcW w:w="2074" w:type="dxa"/>
          </w:tcPr>
          <w:p w14:paraId="6BA635D4" w14:textId="2803D96F" w:rsidR="521D02C3" w:rsidRDefault="6C722F1D" w:rsidP="521D02C3">
            <w:r>
              <w:t>71.82/</w:t>
            </w:r>
            <w:r w:rsidRPr="6C722F1D">
              <w:rPr>
                <w:b/>
                <w:bCs/>
              </w:rPr>
              <w:t>79.10</w:t>
            </w:r>
          </w:p>
        </w:tc>
        <w:tc>
          <w:tcPr>
            <w:tcW w:w="2074" w:type="dxa"/>
          </w:tcPr>
          <w:p w14:paraId="3323BFAC" w14:textId="5FC31E49" w:rsidR="521D02C3" w:rsidRDefault="4EA62790" w:rsidP="521D02C3">
            <w:pPr>
              <w:rPr>
                <w:b/>
              </w:rPr>
            </w:pPr>
            <w:r w:rsidRPr="4EA62790">
              <w:rPr>
                <w:b/>
                <w:bCs/>
              </w:rPr>
              <w:t>45.15/44.00</w:t>
            </w:r>
          </w:p>
        </w:tc>
        <w:tc>
          <w:tcPr>
            <w:tcW w:w="2074" w:type="dxa"/>
          </w:tcPr>
          <w:p w14:paraId="22A5E9F4" w14:textId="73CA9EC7" w:rsidR="521D02C3" w:rsidRDefault="4EA62790" w:rsidP="521D02C3">
            <w:r w:rsidRPr="334D441F">
              <w:rPr>
                <w:b/>
              </w:rPr>
              <w:t>64.97/67.60</w:t>
            </w:r>
          </w:p>
        </w:tc>
      </w:tr>
    </w:tbl>
    <w:p w14:paraId="21E8DE25" w14:textId="67D3ABD7" w:rsidR="00601F8C" w:rsidRPr="00A55547" w:rsidRDefault="00601F8C" w:rsidP="00592947">
      <w:pPr>
        <w:rPr>
          <w:rFonts w:hint="eastAsia"/>
        </w:rPr>
      </w:pPr>
    </w:p>
    <w:sectPr w:rsidR="00601F8C" w:rsidRPr="00A555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pt;height:3.2pt;visibility:visible;mso-wrap-style:square" o:bullet="t">
        <v:imagedata r:id="rId1" o:title=""/>
      </v:shape>
    </w:pict>
  </w:numPicBullet>
  <w:abstractNum w:abstractNumId="0" w15:restartNumberingAfterBreak="0">
    <w:nsid w:val="03B26E92"/>
    <w:multiLevelType w:val="hybridMultilevel"/>
    <w:tmpl w:val="61D6E28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196D9E"/>
    <w:multiLevelType w:val="hybridMultilevel"/>
    <w:tmpl w:val="86A6F2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4361DAE"/>
    <w:multiLevelType w:val="hybridMultilevel"/>
    <w:tmpl w:val="3926D9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4F8028D"/>
    <w:multiLevelType w:val="hybridMultilevel"/>
    <w:tmpl w:val="FEC09A4C"/>
    <w:lvl w:ilvl="0" w:tplc="E62A5650">
      <w:start w:val="1"/>
      <w:numFmt w:val="bullet"/>
      <w:lvlText w:val=""/>
      <w:lvlPicBulletId w:val="0"/>
      <w:lvlJc w:val="left"/>
      <w:pPr>
        <w:tabs>
          <w:tab w:val="num" w:pos="440"/>
        </w:tabs>
        <w:ind w:left="440" w:firstLine="0"/>
      </w:pPr>
      <w:rPr>
        <w:rFonts w:ascii="Symbol" w:hAnsi="Symbol" w:hint="default"/>
      </w:rPr>
    </w:lvl>
    <w:lvl w:ilvl="1" w:tplc="B97EC940" w:tentative="1">
      <w:start w:val="1"/>
      <w:numFmt w:val="bullet"/>
      <w:lvlText w:val=""/>
      <w:lvlJc w:val="left"/>
      <w:pPr>
        <w:tabs>
          <w:tab w:val="num" w:pos="880"/>
        </w:tabs>
        <w:ind w:left="880" w:firstLine="0"/>
      </w:pPr>
      <w:rPr>
        <w:rFonts w:ascii="Symbol" w:hAnsi="Symbol" w:hint="default"/>
      </w:rPr>
    </w:lvl>
    <w:lvl w:ilvl="2" w:tplc="0FC082E4" w:tentative="1">
      <w:start w:val="1"/>
      <w:numFmt w:val="bullet"/>
      <w:lvlText w:val=""/>
      <w:lvlJc w:val="left"/>
      <w:pPr>
        <w:tabs>
          <w:tab w:val="num" w:pos="1320"/>
        </w:tabs>
        <w:ind w:left="1320" w:firstLine="0"/>
      </w:pPr>
      <w:rPr>
        <w:rFonts w:ascii="Symbol" w:hAnsi="Symbol" w:hint="default"/>
      </w:rPr>
    </w:lvl>
    <w:lvl w:ilvl="3" w:tplc="C6425B52" w:tentative="1">
      <w:start w:val="1"/>
      <w:numFmt w:val="bullet"/>
      <w:lvlText w:val=""/>
      <w:lvlJc w:val="left"/>
      <w:pPr>
        <w:tabs>
          <w:tab w:val="num" w:pos="1760"/>
        </w:tabs>
        <w:ind w:left="1760" w:firstLine="0"/>
      </w:pPr>
      <w:rPr>
        <w:rFonts w:ascii="Symbol" w:hAnsi="Symbol" w:hint="default"/>
      </w:rPr>
    </w:lvl>
    <w:lvl w:ilvl="4" w:tplc="E4D2FB30" w:tentative="1">
      <w:start w:val="1"/>
      <w:numFmt w:val="bullet"/>
      <w:lvlText w:val=""/>
      <w:lvlJc w:val="left"/>
      <w:pPr>
        <w:tabs>
          <w:tab w:val="num" w:pos="2200"/>
        </w:tabs>
        <w:ind w:left="2200" w:firstLine="0"/>
      </w:pPr>
      <w:rPr>
        <w:rFonts w:ascii="Symbol" w:hAnsi="Symbol" w:hint="default"/>
      </w:rPr>
    </w:lvl>
    <w:lvl w:ilvl="5" w:tplc="F0849778" w:tentative="1">
      <w:start w:val="1"/>
      <w:numFmt w:val="bullet"/>
      <w:lvlText w:val=""/>
      <w:lvlJc w:val="left"/>
      <w:pPr>
        <w:tabs>
          <w:tab w:val="num" w:pos="2640"/>
        </w:tabs>
        <w:ind w:left="2640" w:firstLine="0"/>
      </w:pPr>
      <w:rPr>
        <w:rFonts w:ascii="Symbol" w:hAnsi="Symbol" w:hint="default"/>
      </w:rPr>
    </w:lvl>
    <w:lvl w:ilvl="6" w:tplc="690AFBCA" w:tentative="1">
      <w:start w:val="1"/>
      <w:numFmt w:val="bullet"/>
      <w:lvlText w:val=""/>
      <w:lvlJc w:val="left"/>
      <w:pPr>
        <w:tabs>
          <w:tab w:val="num" w:pos="3080"/>
        </w:tabs>
        <w:ind w:left="3080" w:firstLine="0"/>
      </w:pPr>
      <w:rPr>
        <w:rFonts w:ascii="Symbol" w:hAnsi="Symbol" w:hint="default"/>
      </w:rPr>
    </w:lvl>
    <w:lvl w:ilvl="7" w:tplc="38C2CEB0" w:tentative="1">
      <w:start w:val="1"/>
      <w:numFmt w:val="bullet"/>
      <w:lvlText w:val=""/>
      <w:lvlJc w:val="left"/>
      <w:pPr>
        <w:tabs>
          <w:tab w:val="num" w:pos="3520"/>
        </w:tabs>
        <w:ind w:left="3520" w:firstLine="0"/>
      </w:pPr>
      <w:rPr>
        <w:rFonts w:ascii="Symbol" w:hAnsi="Symbol" w:hint="default"/>
      </w:rPr>
    </w:lvl>
    <w:lvl w:ilvl="8" w:tplc="DD3282F8" w:tentative="1">
      <w:start w:val="1"/>
      <w:numFmt w:val="bullet"/>
      <w:lvlText w:val=""/>
      <w:lvlJc w:val="left"/>
      <w:pPr>
        <w:tabs>
          <w:tab w:val="num" w:pos="3960"/>
        </w:tabs>
        <w:ind w:left="3960" w:firstLine="0"/>
      </w:pPr>
      <w:rPr>
        <w:rFonts w:ascii="Symbol" w:hAnsi="Symbol" w:hint="default"/>
      </w:rPr>
    </w:lvl>
  </w:abstractNum>
  <w:abstractNum w:abstractNumId="4" w15:restartNumberingAfterBreak="0">
    <w:nsid w:val="43893284"/>
    <w:multiLevelType w:val="multilevel"/>
    <w:tmpl w:val="0409001F"/>
    <w:styleLink w:val="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93074A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96E4CCA"/>
    <w:multiLevelType w:val="hybridMultilevel"/>
    <w:tmpl w:val="FDC403A0"/>
    <w:lvl w:ilvl="0" w:tplc="E62A5650">
      <w:start w:val="1"/>
      <w:numFmt w:val="bullet"/>
      <w:lvlText w:val=""/>
      <w:lvlPicBulletId w:val="0"/>
      <w:lvlJc w:val="left"/>
      <w:pPr>
        <w:tabs>
          <w:tab w:val="num" w:pos="1076"/>
        </w:tabs>
        <w:ind w:left="1076" w:firstLine="0"/>
      </w:pPr>
      <w:rPr>
        <w:rFonts w:ascii="Symbol" w:hAnsi="Symbol" w:hint="default"/>
      </w:rPr>
    </w:lvl>
    <w:lvl w:ilvl="1" w:tplc="04090003">
      <w:start w:val="1"/>
      <w:numFmt w:val="bullet"/>
      <w:lvlText w:val=""/>
      <w:lvlJc w:val="left"/>
      <w:pPr>
        <w:ind w:left="1516" w:hanging="440"/>
      </w:pPr>
      <w:rPr>
        <w:rFonts w:ascii="Wingdings" w:hAnsi="Wingdings" w:hint="default"/>
      </w:rPr>
    </w:lvl>
    <w:lvl w:ilvl="2" w:tplc="04090005" w:tentative="1">
      <w:start w:val="1"/>
      <w:numFmt w:val="bullet"/>
      <w:lvlText w:val=""/>
      <w:lvlJc w:val="left"/>
      <w:pPr>
        <w:ind w:left="1956" w:hanging="440"/>
      </w:pPr>
      <w:rPr>
        <w:rFonts w:ascii="Wingdings" w:hAnsi="Wingdings" w:hint="default"/>
      </w:rPr>
    </w:lvl>
    <w:lvl w:ilvl="3" w:tplc="04090001" w:tentative="1">
      <w:start w:val="1"/>
      <w:numFmt w:val="bullet"/>
      <w:lvlText w:val=""/>
      <w:lvlJc w:val="left"/>
      <w:pPr>
        <w:ind w:left="2396" w:hanging="440"/>
      </w:pPr>
      <w:rPr>
        <w:rFonts w:ascii="Wingdings" w:hAnsi="Wingdings" w:hint="default"/>
      </w:rPr>
    </w:lvl>
    <w:lvl w:ilvl="4" w:tplc="04090003" w:tentative="1">
      <w:start w:val="1"/>
      <w:numFmt w:val="bullet"/>
      <w:lvlText w:val=""/>
      <w:lvlJc w:val="left"/>
      <w:pPr>
        <w:ind w:left="2836" w:hanging="440"/>
      </w:pPr>
      <w:rPr>
        <w:rFonts w:ascii="Wingdings" w:hAnsi="Wingdings" w:hint="default"/>
      </w:rPr>
    </w:lvl>
    <w:lvl w:ilvl="5" w:tplc="04090005" w:tentative="1">
      <w:start w:val="1"/>
      <w:numFmt w:val="bullet"/>
      <w:lvlText w:val=""/>
      <w:lvlJc w:val="left"/>
      <w:pPr>
        <w:ind w:left="3276" w:hanging="440"/>
      </w:pPr>
      <w:rPr>
        <w:rFonts w:ascii="Wingdings" w:hAnsi="Wingdings" w:hint="default"/>
      </w:rPr>
    </w:lvl>
    <w:lvl w:ilvl="6" w:tplc="04090001" w:tentative="1">
      <w:start w:val="1"/>
      <w:numFmt w:val="bullet"/>
      <w:lvlText w:val=""/>
      <w:lvlJc w:val="left"/>
      <w:pPr>
        <w:ind w:left="3716" w:hanging="440"/>
      </w:pPr>
      <w:rPr>
        <w:rFonts w:ascii="Wingdings" w:hAnsi="Wingdings" w:hint="default"/>
      </w:rPr>
    </w:lvl>
    <w:lvl w:ilvl="7" w:tplc="04090003" w:tentative="1">
      <w:start w:val="1"/>
      <w:numFmt w:val="bullet"/>
      <w:lvlText w:val=""/>
      <w:lvlJc w:val="left"/>
      <w:pPr>
        <w:ind w:left="4156" w:hanging="440"/>
      </w:pPr>
      <w:rPr>
        <w:rFonts w:ascii="Wingdings" w:hAnsi="Wingdings" w:hint="default"/>
      </w:rPr>
    </w:lvl>
    <w:lvl w:ilvl="8" w:tplc="04090005" w:tentative="1">
      <w:start w:val="1"/>
      <w:numFmt w:val="bullet"/>
      <w:lvlText w:val=""/>
      <w:lvlJc w:val="left"/>
      <w:pPr>
        <w:ind w:left="4596" w:hanging="440"/>
      </w:pPr>
      <w:rPr>
        <w:rFonts w:ascii="Wingdings" w:hAnsi="Wingdings" w:hint="default"/>
      </w:rPr>
    </w:lvl>
  </w:abstractNum>
  <w:abstractNum w:abstractNumId="7" w15:restartNumberingAfterBreak="0">
    <w:nsid w:val="4AB259B9"/>
    <w:multiLevelType w:val="hybridMultilevel"/>
    <w:tmpl w:val="A7E0B2B2"/>
    <w:lvl w:ilvl="0" w:tplc="E62A5650">
      <w:start w:val="1"/>
      <w:numFmt w:val="bullet"/>
      <w:lvlText w:val=""/>
      <w:lvlPicBulletId w:val="0"/>
      <w:lvlJc w:val="left"/>
      <w:pPr>
        <w:tabs>
          <w:tab w:val="num" w:pos="440"/>
        </w:tabs>
        <w:ind w:left="440" w:firstLine="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3A3501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706402B9"/>
    <w:multiLevelType w:val="hybridMultilevel"/>
    <w:tmpl w:val="641024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24A5E30"/>
    <w:multiLevelType w:val="multilevel"/>
    <w:tmpl w:val="D09C77AA"/>
    <w:styleLink w:val="1"/>
    <w:lvl w:ilvl="0">
      <w:start w:val="1"/>
      <w:numFmt w:val="bullet"/>
      <w:lvlText w:val=""/>
      <w:lvlPicBulletId w:val="0"/>
      <w:lvlJc w:val="left"/>
      <w:pPr>
        <w:tabs>
          <w:tab w:val="num" w:pos="1076"/>
        </w:tabs>
        <w:ind w:left="1076" w:firstLine="0"/>
      </w:pPr>
      <w:rPr>
        <w:rFonts w:ascii="Symbol" w:hAnsi="Symbol" w:hint="default"/>
      </w:rPr>
    </w:lvl>
    <w:lvl w:ilvl="1">
      <w:start w:val="1"/>
      <w:numFmt w:val="bullet"/>
      <w:lvlText w:val=""/>
      <w:lvlJc w:val="left"/>
      <w:pPr>
        <w:ind w:left="1516" w:hanging="440"/>
      </w:pPr>
      <w:rPr>
        <w:rFonts w:ascii="Wingdings" w:hAnsi="Wingdings" w:hint="default"/>
      </w:rPr>
    </w:lvl>
    <w:lvl w:ilvl="2">
      <w:start w:val="1"/>
      <w:numFmt w:val="bullet"/>
      <w:lvlText w:val=""/>
      <w:lvlJc w:val="left"/>
      <w:pPr>
        <w:ind w:left="1956" w:hanging="440"/>
      </w:pPr>
      <w:rPr>
        <w:rFonts w:ascii="Wingdings" w:hAnsi="Wingdings" w:hint="default"/>
      </w:rPr>
    </w:lvl>
    <w:lvl w:ilvl="3">
      <w:start w:val="1"/>
      <w:numFmt w:val="bullet"/>
      <w:lvlText w:val=""/>
      <w:lvlJc w:val="left"/>
      <w:pPr>
        <w:ind w:left="2396" w:hanging="440"/>
      </w:pPr>
      <w:rPr>
        <w:rFonts w:ascii="Wingdings" w:hAnsi="Wingdings" w:hint="default"/>
      </w:rPr>
    </w:lvl>
    <w:lvl w:ilvl="4">
      <w:start w:val="1"/>
      <w:numFmt w:val="bullet"/>
      <w:lvlText w:val=""/>
      <w:lvlJc w:val="left"/>
      <w:pPr>
        <w:ind w:left="2836" w:hanging="440"/>
      </w:pPr>
      <w:rPr>
        <w:rFonts w:ascii="Wingdings" w:hAnsi="Wingdings" w:hint="default"/>
      </w:rPr>
    </w:lvl>
    <w:lvl w:ilvl="5">
      <w:start w:val="1"/>
      <w:numFmt w:val="bullet"/>
      <w:lvlText w:val=""/>
      <w:lvlJc w:val="left"/>
      <w:pPr>
        <w:ind w:left="3276" w:hanging="440"/>
      </w:pPr>
      <w:rPr>
        <w:rFonts w:ascii="Wingdings" w:hAnsi="Wingdings" w:hint="default"/>
      </w:rPr>
    </w:lvl>
    <w:lvl w:ilvl="6">
      <w:start w:val="1"/>
      <w:numFmt w:val="bullet"/>
      <w:lvlText w:val=""/>
      <w:lvlJc w:val="left"/>
      <w:pPr>
        <w:ind w:left="3716" w:hanging="440"/>
      </w:pPr>
      <w:rPr>
        <w:rFonts w:ascii="Wingdings" w:hAnsi="Wingdings" w:hint="default"/>
      </w:rPr>
    </w:lvl>
    <w:lvl w:ilvl="7">
      <w:start w:val="1"/>
      <w:numFmt w:val="bullet"/>
      <w:lvlText w:val=""/>
      <w:lvlJc w:val="left"/>
      <w:pPr>
        <w:ind w:left="4156" w:hanging="440"/>
      </w:pPr>
      <w:rPr>
        <w:rFonts w:ascii="Wingdings" w:hAnsi="Wingdings" w:hint="default"/>
      </w:rPr>
    </w:lvl>
    <w:lvl w:ilvl="8">
      <w:start w:val="1"/>
      <w:numFmt w:val="bullet"/>
      <w:lvlText w:val=""/>
      <w:lvlJc w:val="left"/>
      <w:pPr>
        <w:ind w:left="4596" w:hanging="440"/>
      </w:pPr>
      <w:rPr>
        <w:rFonts w:ascii="Wingdings" w:hAnsi="Wingdings" w:hint="default"/>
      </w:rPr>
    </w:lvl>
  </w:abstractNum>
  <w:num w:numId="1" w16cid:durableId="55905097">
    <w:abstractNumId w:val="3"/>
  </w:num>
  <w:num w:numId="2" w16cid:durableId="500856638">
    <w:abstractNumId w:val="7"/>
  </w:num>
  <w:num w:numId="3" w16cid:durableId="1994597196">
    <w:abstractNumId w:val="6"/>
  </w:num>
  <w:num w:numId="4" w16cid:durableId="747649655">
    <w:abstractNumId w:val="10"/>
  </w:num>
  <w:num w:numId="5" w16cid:durableId="721027647">
    <w:abstractNumId w:val="8"/>
  </w:num>
  <w:num w:numId="6" w16cid:durableId="821385680">
    <w:abstractNumId w:val="5"/>
  </w:num>
  <w:num w:numId="7" w16cid:durableId="871654192">
    <w:abstractNumId w:val="4"/>
  </w:num>
  <w:num w:numId="8" w16cid:durableId="775830404">
    <w:abstractNumId w:val="0"/>
  </w:num>
  <w:num w:numId="9" w16cid:durableId="523515326">
    <w:abstractNumId w:val="9"/>
  </w:num>
  <w:num w:numId="10" w16cid:durableId="1615478878">
    <w:abstractNumId w:val="1"/>
  </w:num>
  <w:num w:numId="11" w16cid:durableId="1162431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E6"/>
    <w:rsid w:val="00004E8C"/>
    <w:rsid w:val="000174B4"/>
    <w:rsid w:val="0002361F"/>
    <w:rsid w:val="000310C0"/>
    <w:rsid w:val="000349A5"/>
    <w:rsid w:val="00057FD9"/>
    <w:rsid w:val="00061333"/>
    <w:rsid w:val="0007685A"/>
    <w:rsid w:val="000A73E0"/>
    <w:rsid w:val="000D45A7"/>
    <w:rsid w:val="000F4458"/>
    <w:rsid w:val="000F4CAD"/>
    <w:rsid w:val="0010327C"/>
    <w:rsid w:val="00105812"/>
    <w:rsid w:val="00115D8E"/>
    <w:rsid w:val="0013009C"/>
    <w:rsid w:val="00137E45"/>
    <w:rsid w:val="00145C81"/>
    <w:rsid w:val="001655DC"/>
    <w:rsid w:val="001808B0"/>
    <w:rsid w:val="0018709F"/>
    <w:rsid w:val="00195937"/>
    <w:rsid w:val="001C01A1"/>
    <w:rsid w:val="001C78D5"/>
    <w:rsid w:val="001D007D"/>
    <w:rsid w:val="001D7374"/>
    <w:rsid w:val="001F353A"/>
    <w:rsid w:val="00201DD2"/>
    <w:rsid w:val="00226005"/>
    <w:rsid w:val="00235110"/>
    <w:rsid w:val="00265A9D"/>
    <w:rsid w:val="002870C0"/>
    <w:rsid w:val="002A3588"/>
    <w:rsid w:val="002C0C16"/>
    <w:rsid w:val="002E2465"/>
    <w:rsid w:val="00323793"/>
    <w:rsid w:val="00326C98"/>
    <w:rsid w:val="00327001"/>
    <w:rsid w:val="00342FFB"/>
    <w:rsid w:val="00364761"/>
    <w:rsid w:val="00387511"/>
    <w:rsid w:val="003F19CF"/>
    <w:rsid w:val="00431895"/>
    <w:rsid w:val="00434274"/>
    <w:rsid w:val="00453B51"/>
    <w:rsid w:val="00455331"/>
    <w:rsid w:val="00470280"/>
    <w:rsid w:val="00480FCE"/>
    <w:rsid w:val="00486C3F"/>
    <w:rsid w:val="00494D13"/>
    <w:rsid w:val="004B3988"/>
    <w:rsid w:val="004B5B65"/>
    <w:rsid w:val="004B5EED"/>
    <w:rsid w:val="004C64FF"/>
    <w:rsid w:val="004E611A"/>
    <w:rsid w:val="004F7159"/>
    <w:rsid w:val="005022EC"/>
    <w:rsid w:val="0051149E"/>
    <w:rsid w:val="00511C9D"/>
    <w:rsid w:val="0052740B"/>
    <w:rsid w:val="005431BA"/>
    <w:rsid w:val="00552509"/>
    <w:rsid w:val="00563CC6"/>
    <w:rsid w:val="00571923"/>
    <w:rsid w:val="00583FF4"/>
    <w:rsid w:val="0059017E"/>
    <w:rsid w:val="00590E97"/>
    <w:rsid w:val="00592947"/>
    <w:rsid w:val="005A6930"/>
    <w:rsid w:val="005B33E1"/>
    <w:rsid w:val="005C606E"/>
    <w:rsid w:val="005F3EB9"/>
    <w:rsid w:val="00601F8C"/>
    <w:rsid w:val="0060381C"/>
    <w:rsid w:val="0060495A"/>
    <w:rsid w:val="006059D2"/>
    <w:rsid w:val="00623E70"/>
    <w:rsid w:val="00624B8C"/>
    <w:rsid w:val="00637023"/>
    <w:rsid w:val="00640009"/>
    <w:rsid w:val="00651DBA"/>
    <w:rsid w:val="00654386"/>
    <w:rsid w:val="006678F1"/>
    <w:rsid w:val="00674F2C"/>
    <w:rsid w:val="00683628"/>
    <w:rsid w:val="00687134"/>
    <w:rsid w:val="006957C4"/>
    <w:rsid w:val="00697D1C"/>
    <w:rsid w:val="006B62D7"/>
    <w:rsid w:val="006B6DE5"/>
    <w:rsid w:val="006D6726"/>
    <w:rsid w:val="006D7F8A"/>
    <w:rsid w:val="006F7ADD"/>
    <w:rsid w:val="0071350C"/>
    <w:rsid w:val="0071392F"/>
    <w:rsid w:val="00732F63"/>
    <w:rsid w:val="00745280"/>
    <w:rsid w:val="00755BB1"/>
    <w:rsid w:val="00763410"/>
    <w:rsid w:val="00766F02"/>
    <w:rsid w:val="0078132A"/>
    <w:rsid w:val="007D205D"/>
    <w:rsid w:val="007D7B0B"/>
    <w:rsid w:val="007D7CF3"/>
    <w:rsid w:val="0080211E"/>
    <w:rsid w:val="00803E95"/>
    <w:rsid w:val="00805EB4"/>
    <w:rsid w:val="00806DD5"/>
    <w:rsid w:val="008148EA"/>
    <w:rsid w:val="008207A2"/>
    <w:rsid w:val="008279F1"/>
    <w:rsid w:val="00831BC1"/>
    <w:rsid w:val="00850807"/>
    <w:rsid w:val="00855954"/>
    <w:rsid w:val="008647C3"/>
    <w:rsid w:val="00871EDF"/>
    <w:rsid w:val="00876A4B"/>
    <w:rsid w:val="00884F13"/>
    <w:rsid w:val="00885DDB"/>
    <w:rsid w:val="00887087"/>
    <w:rsid w:val="00891886"/>
    <w:rsid w:val="008A2964"/>
    <w:rsid w:val="008A35D9"/>
    <w:rsid w:val="008B4928"/>
    <w:rsid w:val="008C38C4"/>
    <w:rsid w:val="008E48AB"/>
    <w:rsid w:val="008E599D"/>
    <w:rsid w:val="008F0661"/>
    <w:rsid w:val="00940988"/>
    <w:rsid w:val="009451CF"/>
    <w:rsid w:val="00962F05"/>
    <w:rsid w:val="0097027C"/>
    <w:rsid w:val="0097282D"/>
    <w:rsid w:val="009A261A"/>
    <w:rsid w:val="009B50AB"/>
    <w:rsid w:val="009B530B"/>
    <w:rsid w:val="009C74C3"/>
    <w:rsid w:val="009D689B"/>
    <w:rsid w:val="009E11D3"/>
    <w:rsid w:val="009E68DF"/>
    <w:rsid w:val="009F575F"/>
    <w:rsid w:val="00A01401"/>
    <w:rsid w:val="00A07D2C"/>
    <w:rsid w:val="00A447C6"/>
    <w:rsid w:val="00A44892"/>
    <w:rsid w:val="00A451BA"/>
    <w:rsid w:val="00A47B5C"/>
    <w:rsid w:val="00A55547"/>
    <w:rsid w:val="00A55861"/>
    <w:rsid w:val="00A560B8"/>
    <w:rsid w:val="00A7169B"/>
    <w:rsid w:val="00A71787"/>
    <w:rsid w:val="00A77E94"/>
    <w:rsid w:val="00A970B7"/>
    <w:rsid w:val="00A971A5"/>
    <w:rsid w:val="00AA0969"/>
    <w:rsid w:val="00AB2E24"/>
    <w:rsid w:val="00AE2349"/>
    <w:rsid w:val="00AE7B26"/>
    <w:rsid w:val="00B04644"/>
    <w:rsid w:val="00B12387"/>
    <w:rsid w:val="00B35F81"/>
    <w:rsid w:val="00B37254"/>
    <w:rsid w:val="00B45C4B"/>
    <w:rsid w:val="00B4729A"/>
    <w:rsid w:val="00B50B05"/>
    <w:rsid w:val="00B67B12"/>
    <w:rsid w:val="00B71648"/>
    <w:rsid w:val="00B72E47"/>
    <w:rsid w:val="00B76BE6"/>
    <w:rsid w:val="00B77706"/>
    <w:rsid w:val="00B77A2C"/>
    <w:rsid w:val="00B83707"/>
    <w:rsid w:val="00B84401"/>
    <w:rsid w:val="00B85C5F"/>
    <w:rsid w:val="00B86325"/>
    <w:rsid w:val="00B96E96"/>
    <w:rsid w:val="00BA2E24"/>
    <w:rsid w:val="00BB0969"/>
    <w:rsid w:val="00BC6252"/>
    <w:rsid w:val="00BD1013"/>
    <w:rsid w:val="00BD78AC"/>
    <w:rsid w:val="00C232D0"/>
    <w:rsid w:val="00C26303"/>
    <w:rsid w:val="00C36E58"/>
    <w:rsid w:val="00C528CC"/>
    <w:rsid w:val="00C609D4"/>
    <w:rsid w:val="00C60CD4"/>
    <w:rsid w:val="00C642FB"/>
    <w:rsid w:val="00C74B12"/>
    <w:rsid w:val="00C86684"/>
    <w:rsid w:val="00CB037F"/>
    <w:rsid w:val="00CC0194"/>
    <w:rsid w:val="00CD0A0C"/>
    <w:rsid w:val="00CE6948"/>
    <w:rsid w:val="00CF6EF8"/>
    <w:rsid w:val="00D053C9"/>
    <w:rsid w:val="00D06719"/>
    <w:rsid w:val="00D179A6"/>
    <w:rsid w:val="00D2151A"/>
    <w:rsid w:val="00D2406B"/>
    <w:rsid w:val="00D25EBC"/>
    <w:rsid w:val="00D36CD3"/>
    <w:rsid w:val="00D536DD"/>
    <w:rsid w:val="00D551CF"/>
    <w:rsid w:val="00D574F3"/>
    <w:rsid w:val="00D62F9F"/>
    <w:rsid w:val="00D71685"/>
    <w:rsid w:val="00D82273"/>
    <w:rsid w:val="00DB1423"/>
    <w:rsid w:val="00DC055E"/>
    <w:rsid w:val="00DC170D"/>
    <w:rsid w:val="00DC3A77"/>
    <w:rsid w:val="00DC42CE"/>
    <w:rsid w:val="00DD45F4"/>
    <w:rsid w:val="00DE0C2E"/>
    <w:rsid w:val="00DE2407"/>
    <w:rsid w:val="00E00058"/>
    <w:rsid w:val="00E03F7A"/>
    <w:rsid w:val="00E14CBC"/>
    <w:rsid w:val="00E46334"/>
    <w:rsid w:val="00E50B5C"/>
    <w:rsid w:val="00E5296A"/>
    <w:rsid w:val="00E612D9"/>
    <w:rsid w:val="00E67041"/>
    <w:rsid w:val="00E72E76"/>
    <w:rsid w:val="00E82280"/>
    <w:rsid w:val="00E85E45"/>
    <w:rsid w:val="00EA08EB"/>
    <w:rsid w:val="00EA1442"/>
    <w:rsid w:val="00EB296D"/>
    <w:rsid w:val="00EB6D17"/>
    <w:rsid w:val="00EC5CEB"/>
    <w:rsid w:val="00ED03E9"/>
    <w:rsid w:val="00ED05DE"/>
    <w:rsid w:val="00ED0AE7"/>
    <w:rsid w:val="00F104F9"/>
    <w:rsid w:val="00F26730"/>
    <w:rsid w:val="00F32AD9"/>
    <w:rsid w:val="00F41F2E"/>
    <w:rsid w:val="00F42705"/>
    <w:rsid w:val="00F44B24"/>
    <w:rsid w:val="00F44B7D"/>
    <w:rsid w:val="00F53F8B"/>
    <w:rsid w:val="00F5461D"/>
    <w:rsid w:val="00F57386"/>
    <w:rsid w:val="00F6322D"/>
    <w:rsid w:val="00F70F33"/>
    <w:rsid w:val="00F97019"/>
    <w:rsid w:val="00F97B4B"/>
    <w:rsid w:val="00FC4088"/>
    <w:rsid w:val="00FD134B"/>
    <w:rsid w:val="00FE29F7"/>
    <w:rsid w:val="00FE524F"/>
    <w:rsid w:val="00FF2A66"/>
    <w:rsid w:val="00FF4697"/>
    <w:rsid w:val="01E649CA"/>
    <w:rsid w:val="07959B16"/>
    <w:rsid w:val="0ACF7C50"/>
    <w:rsid w:val="0E708B5D"/>
    <w:rsid w:val="103315B7"/>
    <w:rsid w:val="10473E6B"/>
    <w:rsid w:val="11211AA4"/>
    <w:rsid w:val="11583616"/>
    <w:rsid w:val="13669F25"/>
    <w:rsid w:val="1B00F411"/>
    <w:rsid w:val="1FD80CBF"/>
    <w:rsid w:val="20EA8010"/>
    <w:rsid w:val="240D73EE"/>
    <w:rsid w:val="2871C91F"/>
    <w:rsid w:val="2E90A37E"/>
    <w:rsid w:val="3192B4C0"/>
    <w:rsid w:val="32A55EE9"/>
    <w:rsid w:val="332C5638"/>
    <w:rsid w:val="334D441F"/>
    <w:rsid w:val="36AA19A8"/>
    <w:rsid w:val="36D939E1"/>
    <w:rsid w:val="3828989C"/>
    <w:rsid w:val="3BBD4E59"/>
    <w:rsid w:val="3C963C9D"/>
    <w:rsid w:val="425EE03D"/>
    <w:rsid w:val="44DA6194"/>
    <w:rsid w:val="45643A93"/>
    <w:rsid w:val="4629C530"/>
    <w:rsid w:val="49D28186"/>
    <w:rsid w:val="49FBAC0F"/>
    <w:rsid w:val="4EA62790"/>
    <w:rsid w:val="50E0C976"/>
    <w:rsid w:val="51A40B16"/>
    <w:rsid w:val="521D02C3"/>
    <w:rsid w:val="528B6E76"/>
    <w:rsid w:val="55405126"/>
    <w:rsid w:val="559EB025"/>
    <w:rsid w:val="566E6A93"/>
    <w:rsid w:val="59E43FA6"/>
    <w:rsid w:val="5B0A66BB"/>
    <w:rsid w:val="60735AA1"/>
    <w:rsid w:val="632D938C"/>
    <w:rsid w:val="673BFD69"/>
    <w:rsid w:val="6C722F1D"/>
    <w:rsid w:val="6F1C6F98"/>
    <w:rsid w:val="7156E324"/>
    <w:rsid w:val="77ACF397"/>
    <w:rsid w:val="7E0E5F8A"/>
    <w:rsid w:val="7F8C0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18C818"/>
  <w15:chartTrackingRefBased/>
  <w15:docId w15:val="{20B7116A-1A46-5849-ACEE-D746C22C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rsid w:val="00B76B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
    <w:next w:val="a"/>
    <w:link w:val="21"/>
    <w:uiPriority w:val="9"/>
    <w:unhideWhenUsed/>
    <w:qFormat/>
    <w:rsid w:val="00B76B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76B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76B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76B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6BE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6B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6B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6BE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B76BE6"/>
    <w:rPr>
      <w:rFonts w:asciiTheme="majorHAnsi" w:eastAsiaTheme="majorEastAsia" w:hAnsiTheme="majorHAnsi" w:cstheme="majorBidi"/>
      <w:color w:val="0F4761" w:themeColor="accent1" w:themeShade="BF"/>
      <w:sz w:val="48"/>
      <w:szCs w:val="48"/>
    </w:rPr>
  </w:style>
  <w:style w:type="character" w:customStyle="1" w:styleId="21">
    <w:name w:val="标题 2 字符"/>
    <w:basedOn w:val="a0"/>
    <w:link w:val="20"/>
    <w:uiPriority w:val="9"/>
    <w:rsid w:val="00B76B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76B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76BE6"/>
    <w:rPr>
      <w:rFonts w:cstheme="majorBidi"/>
      <w:color w:val="0F4761" w:themeColor="accent1" w:themeShade="BF"/>
      <w:sz w:val="28"/>
      <w:szCs w:val="28"/>
    </w:rPr>
  </w:style>
  <w:style w:type="character" w:customStyle="1" w:styleId="50">
    <w:name w:val="标题 5 字符"/>
    <w:basedOn w:val="a0"/>
    <w:link w:val="5"/>
    <w:uiPriority w:val="9"/>
    <w:rsid w:val="00B76BE6"/>
    <w:rPr>
      <w:rFonts w:cstheme="majorBidi"/>
      <w:color w:val="0F4761" w:themeColor="accent1" w:themeShade="BF"/>
      <w:sz w:val="24"/>
    </w:rPr>
  </w:style>
  <w:style w:type="character" w:customStyle="1" w:styleId="60">
    <w:name w:val="标题 6 字符"/>
    <w:basedOn w:val="a0"/>
    <w:link w:val="6"/>
    <w:uiPriority w:val="9"/>
    <w:semiHidden/>
    <w:rsid w:val="00B76BE6"/>
    <w:rPr>
      <w:rFonts w:cstheme="majorBidi"/>
      <w:b/>
      <w:bCs/>
      <w:color w:val="0F4761" w:themeColor="accent1" w:themeShade="BF"/>
    </w:rPr>
  </w:style>
  <w:style w:type="character" w:customStyle="1" w:styleId="70">
    <w:name w:val="标题 7 字符"/>
    <w:basedOn w:val="a0"/>
    <w:link w:val="7"/>
    <w:uiPriority w:val="9"/>
    <w:semiHidden/>
    <w:rsid w:val="00B76BE6"/>
    <w:rPr>
      <w:rFonts w:cstheme="majorBidi"/>
      <w:b/>
      <w:bCs/>
      <w:color w:val="595959" w:themeColor="text1" w:themeTint="A6"/>
    </w:rPr>
  </w:style>
  <w:style w:type="character" w:customStyle="1" w:styleId="80">
    <w:name w:val="标题 8 字符"/>
    <w:basedOn w:val="a0"/>
    <w:link w:val="8"/>
    <w:uiPriority w:val="9"/>
    <w:semiHidden/>
    <w:rsid w:val="00B76BE6"/>
    <w:rPr>
      <w:rFonts w:cstheme="majorBidi"/>
      <w:color w:val="595959" w:themeColor="text1" w:themeTint="A6"/>
    </w:rPr>
  </w:style>
  <w:style w:type="character" w:customStyle="1" w:styleId="90">
    <w:name w:val="标题 9 字符"/>
    <w:basedOn w:val="a0"/>
    <w:link w:val="9"/>
    <w:uiPriority w:val="9"/>
    <w:semiHidden/>
    <w:rsid w:val="00B76BE6"/>
    <w:rPr>
      <w:rFonts w:eastAsiaTheme="majorEastAsia" w:cstheme="majorBidi"/>
      <w:color w:val="595959" w:themeColor="text1" w:themeTint="A6"/>
    </w:rPr>
  </w:style>
  <w:style w:type="paragraph" w:styleId="a3">
    <w:name w:val="Title"/>
    <w:basedOn w:val="a"/>
    <w:next w:val="a"/>
    <w:link w:val="a4"/>
    <w:uiPriority w:val="10"/>
    <w:qFormat/>
    <w:rsid w:val="00B76B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6B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B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6B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6BE6"/>
    <w:pPr>
      <w:spacing w:before="160" w:after="160"/>
      <w:jc w:val="center"/>
    </w:pPr>
    <w:rPr>
      <w:i/>
      <w:iCs/>
      <w:color w:val="404040" w:themeColor="text1" w:themeTint="BF"/>
    </w:rPr>
  </w:style>
  <w:style w:type="character" w:customStyle="1" w:styleId="a8">
    <w:name w:val="引用 字符"/>
    <w:basedOn w:val="a0"/>
    <w:link w:val="a7"/>
    <w:uiPriority w:val="29"/>
    <w:rsid w:val="00B76BE6"/>
    <w:rPr>
      <w:i/>
      <w:iCs/>
      <w:color w:val="404040" w:themeColor="text1" w:themeTint="BF"/>
    </w:rPr>
  </w:style>
  <w:style w:type="paragraph" w:styleId="a9">
    <w:name w:val="List Paragraph"/>
    <w:basedOn w:val="a"/>
    <w:uiPriority w:val="34"/>
    <w:qFormat/>
    <w:rsid w:val="00B76BE6"/>
    <w:pPr>
      <w:ind w:left="720"/>
      <w:contextualSpacing/>
    </w:pPr>
  </w:style>
  <w:style w:type="character" w:styleId="aa">
    <w:name w:val="Intense Emphasis"/>
    <w:basedOn w:val="a0"/>
    <w:uiPriority w:val="21"/>
    <w:qFormat/>
    <w:rsid w:val="00B76BE6"/>
    <w:rPr>
      <w:i/>
      <w:iCs/>
      <w:color w:val="0F4761" w:themeColor="accent1" w:themeShade="BF"/>
    </w:rPr>
  </w:style>
  <w:style w:type="paragraph" w:styleId="ab">
    <w:name w:val="Intense Quote"/>
    <w:basedOn w:val="a"/>
    <w:next w:val="a"/>
    <w:link w:val="ac"/>
    <w:uiPriority w:val="30"/>
    <w:qFormat/>
    <w:rsid w:val="00B76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6BE6"/>
    <w:rPr>
      <w:i/>
      <w:iCs/>
      <w:color w:val="0F4761" w:themeColor="accent1" w:themeShade="BF"/>
    </w:rPr>
  </w:style>
  <w:style w:type="character" w:styleId="ad">
    <w:name w:val="Intense Reference"/>
    <w:basedOn w:val="a0"/>
    <w:uiPriority w:val="32"/>
    <w:qFormat/>
    <w:rsid w:val="00B76BE6"/>
    <w:rPr>
      <w:b/>
      <w:bCs/>
      <w:smallCaps/>
      <w:color w:val="0F4761" w:themeColor="accent1" w:themeShade="BF"/>
      <w:spacing w:val="5"/>
    </w:rPr>
  </w:style>
  <w:style w:type="paragraph" w:customStyle="1" w:styleId="TableText">
    <w:name w:val="Table Text"/>
    <w:basedOn w:val="a"/>
    <w:semiHidden/>
    <w:qFormat/>
    <w:rsid w:val="00B76BE6"/>
    <w:pPr>
      <w:widowControl/>
      <w:kinsoku w:val="0"/>
      <w:autoSpaceDE w:val="0"/>
      <w:autoSpaceDN w:val="0"/>
      <w:adjustRightInd w:val="0"/>
      <w:snapToGrid w:val="0"/>
      <w:jc w:val="left"/>
      <w:textAlignment w:val="baseline"/>
    </w:pPr>
    <w:rPr>
      <w:rFonts w:ascii="微软雅黑" w:eastAsia="微软雅黑" w:hAnsi="微软雅黑" w:cs="微软雅黑"/>
      <w:snapToGrid w:val="0"/>
      <w:color w:val="000000"/>
      <w:kern w:val="0"/>
      <w:sz w:val="20"/>
      <w:szCs w:val="20"/>
      <w:lang w:eastAsia="en-US"/>
      <w14:ligatures w14:val="none"/>
    </w:rPr>
  </w:style>
  <w:style w:type="paragraph" w:styleId="ae">
    <w:name w:val="annotation text"/>
    <w:basedOn w:val="a"/>
    <w:link w:val="af"/>
    <w:rsid w:val="00B76BE6"/>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14:ligatures w14:val="none"/>
    </w:rPr>
  </w:style>
  <w:style w:type="character" w:customStyle="1" w:styleId="af">
    <w:name w:val="批注文字 字符"/>
    <w:basedOn w:val="a0"/>
    <w:link w:val="ae"/>
    <w:uiPriority w:val="1"/>
    <w:rsid w:val="00B76BE6"/>
    <w:rPr>
      <w:rFonts w:ascii="Arial" w:eastAsia="Arial" w:hAnsi="Arial" w:cs="Arial"/>
      <w:snapToGrid w:val="0"/>
      <w:color w:val="000000"/>
      <w:kern w:val="0"/>
      <w:szCs w:val="21"/>
      <w:lang w:eastAsia="en-US"/>
      <w14:ligatures w14:val="none"/>
    </w:rPr>
  </w:style>
  <w:style w:type="paragraph" w:styleId="af0">
    <w:name w:val="Body Text"/>
    <w:basedOn w:val="a"/>
    <w:link w:val="af1"/>
    <w:semiHidden/>
    <w:qFormat/>
    <w:rsid w:val="00B76BE6"/>
    <w:pPr>
      <w:widowControl/>
      <w:kinsoku w:val="0"/>
      <w:autoSpaceDE w:val="0"/>
      <w:autoSpaceDN w:val="0"/>
      <w:adjustRightInd w:val="0"/>
      <w:snapToGrid w:val="0"/>
      <w:jc w:val="left"/>
      <w:textAlignment w:val="baseline"/>
    </w:pPr>
    <w:rPr>
      <w:rFonts w:ascii="微软雅黑" w:eastAsia="微软雅黑" w:hAnsi="微软雅黑" w:cs="微软雅黑"/>
      <w:snapToGrid w:val="0"/>
      <w:color w:val="000000"/>
      <w:kern w:val="0"/>
      <w:sz w:val="20"/>
      <w:szCs w:val="20"/>
      <w:lang w:eastAsia="en-US"/>
      <w14:ligatures w14:val="none"/>
    </w:rPr>
  </w:style>
  <w:style w:type="character" w:customStyle="1" w:styleId="af1">
    <w:name w:val="正文文本 字符"/>
    <w:basedOn w:val="a0"/>
    <w:link w:val="af0"/>
    <w:uiPriority w:val="1"/>
    <w:semiHidden/>
    <w:rsid w:val="00B76BE6"/>
    <w:rPr>
      <w:rFonts w:ascii="微软雅黑" w:eastAsia="微软雅黑" w:hAnsi="微软雅黑" w:cs="微软雅黑"/>
      <w:snapToGrid w:val="0"/>
      <w:color w:val="000000"/>
      <w:kern w:val="0"/>
      <w:sz w:val="20"/>
      <w:szCs w:val="20"/>
      <w:lang w:eastAsia="en-US"/>
      <w14:ligatures w14:val="none"/>
    </w:rPr>
  </w:style>
  <w:style w:type="character" w:styleId="af2">
    <w:name w:val="Placeholder Text"/>
    <w:basedOn w:val="a0"/>
    <w:uiPriority w:val="99"/>
    <w:semiHidden/>
    <w:rsid w:val="00F97B4B"/>
    <w:rPr>
      <w:color w:val="666666"/>
    </w:rPr>
  </w:style>
  <w:style w:type="paragraph" w:styleId="af3">
    <w:name w:val="Revision"/>
    <w:hidden/>
    <w:uiPriority w:val="99"/>
    <w:semiHidden/>
    <w:rsid w:val="00F97B4B"/>
  </w:style>
  <w:style w:type="character" w:styleId="af4">
    <w:name w:val="annotation reference"/>
    <w:basedOn w:val="a0"/>
    <w:uiPriority w:val="99"/>
    <w:semiHidden/>
    <w:unhideWhenUsed/>
    <w:rsid w:val="00DD45F4"/>
    <w:rPr>
      <w:sz w:val="21"/>
      <w:szCs w:val="21"/>
    </w:rPr>
  </w:style>
  <w:style w:type="paragraph" w:styleId="af5">
    <w:name w:val="annotation subject"/>
    <w:basedOn w:val="ae"/>
    <w:next w:val="ae"/>
    <w:link w:val="af6"/>
    <w:uiPriority w:val="99"/>
    <w:semiHidden/>
    <w:unhideWhenUsed/>
    <w:rsid w:val="00DD45F4"/>
    <w:pPr>
      <w:widowControl w:val="0"/>
      <w:kinsoku/>
      <w:autoSpaceDE/>
      <w:autoSpaceDN/>
      <w:adjustRightInd/>
      <w:snapToGrid/>
      <w:textAlignment w:val="auto"/>
    </w:pPr>
    <w:rPr>
      <w:rFonts w:asciiTheme="minorHAnsi" w:eastAsiaTheme="minorEastAsia" w:hAnsiTheme="minorHAnsi" w:cstheme="minorBidi"/>
      <w:b/>
      <w:bCs/>
      <w:snapToGrid/>
      <w:color w:val="auto"/>
      <w:kern w:val="2"/>
      <w:szCs w:val="24"/>
      <w:lang w:eastAsia="zh-CN"/>
      <w14:ligatures w14:val="standardContextual"/>
    </w:rPr>
  </w:style>
  <w:style w:type="character" w:customStyle="1" w:styleId="af6">
    <w:name w:val="批注主题 字符"/>
    <w:basedOn w:val="af"/>
    <w:link w:val="af5"/>
    <w:uiPriority w:val="99"/>
    <w:semiHidden/>
    <w:rsid w:val="00DD45F4"/>
    <w:rPr>
      <w:rFonts w:ascii="Arial" w:eastAsia="Arial" w:hAnsi="Arial" w:cs="Arial"/>
      <w:b/>
      <w:bCs/>
      <w:snapToGrid/>
      <w:color w:val="000000"/>
      <w:kern w:val="0"/>
      <w:szCs w:val="21"/>
      <w:lang w:eastAsia="en-US"/>
      <w14:ligatures w14:val="none"/>
    </w:rPr>
  </w:style>
  <w:style w:type="numbering" w:customStyle="1" w:styleId="1">
    <w:name w:val="当前列表1"/>
    <w:uiPriority w:val="99"/>
    <w:rsid w:val="004C64FF"/>
    <w:pPr>
      <w:numPr>
        <w:numId w:val="4"/>
      </w:numPr>
    </w:pPr>
  </w:style>
  <w:style w:type="numbering" w:customStyle="1" w:styleId="2">
    <w:name w:val="当前列表2"/>
    <w:uiPriority w:val="99"/>
    <w:rsid w:val="004C64FF"/>
    <w:pPr>
      <w:numPr>
        <w:numId w:val="7"/>
      </w:numPr>
    </w:pPr>
  </w:style>
  <w:style w:type="table" w:styleId="af7">
    <w:name w:val="Table Grid"/>
    <w:basedOn w:val="a1"/>
    <w:uiPriority w:val="59"/>
    <w:rsid w:val="009B50A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0">
    <w:name w:val="标题 1 字符1"/>
    <w:basedOn w:val="a0"/>
    <w:uiPriority w:val="9"/>
    <w:rsid w:val="005C606E"/>
    <w:rPr>
      <w:rFonts w:asciiTheme="majorHAnsi" w:eastAsiaTheme="majorEastAsia" w:hAnsiTheme="majorHAnsi" w:cstheme="majorBidi"/>
      <w:color w:val="0F4761" w:themeColor="accent1" w:themeShade="BF"/>
      <w:sz w:val="48"/>
      <w:szCs w:val="48"/>
    </w:rPr>
  </w:style>
  <w:style w:type="character" w:customStyle="1" w:styleId="210">
    <w:name w:val="标题 2 字符1"/>
    <w:basedOn w:val="a0"/>
    <w:uiPriority w:val="9"/>
    <w:rsid w:val="005C606E"/>
    <w:rPr>
      <w:rFonts w:asciiTheme="majorHAnsi" w:eastAsiaTheme="majorEastAsia" w:hAnsiTheme="majorHAnsi" w:cstheme="majorBidi"/>
      <w:color w:val="0F4761" w:themeColor="accent1" w:themeShade="BF"/>
      <w:sz w:val="40"/>
      <w:szCs w:val="40"/>
    </w:rPr>
  </w:style>
  <w:style w:type="character" w:customStyle="1" w:styleId="31">
    <w:name w:val="标题 3 字符1"/>
    <w:basedOn w:val="a0"/>
    <w:uiPriority w:val="9"/>
    <w:rsid w:val="005C606E"/>
    <w:rPr>
      <w:rFonts w:asciiTheme="majorHAnsi" w:eastAsiaTheme="majorEastAsia" w:hAnsiTheme="majorHAnsi" w:cstheme="majorBidi"/>
      <w:color w:val="0F4761" w:themeColor="accent1" w:themeShade="BF"/>
      <w:sz w:val="32"/>
      <w:szCs w:val="32"/>
    </w:rPr>
  </w:style>
  <w:style w:type="character" w:customStyle="1" w:styleId="41">
    <w:name w:val="标题 4 字符1"/>
    <w:basedOn w:val="a0"/>
    <w:uiPriority w:val="9"/>
    <w:rsid w:val="005C606E"/>
    <w:rPr>
      <w:rFonts w:cstheme="majorBidi"/>
      <w:color w:val="0F4761" w:themeColor="accent1" w:themeShade="BF"/>
      <w:sz w:val="28"/>
      <w:szCs w:val="28"/>
    </w:rPr>
  </w:style>
  <w:style w:type="character" w:customStyle="1" w:styleId="51">
    <w:name w:val="标题 5 字符1"/>
    <w:basedOn w:val="a0"/>
    <w:uiPriority w:val="9"/>
    <w:rsid w:val="005C606E"/>
    <w:rPr>
      <w:rFonts w:cstheme="majorBidi"/>
      <w:color w:val="0F4761" w:themeColor="accent1" w:themeShade="BF"/>
      <w:sz w:val="24"/>
    </w:rPr>
  </w:style>
  <w:style w:type="character" w:customStyle="1" w:styleId="61">
    <w:name w:val="标题 6 字符1"/>
    <w:basedOn w:val="a0"/>
    <w:uiPriority w:val="9"/>
    <w:semiHidden/>
    <w:rsid w:val="005C606E"/>
    <w:rPr>
      <w:rFonts w:cstheme="majorBidi"/>
      <w:b/>
      <w:bCs/>
      <w:color w:val="0F4761" w:themeColor="accent1" w:themeShade="BF"/>
    </w:rPr>
  </w:style>
  <w:style w:type="character" w:customStyle="1" w:styleId="71">
    <w:name w:val="标题 7 字符1"/>
    <w:basedOn w:val="a0"/>
    <w:uiPriority w:val="9"/>
    <w:semiHidden/>
    <w:rsid w:val="005C606E"/>
    <w:rPr>
      <w:rFonts w:cstheme="majorBidi"/>
      <w:b/>
      <w:bCs/>
      <w:color w:val="595959" w:themeColor="text1" w:themeTint="A6"/>
    </w:rPr>
  </w:style>
  <w:style w:type="character" w:customStyle="1" w:styleId="81">
    <w:name w:val="标题 8 字符1"/>
    <w:basedOn w:val="a0"/>
    <w:uiPriority w:val="9"/>
    <w:semiHidden/>
    <w:rsid w:val="005C606E"/>
    <w:rPr>
      <w:rFonts w:cstheme="majorBidi"/>
      <w:color w:val="595959" w:themeColor="text1" w:themeTint="A6"/>
    </w:rPr>
  </w:style>
  <w:style w:type="character" w:customStyle="1" w:styleId="91">
    <w:name w:val="标题 9 字符1"/>
    <w:basedOn w:val="a0"/>
    <w:uiPriority w:val="9"/>
    <w:semiHidden/>
    <w:rsid w:val="005C606E"/>
    <w:rPr>
      <w:rFonts w:eastAsiaTheme="majorEastAsia" w:cstheme="majorBidi"/>
      <w:color w:val="595959" w:themeColor="text1" w:themeTint="A6"/>
    </w:rPr>
  </w:style>
  <w:style w:type="character" w:customStyle="1" w:styleId="12">
    <w:name w:val="标题 字符1"/>
    <w:basedOn w:val="a0"/>
    <w:uiPriority w:val="10"/>
    <w:rsid w:val="005C606E"/>
    <w:rPr>
      <w:rFonts w:asciiTheme="majorHAnsi" w:eastAsiaTheme="majorEastAsia" w:hAnsiTheme="majorHAnsi" w:cstheme="majorBidi"/>
      <w:spacing w:val="-10"/>
      <w:kern w:val="28"/>
      <w:sz w:val="56"/>
      <w:szCs w:val="56"/>
    </w:rPr>
  </w:style>
  <w:style w:type="character" w:customStyle="1" w:styleId="13">
    <w:name w:val="副标题 字符1"/>
    <w:basedOn w:val="a0"/>
    <w:uiPriority w:val="11"/>
    <w:rsid w:val="005C606E"/>
    <w:rPr>
      <w:rFonts w:asciiTheme="majorHAnsi" w:eastAsiaTheme="majorEastAsia" w:hAnsiTheme="majorHAnsi" w:cstheme="majorBidi"/>
      <w:color w:val="595959" w:themeColor="text1" w:themeTint="A6"/>
      <w:spacing w:val="15"/>
      <w:sz w:val="28"/>
      <w:szCs w:val="28"/>
    </w:rPr>
  </w:style>
  <w:style w:type="character" w:customStyle="1" w:styleId="14">
    <w:name w:val="引用 字符1"/>
    <w:basedOn w:val="a0"/>
    <w:uiPriority w:val="29"/>
    <w:rsid w:val="005C606E"/>
    <w:rPr>
      <w:i/>
      <w:iCs/>
      <w:color w:val="404040" w:themeColor="text1" w:themeTint="BF"/>
    </w:rPr>
  </w:style>
  <w:style w:type="character" w:customStyle="1" w:styleId="15">
    <w:name w:val="明显引用 字符1"/>
    <w:basedOn w:val="a0"/>
    <w:uiPriority w:val="30"/>
    <w:rsid w:val="005C606E"/>
    <w:rPr>
      <w:i/>
      <w:iCs/>
      <w:color w:val="0F4761" w:themeColor="accent1" w:themeShade="BF"/>
    </w:rPr>
  </w:style>
  <w:style w:type="character" w:customStyle="1" w:styleId="16">
    <w:name w:val="批注文字 字符1"/>
    <w:basedOn w:val="a0"/>
    <w:rsid w:val="005C606E"/>
    <w:rPr>
      <w:rFonts w:ascii="Arial" w:eastAsia="Arial" w:hAnsi="Arial" w:cs="Arial"/>
      <w:snapToGrid w:val="0"/>
      <w:color w:val="000000"/>
      <w:kern w:val="0"/>
      <w:szCs w:val="21"/>
      <w:lang w:eastAsia="en-US"/>
      <w14:ligatures w14:val="none"/>
    </w:rPr>
  </w:style>
  <w:style w:type="character" w:customStyle="1" w:styleId="17">
    <w:name w:val="正文文本 字符1"/>
    <w:basedOn w:val="a0"/>
    <w:semiHidden/>
    <w:rsid w:val="005C606E"/>
    <w:rPr>
      <w:rFonts w:ascii="微软雅黑" w:eastAsia="微软雅黑" w:hAnsi="微软雅黑" w:cs="微软雅黑"/>
      <w:snapToGrid w:val="0"/>
      <w:color w:val="000000"/>
      <w:kern w:val="0"/>
      <w:sz w:val="20"/>
      <w:szCs w:val="20"/>
      <w:lang w:eastAsia="en-US"/>
      <w14:ligatures w14:val="none"/>
    </w:rPr>
  </w:style>
  <w:style w:type="character" w:customStyle="1" w:styleId="18">
    <w:name w:val="批注主题 字符1"/>
    <w:basedOn w:val="16"/>
    <w:uiPriority w:val="99"/>
    <w:semiHidden/>
    <w:rsid w:val="005C606E"/>
    <w:rPr>
      <w:rFonts w:ascii="Arial" w:eastAsia="Arial" w:hAnsi="Arial" w:cs="Arial"/>
      <w:b/>
      <w:bCs/>
      <w:snapToGrid/>
      <w:color w:val="000000"/>
      <w:kern w:val="0"/>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Changkai MAI</dc:creator>
  <cp:keywords/>
  <dc:description/>
  <cp:lastModifiedBy>Duyi PAN</cp:lastModifiedBy>
  <cp:revision>2</cp:revision>
  <cp:lastPrinted>2025-11-19T15:32:00Z</cp:lastPrinted>
  <dcterms:created xsi:type="dcterms:W3CDTF">2025-11-19T15:33:00Z</dcterms:created>
  <dcterms:modified xsi:type="dcterms:W3CDTF">2025-11-19T15:33:00Z</dcterms:modified>
</cp:coreProperties>
</file>