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28982D" w14:textId="77777777" w:rsidR="00852CC0" w:rsidRPr="00852CC0" w:rsidRDefault="00852CC0" w:rsidP="00852CC0">
      <w:pPr>
        <w:shd w:val="clear" w:color="auto" w:fill="FFFFFF"/>
        <w:spacing w:after="98" w:line="240" w:lineRule="auto"/>
        <w:outlineLvl w:val="0"/>
        <w:rPr>
          <w:rFonts w:ascii="Source Sans Pro" w:eastAsia="Times New Roman" w:hAnsi="Source Sans Pro" w:cs="Times New Roman"/>
          <w:color w:val="404040"/>
          <w:kern w:val="36"/>
          <w:sz w:val="48"/>
          <w:szCs w:val="48"/>
          <w14:ligatures w14:val="none"/>
        </w:rPr>
      </w:pPr>
      <w:r w:rsidRPr="00852CC0">
        <w:rPr>
          <w:rFonts w:ascii="Source Sans Pro" w:eastAsia="Times New Roman" w:hAnsi="Source Sans Pro" w:cs="Times New Roman"/>
          <w:color w:val="404040"/>
          <w:kern w:val="36"/>
          <w:sz w:val="48"/>
          <w:szCs w:val="48"/>
          <w14:ligatures w14:val="none"/>
        </w:rPr>
        <w:t>OHSU study: Women veterans at higher risk for repeat suicide attempts</w:t>
      </w:r>
    </w:p>
    <w:p w14:paraId="4C62C7DF" w14:textId="77777777" w:rsidR="00852CC0" w:rsidRPr="00852CC0" w:rsidRDefault="00852CC0" w:rsidP="00852CC0">
      <w:pPr>
        <w:shd w:val="clear" w:color="auto" w:fill="FFFFFF"/>
        <w:spacing w:line="450" w:lineRule="atLeast"/>
        <w:rPr>
          <w:rFonts w:ascii="Source Sans Pro" w:eastAsia="Times New Roman" w:hAnsi="Source Sans Pro" w:cs="Times New Roman"/>
          <w:color w:val="555555"/>
          <w:kern w:val="0"/>
          <w:sz w:val="33"/>
          <w:szCs w:val="33"/>
          <w14:ligatures w14:val="none"/>
        </w:rPr>
      </w:pPr>
      <w:r w:rsidRPr="00852CC0">
        <w:rPr>
          <w:rFonts w:ascii="Source Sans Pro" w:eastAsia="Times New Roman" w:hAnsi="Source Sans Pro" w:cs="Times New Roman"/>
          <w:color w:val="555555"/>
          <w:kern w:val="0"/>
          <w:sz w:val="33"/>
          <w:szCs w:val="33"/>
          <w14:ligatures w14:val="none"/>
        </w:rPr>
        <w:t>First national study to focus on veterans’ symptoms over time, examine difference between genders in risk of suicidal thoughts, behaviors</w:t>
      </w:r>
    </w:p>
    <w:p w14:paraId="049A8178" w14:textId="77777777" w:rsidR="00852CC0" w:rsidRPr="00852CC0" w:rsidRDefault="00852CC0" w:rsidP="00852CC0">
      <w:pPr>
        <w:spacing w:line="240" w:lineRule="auto"/>
        <w:rPr>
          <w:rFonts w:ascii="Times New Roman" w:eastAsia="Times New Roman" w:hAnsi="Times New Roman" w:cs="Times New Roman"/>
          <w:color w:val="777777"/>
          <w:kern w:val="0"/>
          <w:sz w:val="24"/>
          <w:szCs w:val="24"/>
          <w14:ligatures w14:val="none"/>
        </w:rPr>
      </w:pPr>
      <w:r w:rsidRPr="00852CC0">
        <w:rPr>
          <w:rFonts w:ascii="Times New Roman" w:eastAsia="Times New Roman" w:hAnsi="Times New Roman" w:cs="Times New Roman"/>
          <w:color w:val="777777"/>
          <w:kern w:val="0"/>
          <w:sz w:val="24"/>
          <w:szCs w:val="24"/>
          <w14:ligatures w14:val="none"/>
        </w:rPr>
        <w:t>By Angela Yeager  July 02, 2024  Portland, Oregon</w:t>
      </w:r>
    </w:p>
    <w:p w14:paraId="366588B3" w14:textId="0B6A8404" w:rsidR="00852CC0" w:rsidRPr="00852CC0" w:rsidRDefault="00852CC0" w:rsidP="00852CC0">
      <w:pPr>
        <w:spacing w:after="0" w:line="240" w:lineRule="auto"/>
        <w:jc w:val="center"/>
        <w:rPr>
          <w:rFonts w:ascii="Times New Roman" w:eastAsia="Times New Roman" w:hAnsi="Times New Roman" w:cs="Times New Roman"/>
          <w:i/>
          <w:iCs/>
          <w:kern w:val="0"/>
          <w14:ligatures w14:val="none"/>
        </w:rPr>
      </w:pPr>
      <w:r w:rsidRPr="00852CC0">
        <w:rPr>
          <w:rFonts w:ascii="Times New Roman" w:eastAsia="Times New Roman" w:hAnsi="Times New Roman" w:cs="Times New Roman"/>
          <w:i/>
          <w:iCs/>
          <w:noProof/>
          <w:kern w:val="0"/>
          <w14:ligatures w14:val="none"/>
        </w:rPr>
        <w:drawing>
          <wp:inline distT="0" distB="0" distL="0" distR="0" wp14:anchorId="581F8470" wp14:editId="14408CE9">
            <wp:extent cx="5943600" cy="3956685"/>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3956685"/>
                    </a:xfrm>
                    <a:prstGeom prst="rect">
                      <a:avLst/>
                    </a:prstGeom>
                    <a:noFill/>
                    <a:ln>
                      <a:noFill/>
                    </a:ln>
                  </pic:spPr>
                </pic:pic>
              </a:graphicData>
            </a:graphic>
          </wp:inline>
        </w:drawing>
      </w:r>
    </w:p>
    <w:p w14:paraId="703A0607" w14:textId="77777777" w:rsidR="00852CC0" w:rsidRPr="00852CC0" w:rsidRDefault="00852CC0" w:rsidP="00852CC0">
      <w:pPr>
        <w:spacing w:line="240" w:lineRule="auto"/>
        <w:rPr>
          <w:rFonts w:ascii="Times New Roman" w:eastAsia="Times New Roman" w:hAnsi="Times New Roman" w:cs="Times New Roman"/>
          <w:i/>
          <w:iCs/>
          <w:kern w:val="0"/>
          <w:sz w:val="19"/>
          <w:szCs w:val="19"/>
          <w14:ligatures w14:val="none"/>
        </w:rPr>
      </w:pPr>
      <w:r w:rsidRPr="00852CC0">
        <w:rPr>
          <w:rFonts w:ascii="Times New Roman" w:eastAsia="Times New Roman" w:hAnsi="Times New Roman" w:cs="Times New Roman"/>
          <w:i/>
          <w:iCs/>
          <w:kern w:val="0"/>
          <w:sz w:val="19"/>
          <w:szCs w:val="19"/>
          <w14:ligatures w14:val="none"/>
        </w:rPr>
        <w:t xml:space="preserve">Lauren Denneson, Ph.D., M.S., professor of psychiatry in the OHSU School of Medicine and associate director of the Center to Improve Veteran Involvement in Care at the VA Portland Health Care System, stands outside the entrance to the VA Hospital from the OHSU skybridge. According to </w:t>
      </w:r>
      <w:proofErr w:type="spellStart"/>
      <w:r w:rsidRPr="00852CC0">
        <w:rPr>
          <w:rFonts w:ascii="Times New Roman" w:eastAsia="Times New Roman" w:hAnsi="Times New Roman" w:cs="Times New Roman"/>
          <w:i/>
          <w:iCs/>
          <w:kern w:val="0"/>
          <w:sz w:val="19"/>
          <w:szCs w:val="19"/>
          <w14:ligatures w14:val="none"/>
        </w:rPr>
        <w:t>Denneson's</w:t>
      </w:r>
      <w:proofErr w:type="spellEnd"/>
      <w:r w:rsidRPr="00852CC0">
        <w:rPr>
          <w:rFonts w:ascii="Times New Roman" w:eastAsia="Times New Roman" w:hAnsi="Times New Roman" w:cs="Times New Roman"/>
          <w:i/>
          <w:iCs/>
          <w:kern w:val="0"/>
          <w:sz w:val="19"/>
          <w:szCs w:val="19"/>
          <w14:ligatures w14:val="none"/>
        </w:rPr>
        <w:t xml:space="preserve"> research, women veterans are at higher risk for repeat suicide attempts. (OHSU/Christine Torres Hicks)</w:t>
      </w:r>
    </w:p>
    <w:p w14:paraId="7D0633EC" w14:textId="77777777" w:rsidR="00852CC0" w:rsidRPr="00852CC0" w:rsidRDefault="00852CC0" w:rsidP="00852CC0">
      <w:pPr>
        <w:spacing w:before="240" w:after="240" w:line="240" w:lineRule="auto"/>
        <w:rPr>
          <w:rFonts w:ascii="Times New Roman" w:eastAsia="Times New Roman" w:hAnsi="Times New Roman" w:cs="Times New Roman"/>
          <w:kern w:val="0"/>
          <w:sz w:val="24"/>
          <w:szCs w:val="24"/>
          <w14:ligatures w14:val="none"/>
        </w:rPr>
      </w:pPr>
      <w:r w:rsidRPr="00852CC0">
        <w:rPr>
          <w:rFonts w:ascii="Times New Roman" w:eastAsia="Times New Roman" w:hAnsi="Times New Roman" w:cs="Times New Roman"/>
          <w:kern w:val="0"/>
          <w:sz w:val="24"/>
          <w:szCs w:val="24"/>
          <w14:ligatures w14:val="none"/>
        </w:rPr>
        <w:t>In a new study, Oregon Health &amp; Science University researchers find that women veterans who had recently attempted suicide were more likely than men to feel social rejection and betrayed by military institutions. They also reported feeling less independent and compassionate toward themselves.</w:t>
      </w:r>
    </w:p>
    <w:p w14:paraId="7202EED3" w14:textId="77777777" w:rsidR="00852CC0" w:rsidRPr="00852CC0" w:rsidRDefault="00852CC0" w:rsidP="00852CC0">
      <w:pPr>
        <w:spacing w:before="240" w:after="240" w:line="240" w:lineRule="auto"/>
        <w:rPr>
          <w:rFonts w:ascii="Times New Roman" w:eastAsia="Times New Roman" w:hAnsi="Times New Roman" w:cs="Times New Roman"/>
          <w:kern w:val="0"/>
          <w:sz w:val="24"/>
          <w:szCs w:val="24"/>
          <w14:ligatures w14:val="none"/>
        </w:rPr>
      </w:pPr>
      <w:r w:rsidRPr="00852CC0">
        <w:rPr>
          <w:rFonts w:ascii="Times New Roman" w:eastAsia="Times New Roman" w:hAnsi="Times New Roman" w:cs="Times New Roman"/>
          <w:kern w:val="0"/>
          <w:sz w:val="24"/>
          <w:szCs w:val="24"/>
          <w14:ligatures w14:val="none"/>
        </w:rPr>
        <w:t>The findings, </w:t>
      </w:r>
      <w:hyperlink r:id="rId5" w:history="1">
        <w:r w:rsidRPr="00852CC0">
          <w:rPr>
            <w:rFonts w:ascii="Times New Roman" w:eastAsia="Times New Roman" w:hAnsi="Times New Roman" w:cs="Times New Roman"/>
            <w:color w:val="0072FF"/>
            <w:kern w:val="0"/>
            <w:sz w:val="24"/>
            <w:szCs w:val="24"/>
            <w:u w:val="single"/>
            <w14:ligatures w14:val="none"/>
          </w:rPr>
          <w:t>recently published</w:t>
        </w:r>
      </w:hyperlink>
      <w:r w:rsidRPr="00852CC0">
        <w:rPr>
          <w:rFonts w:ascii="Times New Roman" w:eastAsia="Times New Roman" w:hAnsi="Times New Roman" w:cs="Times New Roman"/>
          <w:kern w:val="0"/>
          <w:sz w:val="24"/>
          <w:szCs w:val="24"/>
          <w14:ligatures w14:val="none"/>
        </w:rPr>
        <w:t> in the </w:t>
      </w:r>
      <w:r w:rsidRPr="00852CC0">
        <w:rPr>
          <w:rFonts w:ascii="Times New Roman" w:eastAsia="Times New Roman" w:hAnsi="Times New Roman" w:cs="Times New Roman"/>
          <w:i/>
          <w:iCs/>
          <w:kern w:val="0"/>
          <w:sz w:val="24"/>
          <w:szCs w:val="24"/>
          <w14:ligatures w14:val="none"/>
        </w:rPr>
        <w:t>Journal of Affective Disorders,</w:t>
      </w:r>
      <w:r w:rsidRPr="00852CC0">
        <w:rPr>
          <w:rFonts w:ascii="Times New Roman" w:eastAsia="Times New Roman" w:hAnsi="Times New Roman" w:cs="Times New Roman"/>
          <w:kern w:val="0"/>
          <w:sz w:val="24"/>
          <w:szCs w:val="24"/>
          <w14:ligatures w14:val="none"/>
        </w:rPr>
        <w:t> suggest that women veterans may be at higher risk of repeat suicide attempts.</w:t>
      </w:r>
    </w:p>
    <w:p w14:paraId="75910BDC" w14:textId="77777777" w:rsidR="00852CC0" w:rsidRPr="00852CC0" w:rsidRDefault="00852CC0" w:rsidP="00852CC0">
      <w:pPr>
        <w:spacing w:before="240" w:after="240" w:line="240" w:lineRule="auto"/>
        <w:rPr>
          <w:rFonts w:ascii="Times New Roman" w:eastAsia="Times New Roman" w:hAnsi="Times New Roman" w:cs="Times New Roman"/>
          <w:kern w:val="0"/>
          <w:sz w:val="24"/>
          <w:szCs w:val="24"/>
          <w14:ligatures w14:val="none"/>
        </w:rPr>
      </w:pPr>
      <w:r w:rsidRPr="00852CC0">
        <w:rPr>
          <w:rFonts w:ascii="Times New Roman" w:eastAsia="Times New Roman" w:hAnsi="Times New Roman" w:cs="Times New Roman"/>
          <w:kern w:val="0"/>
          <w:sz w:val="24"/>
          <w:szCs w:val="24"/>
          <w14:ligatures w14:val="none"/>
        </w:rPr>
        <w:lastRenderedPageBreak/>
        <w:t>It’s the first longitudinal — meaning following individuals over time — national study aimed at understanding how psychosocial symptoms change over time among veterans who recently attempted suicide; it’s also the first to specifically focus on differences between genders in the risk of suicidal thoughts and behaviors.</w:t>
      </w:r>
    </w:p>
    <w:p w14:paraId="5880F6D3" w14:textId="556A475A" w:rsidR="00852CC0" w:rsidRPr="00852CC0" w:rsidRDefault="00852CC0" w:rsidP="00852CC0">
      <w:pPr>
        <w:spacing w:after="150" w:line="240" w:lineRule="auto"/>
        <w:rPr>
          <w:rFonts w:ascii="Times New Roman" w:eastAsia="Times New Roman" w:hAnsi="Times New Roman" w:cs="Times New Roman"/>
          <w:i/>
          <w:iCs/>
          <w:kern w:val="0"/>
          <w:sz w:val="19"/>
          <w:szCs w:val="19"/>
          <w14:ligatures w14:val="none"/>
        </w:rPr>
      </w:pPr>
      <w:r w:rsidRPr="00852CC0">
        <w:rPr>
          <w:rFonts w:ascii="Times New Roman" w:eastAsia="Times New Roman" w:hAnsi="Times New Roman" w:cs="Times New Roman"/>
          <w:noProof/>
          <w:kern w:val="0"/>
          <w:sz w:val="24"/>
          <w:szCs w:val="24"/>
          <w14:ligatures w14:val="none"/>
        </w:rPr>
        <w:drawing>
          <wp:anchor distT="0" distB="0" distL="0" distR="0" simplePos="0" relativeHeight="251658240" behindDoc="0" locked="0" layoutInCell="1" allowOverlap="0" wp14:anchorId="76E8B2C7" wp14:editId="6FB387B6">
            <wp:simplePos x="0" y="0"/>
            <wp:positionH relativeFrom="column">
              <wp:align>right</wp:align>
            </wp:positionH>
            <wp:positionV relativeFrom="line">
              <wp:posOffset>0</wp:posOffset>
            </wp:positionV>
            <wp:extent cx="1143000" cy="1143000"/>
            <wp:effectExtent l="0" t="0" r="0" b="0"/>
            <wp:wrapSquare wrapText="bothSides"/>
            <wp:docPr id="2" name="Picture 2" descr="Lauren Denneson, Ph.D., M.S., has long strawberry blonde hair, wears eye glasses, and is wearing a bright blue sweater. She is sitting in the healing garden of the Veteran's Hospital at OH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auren Denneson, Ph.D., M.S., has long strawberry blonde hair, wears eye glasses, and is wearing a bright blue sweater. She is sitting in the healing garden of the Veteran's Hospital at OHSU."/>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43000" cy="11430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52CC0">
        <w:rPr>
          <w:rFonts w:ascii="Times New Roman" w:eastAsia="Times New Roman" w:hAnsi="Times New Roman" w:cs="Times New Roman"/>
          <w:i/>
          <w:iCs/>
          <w:kern w:val="0"/>
          <w:sz w:val="19"/>
          <w:szCs w:val="19"/>
          <w14:ligatures w14:val="none"/>
        </w:rPr>
        <w:t>Lauren Denneson, Ph.D., M.S. (OHSU)</w:t>
      </w:r>
    </w:p>
    <w:p w14:paraId="6689D8E3" w14:textId="77777777" w:rsidR="00852CC0" w:rsidRPr="00852CC0" w:rsidRDefault="00852CC0" w:rsidP="00852CC0">
      <w:pPr>
        <w:spacing w:before="240" w:after="240" w:line="240" w:lineRule="auto"/>
        <w:rPr>
          <w:rFonts w:ascii="Times New Roman" w:eastAsia="Times New Roman" w:hAnsi="Times New Roman" w:cs="Times New Roman"/>
          <w:kern w:val="0"/>
          <w:sz w:val="24"/>
          <w:szCs w:val="24"/>
          <w14:ligatures w14:val="none"/>
        </w:rPr>
      </w:pPr>
      <w:r w:rsidRPr="00852CC0">
        <w:rPr>
          <w:rFonts w:ascii="Times New Roman" w:eastAsia="Times New Roman" w:hAnsi="Times New Roman" w:cs="Times New Roman"/>
          <w:kern w:val="0"/>
          <w:sz w:val="24"/>
          <w:szCs w:val="24"/>
          <w14:ligatures w14:val="none"/>
        </w:rPr>
        <w:t>“Historically, a lot of the research done on veterans in suicide prevention have enrolled samples that are predominantly men, and that's partly an artifact of the fact that the veteran population is predominantly men,” said lead author </w:t>
      </w:r>
      <w:hyperlink r:id="rId7" w:tgtFrame="_blank" w:history="1">
        <w:r w:rsidRPr="00852CC0">
          <w:rPr>
            <w:rFonts w:ascii="Times New Roman" w:eastAsia="Times New Roman" w:hAnsi="Times New Roman" w:cs="Times New Roman"/>
            <w:b/>
            <w:bCs/>
            <w:color w:val="0072FF"/>
            <w:kern w:val="0"/>
            <w:sz w:val="24"/>
            <w:szCs w:val="24"/>
            <w14:ligatures w14:val="none"/>
          </w:rPr>
          <w:t>Lauren Denneson, Ph.D., M.S.</w:t>
        </w:r>
      </w:hyperlink>
      <w:r w:rsidRPr="00852CC0">
        <w:rPr>
          <w:rFonts w:ascii="Times New Roman" w:eastAsia="Times New Roman" w:hAnsi="Times New Roman" w:cs="Times New Roman"/>
          <w:kern w:val="0"/>
          <w:sz w:val="24"/>
          <w:szCs w:val="24"/>
          <w14:ligatures w14:val="none"/>
        </w:rPr>
        <w:t>, professor of psychiatry in the OHSU School of Medicine and associate director of the </w:t>
      </w:r>
      <w:hyperlink r:id="rId8" w:tgtFrame="_blank" w:tooltip="Center to Improve Veteran Involvement in Care" w:history="1">
        <w:r w:rsidRPr="00852CC0">
          <w:rPr>
            <w:rFonts w:ascii="Times New Roman" w:eastAsia="Times New Roman" w:hAnsi="Times New Roman" w:cs="Times New Roman"/>
            <w:color w:val="0072FF"/>
            <w:kern w:val="0"/>
            <w:sz w:val="24"/>
            <w:szCs w:val="24"/>
            <w:u w:val="single"/>
            <w14:ligatures w14:val="none"/>
          </w:rPr>
          <w:t>Center to Improve Veteran Involvement in Care</w:t>
        </w:r>
      </w:hyperlink>
      <w:r w:rsidRPr="00852CC0">
        <w:rPr>
          <w:rFonts w:ascii="Times New Roman" w:eastAsia="Times New Roman" w:hAnsi="Times New Roman" w:cs="Times New Roman"/>
          <w:kern w:val="0"/>
          <w:sz w:val="24"/>
          <w:szCs w:val="24"/>
          <w14:ligatures w14:val="none"/>
        </w:rPr>
        <w:t> at the VA Portland Health Care System.</w:t>
      </w:r>
    </w:p>
    <w:p w14:paraId="51526D4E" w14:textId="77777777" w:rsidR="00852CC0" w:rsidRPr="00852CC0" w:rsidRDefault="00852CC0" w:rsidP="00852CC0">
      <w:pPr>
        <w:spacing w:before="240" w:after="240" w:line="240" w:lineRule="auto"/>
        <w:rPr>
          <w:rFonts w:ascii="Times New Roman" w:eastAsia="Times New Roman" w:hAnsi="Times New Roman" w:cs="Times New Roman"/>
          <w:kern w:val="0"/>
          <w:sz w:val="24"/>
          <w:szCs w:val="24"/>
          <w14:ligatures w14:val="none"/>
        </w:rPr>
      </w:pPr>
      <w:r w:rsidRPr="00852CC0">
        <w:rPr>
          <w:rFonts w:ascii="Times New Roman" w:eastAsia="Times New Roman" w:hAnsi="Times New Roman" w:cs="Times New Roman"/>
          <w:kern w:val="0"/>
          <w:sz w:val="24"/>
          <w:szCs w:val="24"/>
          <w14:ligatures w14:val="none"/>
        </w:rPr>
        <w:t>The research team enlisted female veterans who had a documented nonfatal suicide attempt within six months prior to the survey, along with a carefully selected group of male veterans for comparison. Surveys were administered to 968 veterans at the start of the study, after six months, and then again at 12 months. The surveys evaluated psychological factors, the severity of suicidal thoughts, and actual suicidal behavior. Administrative data from health care records tracked outcomes — including suicide attempts — over the one-year follow-up period.</w:t>
      </w:r>
    </w:p>
    <w:p w14:paraId="6238384E" w14:textId="77777777" w:rsidR="00852CC0" w:rsidRPr="00852CC0" w:rsidRDefault="00852CC0" w:rsidP="00852CC0">
      <w:pPr>
        <w:spacing w:before="240" w:after="240" w:line="240" w:lineRule="auto"/>
        <w:rPr>
          <w:rFonts w:ascii="Times New Roman" w:eastAsia="Times New Roman" w:hAnsi="Times New Roman" w:cs="Times New Roman"/>
          <w:kern w:val="0"/>
          <w:sz w:val="24"/>
          <w:szCs w:val="24"/>
          <w14:ligatures w14:val="none"/>
        </w:rPr>
      </w:pPr>
      <w:r w:rsidRPr="00852CC0">
        <w:rPr>
          <w:rFonts w:ascii="Times New Roman" w:eastAsia="Times New Roman" w:hAnsi="Times New Roman" w:cs="Times New Roman"/>
          <w:kern w:val="0"/>
          <w:sz w:val="24"/>
          <w:szCs w:val="24"/>
          <w14:ligatures w14:val="none"/>
        </w:rPr>
        <w:t>They examined suicide risk factors like psychological distress, self-compassion, perceived social rejection, well-being and institutional betrayal. Over the one-year period, women veterans consistently reported experiencing more social rejection and institutional betrayal, and lower levels of autonomy and self-compassion compared with men.</w:t>
      </w:r>
    </w:p>
    <w:p w14:paraId="21D4E28D" w14:textId="77777777" w:rsidR="00852CC0" w:rsidRPr="00852CC0" w:rsidRDefault="00852CC0" w:rsidP="00852CC0">
      <w:pPr>
        <w:shd w:val="clear" w:color="auto" w:fill="F3F3F3"/>
        <w:spacing w:line="240" w:lineRule="auto"/>
        <w:rPr>
          <w:rFonts w:ascii="Times New Roman" w:eastAsia="Times New Roman" w:hAnsi="Times New Roman" w:cs="Times New Roman"/>
          <w:kern w:val="0"/>
          <w:sz w:val="24"/>
          <w:szCs w:val="24"/>
          <w14:ligatures w14:val="none"/>
        </w:rPr>
      </w:pPr>
      <w:r w:rsidRPr="00852CC0">
        <w:rPr>
          <w:rFonts w:ascii="Times New Roman" w:eastAsia="Times New Roman" w:hAnsi="Times New Roman" w:cs="Times New Roman"/>
          <w:kern w:val="0"/>
          <w:sz w:val="24"/>
          <w:szCs w:val="24"/>
          <w14:ligatures w14:val="none"/>
        </w:rPr>
        <w:t>Learn more: </w:t>
      </w:r>
      <w:hyperlink r:id="rId9" w:history="1">
        <w:r w:rsidRPr="00852CC0">
          <w:rPr>
            <w:rFonts w:ascii="Times New Roman" w:eastAsia="Times New Roman" w:hAnsi="Times New Roman" w:cs="Times New Roman"/>
            <w:color w:val="0072FF"/>
            <w:kern w:val="0"/>
            <w:sz w:val="24"/>
            <w:szCs w:val="24"/>
            <w:u w:val="single"/>
            <w14:ligatures w14:val="none"/>
          </w:rPr>
          <w:t>Applying principles of public health to reduce gun injuries and death</w:t>
        </w:r>
      </w:hyperlink>
    </w:p>
    <w:p w14:paraId="7F04095F" w14:textId="77777777" w:rsidR="00852CC0" w:rsidRPr="00852CC0" w:rsidRDefault="00852CC0" w:rsidP="00852CC0">
      <w:pPr>
        <w:spacing w:before="240" w:after="240" w:line="240" w:lineRule="auto"/>
        <w:rPr>
          <w:rFonts w:ascii="Times New Roman" w:eastAsia="Times New Roman" w:hAnsi="Times New Roman" w:cs="Times New Roman"/>
          <w:kern w:val="0"/>
          <w:sz w:val="24"/>
          <w:szCs w:val="24"/>
          <w14:ligatures w14:val="none"/>
        </w:rPr>
      </w:pPr>
      <w:r w:rsidRPr="00852CC0">
        <w:rPr>
          <w:rFonts w:ascii="Times New Roman" w:eastAsia="Times New Roman" w:hAnsi="Times New Roman" w:cs="Times New Roman"/>
          <w:kern w:val="0"/>
          <w:sz w:val="24"/>
          <w:szCs w:val="24"/>
          <w14:ligatures w14:val="none"/>
        </w:rPr>
        <w:t>The Centers for Disease Control and Prevention reports that women in the general population attempt suicide more often than men. Although men have higher rates of suicide, the suicide rate among women increased twice as much as among men from 2021 to 2022. Denneson also noted that women are increasingly using firearms in suicide attempts, raising the risk of fatal outcomes.</w:t>
      </w:r>
    </w:p>
    <w:p w14:paraId="58E86CA8" w14:textId="77777777" w:rsidR="00852CC0" w:rsidRPr="00852CC0" w:rsidRDefault="00852CC0" w:rsidP="00852CC0">
      <w:pPr>
        <w:spacing w:before="240" w:after="240" w:line="240" w:lineRule="auto"/>
        <w:rPr>
          <w:rFonts w:ascii="Times New Roman" w:eastAsia="Times New Roman" w:hAnsi="Times New Roman" w:cs="Times New Roman"/>
          <w:kern w:val="0"/>
          <w:sz w:val="24"/>
          <w:szCs w:val="24"/>
          <w14:ligatures w14:val="none"/>
        </w:rPr>
      </w:pPr>
      <w:r w:rsidRPr="00852CC0">
        <w:rPr>
          <w:rFonts w:ascii="Times New Roman" w:eastAsia="Times New Roman" w:hAnsi="Times New Roman" w:cs="Times New Roman"/>
          <w:kern w:val="0"/>
          <w:sz w:val="24"/>
          <w:szCs w:val="24"/>
          <w14:ligatures w14:val="none"/>
        </w:rPr>
        <w:t>“A lot of what we’re seeing likely goes back to women’s experiences in society,” Denneson said. “For example, in studies of depression, women have higher rates of depression because of harmful relationship experiences and lower power in society.</w:t>
      </w:r>
    </w:p>
    <w:p w14:paraId="679D5FA4" w14:textId="77777777" w:rsidR="00852CC0" w:rsidRPr="00852CC0" w:rsidRDefault="00852CC0" w:rsidP="00852CC0">
      <w:pPr>
        <w:spacing w:before="240" w:after="240" w:line="240" w:lineRule="auto"/>
        <w:rPr>
          <w:rFonts w:ascii="Times New Roman" w:eastAsia="Times New Roman" w:hAnsi="Times New Roman" w:cs="Times New Roman"/>
          <w:kern w:val="0"/>
          <w:sz w:val="24"/>
          <w:szCs w:val="24"/>
          <w14:ligatures w14:val="none"/>
        </w:rPr>
      </w:pPr>
      <w:r w:rsidRPr="00852CC0">
        <w:rPr>
          <w:rFonts w:ascii="Times New Roman" w:eastAsia="Times New Roman" w:hAnsi="Times New Roman" w:cs="Times New Roman"/>
          <w:kern w:val="0"/>
          <w:sz w:val="24"/>
          <w:szCs w:val="24"/>
          <w14:ligatures w14:val="none"/>
        </w:rPr>
        <w:t>“In addition,” she continued, “across all our qualitative and quantitative data, women veterans did not receive as much social support as men. Men reported they had spouses, children, neighbors rallying around them in a way that women didn’t. In fact, when women tried to seek social support from a spouse, family member or friend, frequently those people were not only </w:t>
      </w:r>
      <w:r w:rsidRPr="00852CC0">
        <w:rPr>
          <w:rFonts w:ascii="Times New Roman" w:eastAsia="Times New Roman" w:hAnsi="Times New Roman" w:cs="Times New Roman"/>
          <w:i/>
          <w:iCs/>
          <w:kern w:val="0"/>
          <w:sz w:val="24"/>
          <w:szCs w:val="24"/>
          <w14:ligatures w14:val="none"/>
        </w:rPr>
        <w:t>not</w:t>
      </w:r>
      <w:r w:rsidRPr="00852CC0">
        <w:rPr>
          <w:rFonts w:ascii="Times New Roman" w:eastAsia="Times New Roman" w:hAnsi="Times New Roman" w:cs="Times New Roman"/>
          <w:kern w:val="0"/>
          <w:sz w:val="24"/>
          <w:szCs w:val="24"/>
          <w14:ligatures w14:val="none"/>
        </w:rPr>
        <w:t> supportive, but retraumatized them.”</w:t>
      </w:r>
    </w:p>
    <w:p w14:paraId="1B6B0506" w14:textId="77777777" w:rsidR="00852CC0" w:rsidRPr="00852CC0" w:rsidRDefault="00852CC0" w:rsidP="00852CC0">
      <w:pPr>
        <w:spacing w:before="240" w:after="240" w:line="240" w:lineRule="auto"/>
        <w:rPr>
          <w:rFonts w:ascii="Times New Roman" w:eastAsia="Times New Roman" w:hAnsi="Times New Roman" w:cs="Times New Roman"/>
          <w:kern w:val="0"/>
          <w:sz w:val="24"/>
          <w:szCs w:val="24"/>
          <w14:ligatures w14:val="none"/>
        </w:rPr>
      </w:pPr>
      <w:r w:rsidRPr="00852CC0">
        <w:rPr>
          <w:rFonts w:ascii="Times New Roman" w:eastAsia="Times New Roman" w:hAnsi="Times New Roman" w:cs="Times New Roman"/>
          <w:kern w:val="0"/>
          <w:sz w:val="24"/>
          <w:szCs w:val="24"/>
          <w14:ligatures w14:val="none"/>
        </w:rPr>
        <w:t>Denneson said their findings speak to the need to bolster existing therapies to improve self-compassion and address healthy relationships, as well as developing new interventions that help women veterans in these areas.</w:t>
      </w:r>
    </w:p>
    <w:p w14:paraId="73AC86FA" w14:textId="77777777" w:rsidR="00852CC0" w:rsidRPr="00852CC0" w:rsidRDefault="00852CC0" w:rsidP="00852CC0">
      <w:pPr>
        <w:spacing w:before="240" w:after="240" w:line="240" w:lineRule="auto"/>
        <w:rPr>
          <w:rFonts w:ascii="Times New Roman" w:eastAsia="Times New Roman" w:hAnsi="Times New Roman" w:cs="Times New Roman"/>
          <w:kern w:val="0"/>
          <w:sz w:val="24"/>
          <w:szCs w:val="24"/>
          <w14:ligatures w14:val="none"/>
        </w:rPr>
      </w:pPr>
      <w:r w:rsidRPr="00852CC0">
        <w:rPr>
          <w:rFonts w:ascii="Times New Roman" w:eastAsia="Times New Roman" w:hAnsi="Times New Roman" w:cs="Times New Roman"/>
          <w:kern w:val="0"/>
          <w:sz w:val="24"/>
          <w:szCs w:val="24"/>
          <w14:ligatures w14:val="none"/>
        </w:rPr>
        <w:lastRenderedPageBreak/>
        <w:t>“We shouldn’t limit ourselves to only current therapies,” she said. “We need creative solutions to address these concerns and support our women veterans.”</w:t>
      </w:r>
    </w:p>
    <w:p w14:paraId="3CC30FD2" w14:textId="77777777" w:rsidR="00852CC0" w:rsidRPr="00852CC0" w:rsidRDefault="00852CC0" w:rsidP="00852CC0">
      <w:pPr>
        <w:spacing w:before="240" w:after="240" w:line="240" w:lineRule="auto"/>
        <w:rPr>
          <w:rFonts w:ascii="Times New Roman" w:eastAsia="Times New Roman" w:hAnsi="Times New Roman" w:cs="Times New Roman"/>
          <w:kern w:val="0"/>
          <w:sz w:val="24"/>
          <w:szCs w:val="24"/>
          <w14:ligatures w14:val="none"/>
        </w:rPr>
      </w:pPr>
      <w:r w:rsidRPr="00852CC0">
        <w:rPr>
          <w:rFonts w:ascii="Times New Roman" w:eastAsia="Times New Roman" w:hAnsi="Times New Roman" w:cs="Times New Roman"/>
          <w:kern w:val="0"/>
          <w:sz w:val="24"/>
          <w:szCs w:val="24"/>
          <w14:ligatures w14:val="none"/>
        </w:rPr>
        <w:t>In addition to Denneson, the following authors also contributed to this study: </w:t>
      </w:r>
      <w:r w:rsidRPr="00852CC0">
        <w:rPr>
          <w:rFonts w:ascii="Times New Roman" w:eastAsia="Times New Roman" w:hAnsi="Times New Roman" w:cs="Times New Roman"/>
          <w:b/>
          <w:bCs/>
          <w:kern w:val="0"/>
          <w:sz w:val="24"/>
          <w:szCs w:val="24"/>
          <w14:ligatures w14:val="none"/>
        </w:rPr>
        <w:t xml:space="preserve">Derek J. </w:t>
      </w:r>
      <w:proofErr w:type="spellStart"/>
      <w:r w:rsidRPr="00852CC0">
        <w:rPr>
          <w:rFonts w:ascii="Times New Roman" w:eastAsia="Times New Roman" w:hAnsi="Times New Roman" w:cs="Times New Roman"/>
          <w:b/>
          <w:bCs/>
          <w:kern w:val="0"/>
          <w:sz w:val="24"/>
          <w:szCs w:val="24"/>
          <w14:ligatures w14:val="none"/>
        </w:rPr>
        <w:t>Smolenski</w:t>
      </w:r>
      <w:proofErr w:type="spellEnd"/>
      <w:r w:rsidRPr="00852CC0">
        <w:rPr>
          <w:rFonts w:ascii="Times New Roman" w:eastAsia="Times New Roman" w:hAnsi="Times New Roman" w:cs="Times New Roman"/>
          <w:b/>
          <w:bCs/>
          <w:kern w:val="0"/>
          <w:sz w:val="24"/>
          <w:szCs w:val="24"/>
          <w14:ligatures w14:val="none"/>
        </w:rPr>
        <w:t>, Ph.D., M.P.H.,</w:t>
      </w:r>
      <w:r w:rsidRPr="00852CC0">
        <w:rPr>
          <w:rFonts w:ascii="Times New Roman" w:eastAsia="Times New Roman" w:hAnsi="Times New Roman" w:cs="Times New Roman"/>
          <w:kern w:val="0"/>
          <w:sz w:val="24"/>
          <w:szCs w:val="24"/>
          <w14:ligatures w14:val="none"/>
        </w:rPr>
        <w:t> Psychological Health Center of Excellence, Defense Health Agency; </w:t>
      </w:r>
      <w:r w:rsidRPr="00852CC0">
        <w:rPr>
          <w:rFonts w:ascii="Times New Roman" w:eastAsia="Times New Roman" w:hAnsi="Times New Roman" w:cs="Times New Roman"/>
          <w:b/>
          <w:bCs/>
          <w:kern w:val="0"/>
          <w:sz w:val="24"/>
          <w:szCs w:val="24"/>
          <w14:ligatures w14:val="none"/>
        </w:rPr>
        <w:t>Katie L. McDonald, B.S.</w:t>
      </w:r>
      <w:r w:rsidRPr="00852CC0">
        <w:rPr>
          <w:rFonts w:ascii="Times New Roman" w:eastAsia="Times New Roman" w:hAnsi="Times New Roman" w:cs="Times New Roman"/>
          <w:kern w:val="0"/>
          <w:sz w:val="24"/>
          <w:szCs w:val="24"/>
          <w14:ligatures w14:val="none"/>
        </w:rPr>
        <w:t> and </w:t>
      </w:r>
      <w:r w:rsidRPr="00852CC0">
        <w:rPr>
          <w:rFonts w:ascii="Times New Roman" w:eastAsia="Times New Roman" w:hAnsi="Times New Roman" w:cs="Times New Roman"/>
          <w:b/>
          <w:bCs/>
          <w:kern w:val="0"/>
          <w:sz w:val="24"/>
          <w:szCs w:val="24"/>
          <w14:ligatures w14:val="none"/>
        </w:rPr>
        <w:t>Sarah Shull, Ph.D.,</w:t>
      </w:r>
      <w:r w:rsidRPr="00852CC0">
        <w:rPr>
          <w:rFonts w:ascii="Times New Roman" w:eastAsia="Times New Roman" w:hAnsi="Times New Roman" w:cs="Times New Roman"/>
          <w:kern w:val="0"/>
          <w:sz w:val="24"/>
          <w:szCs w:val="24"/>
          <w14:ligatures w14:val="none"/>
        </w:rPr>
        <w:t> Center to Improve Veteran Involvement in Care; </w:t>
      </w:r>
      <w:r w:rsidRPr="00852CC0">
        <w:rPr>
          <w:rFonts w:ascii="Times New Roman" w:eastAsia="Times New Roman" w:hAnsi="Times New Roman" w:cs="Times New Roman"/>
          <w:b/>
          <w:bCs/>
          <w:kern w:val="0"/>
          <w:sz w:val="24"/>
          <w:szCs w:val="24"/>
          <w14:ligatures w14:val="none"/>
        </w:rPr>
        <w:t xml:space="preserve">Claire A. </w:t>
      </w:r>
      <w:proofErr w:type="spellStart"/>
      <w:r w:rsidRPr="00852CC0">
        <w:rPr>
          <w:rFonts w:ascii="Times New Roman" w:eastAsia="Times New Roman" w:hAnsi="Times New Roman" w:cs="Times New Roman"/>
          <w:b/>
          <w:bCs/>
          <w:kern w:val="0"/>
          <w:sz w:val="24"/>
          <w:szCs w:val="24"/>
          <w14:ligatures w14:val="none"/>
        </w:rPr>
        <w:t>Hoffmire</w:t>
      </w:r>
      <w:proofErr w:type="spellEnd"/>
      <w:r w:rsidRPr="00852CC0">
        <w:rPr>
          <w:rFonts w:ascii="Times New Roman" w:eastAsia="Times New Roman" w:hAnsi="Times New Roman" w:cs="Times New Roman"/>
          <w:b/>
          <w:bCs/>
          <w:kern w:val="0"/>
          <w:sz w:val="24"/>
          <w:szCs w:val="24"/>
          <w14:ligatures w14:val="none"/>
        </w:rPr>
        <w:t>, Ph.D.,</w:t>
      </w:r>
      <w:r w:rsidRPr="00852CC0">
        <w:rPr>
          <w:rFonts w:ascii="Times New Roman" w:eastAsia="Times New Roman" w:hAnsi="Times New Roman" w:cs="Times New Roman"/>
          <w:kern w:val="0"/>
          <w:sz w:val="24"/>
          <w:szCs w:val="24"/>
          <w14:ligatures w14:val="none"/>
        </w:rPr>
        <w:t> Department of Veterans Affairs, Rocky Mountain MIRECC; </w:t>
      </w:r>
      <w:r w:rsidRPr="00852CC0">
        <w:rPr>
          <w:rFonts w:ascii="Times New Roman" w:eastAsia="Times New Roman" w:hAnsi="Times New Roman" w:cs="Times New Roman"/>
          <w:b/>
          <w:bCs/>
          <w:kern w:val="0"/>
          <w:sz w:val="24"/>
          <w:szCs w:val="24"/>
          <w14:ligatures w14:val="none"/>
        </w:rPr>
        <w:t>Peter C. Britton, Ph.D.,</w:t>
      </w:r>
      <w:r w:rsidRPr="00852CC0">
        <w:rPr>
          <w:rFonts w:ascii="Times New Roman" w:eastAsia="Times New Roman" w:hAnsi="Times New Roman" w:cs="Times New Roman"/>
          <w:kern w:val="0"/>
          <w:sz w:val="24"/>
          <w:szCs w:val="24"/>
          <w14:ligatures w14:val="none"/>
        </w:rPr>
        <w:t> Department of Veteran Affairs, Canandaigua, NY, and </w:t>
      </w:r>
      <w:r w:rsidRPr="00852CC0">
        <w:rPr>
          <w:rFonts w:ascii="Times New Roman" w:eastAsia="Times New Roman" w:hAnsi="Times New Roman" w:cs="Times New Roman"/>
          <w:b/>
          <w:bCs/>
          <w:kern w:val="0"/>
          <w:sz w:val="24"/>
          <w:szCs w:val="24"/>
          <w14:ligatures w14:val="none"/>
        </w:rPr>
        <w:t>Kathleen F. Carlson, Ph.D.,</w:t>
      </w:r>
      <w:r w:rsidRPr="00852CC0">
        <w:rPr>
          <w:rFonts w:ascii="Times New Roman" w:eastAsia="Times New Roman" w:hAnsi="Times New Roman" w:cs="Times New Roman"/>
          <w:kern w:val="0"/>
          <w:sz w:val="24"/>
          <w:szCs w:val="24"/>
          <w14:ligatures w14:val="none"/>
        </w:rPr>
        <w:t> </w:t>
      </w:r>
      <w:r w:rsidRPr="00852CC0">
        <w:rPr>
          <w:rFonts w:ascii="Times New Roman" w:eastAsia="Times New Roman" w:hAnsi="Times New Roman" w:cs="Times New Roman"/>
          <w:b/>
          <w:bCs/>
          <w:kern w:val="0"/>
          <w:sz w:val="24"/>
          <w:szCs w:val="24"/>
          <w14:ligatures w14:val="none"/>
        </w:rPr>
        <w:t>M.S., </w:t>
      </w:r>
      <w:r w:rsidRPr="00852CC0">
        <w:rPr>
          <w:rFonts w:ascii="Times New Roman" w:eastAsia="Times New Roman" w:hAnsi="Times New Roman" w:cs="Times New Roman"/>
          <w:kern w:val="0"/>
          <w:sz w:val="24"/>
          <w:szCs w:val="24"/>
          <w14:ligatures w14:val="none"/>
        </w:rPr>
        <w:t>and </w:t>
      </w:r>
      <w:r w:rsidRPr="00852CC0">
        <w:rPr>
          <w:rFonts w:ascii="Times New Roman" w:eastAsia="Times New Roman" w:hAnsi="Times New Roman" w:cs="Times New Roman"/>
          <w:b/>
          <w:bCs/>
          <w:kern w:val="0"/>
          <w:sz w:val="24"/>
          <w:szCs w:val="24"/>
          <w14:ligatures w14:val="none"/>
        </w:rPr>
        <w:t>Steven K. Dobscha,</w:t>
      </w:r>
      <w:r w:rsidRPr="00852CC0">
        <w:rPr>
          <w:rFonts w:ascii="Times New Roman" w:eastAsia="Times New Roman" w:hAnsi="Times New Roman" w:cs="Times New Roman"/>
          <w:kern w:val="0"/>
          <w:sz w:val="24"/>
          <w:szCs w:val="24"/>
          <w14:ligatures w14:val="none"/>
        </w:rPr>
        <w:t> </w:t>
      </w:r>
      <w:r w:rsidRPr="00852CC0">
        <w:rPr>
          <w:rFonts w:ascii="Times New Roman" w:eastAsia="Times New Roman" w:hAnsi="Times New Roman" w:cs="Times New Roman"/>
          <w:b/>
          <w:bCs/>
          <w:kern w:val="0"/>
          <w:sz w:val="24"/>
          <w:szCs w:val="24"/>
          <w14:ligatures w14:val="none"/>
        </w:rPr>
        <w:t>M.D.,</w:t>
      </w:r>
      <w:r w:rsidRPr="00852CC0">
        <w:rPr>
          <w:rFonts w:ascii="Times New Roman" w:eastAsia="Times New Roman" w:hAnsi="Times New Roman" w:cs="Times New Roman"/>
          <w:kern w:val="0"/>
          <w:sz w:val="24"/>
          <w:szCs w:val="24"/>
          <w14:ligatures w14:val="none"/>
        </w:rPr>
        <w:t> both with OHSU.</w:t>
      </w:r>
    </w:p>
    <w:p w14:paraId="2242AD74" w14:textId="77777777" w:rsidR="00852CC0" w:rsidRPr="00852CC0" w:rsidRDefault="00852CC0" w:rsidP="00852CC0">
      <w:pPr>
        <w:spacing w:before="240" w:after="240" w:line="240" w:lineRule="auto"/>
        <w:rPr>
          <w:rFonts w:ascii="Times New Roman" w:eastAsia="Times New Roman" w:hAnsi="Times New Roman" w:cs="Times New Roman"/>
          <w:kern w:val="0"/>
          <w:sz w:val="24"/>
          <w:szCs w:val="24"/>
          <w14:ligatures w14:val="none"/>
        </w:rPr>
      </w:pPr>
      <w:r w:rsidRPr="00852CC0">
        <w:rPr>
          <w:rFonts w:ascii="Times New Roman" w:eastAsia="Times New Roman" w:hAnsi="Times New Roman" w:cs="Times New Roman"/>
          <w:i/>
          <w:iCs/>
          <w:kern w:val="0"/>
          <w:sz w:val="24"/>
          <w:szCs w:val="24"/>
          <w14:ligatures w14:val="none"/>
        </w:rPr>
        <w:t>This research was supported by the United States Department of Veterans Affairs, Veterans Health Administration, and VA Health Services Research &amp; Development project </w:t>
      </w:r>
      <w:hyperlink r:id="rId10" w:anchor="gts0005" w:history="1">
        <w:r w:rsidRPr="00852CC0">
          <w:rPr>
            <w:rFonts w:ascii="Times New Roman" w:eastAsia="Times New Roman" w:hAnsi="Times New Roman" w:cs="Times New Roman"/>
            <w:i/>
            <w:iCs/>
            <w:color w:val="0072FF"/>
            <w:kern w:val="0"/>
            <w:sz w:val="24"/>
            <w:szCs w:val="24"/>
            <w14:ligatures w14:val="none"/>
          </w:rPr>
          <w:t>IIR17-131</w:t>
        </w:r>
      </w:hyperlink>
      <w:r w:rsidRPr="00852CC0">
        <w:rPr>
          <w:rFonts w:ascii="Times New Roman" w:eastAsia="Times New Roman" w:hAnsi="Times New Roman" w:cs="Times New Roman"/>
          <w:i/>
          <w:iCs/>
          <w:kern w:val="0"/>
          <w:sz w:val="24"/>
          <w:szCs w:val="24"/>
          <w14:ligatures w14:val="none"/>
        </w:rPr>
        <w:t>. The content is solely the responsibility of the authors and does not necessarily represent the official views of the Department of Veterans Affairs.</w:t>
      </w:r>
    </w:p>
    <w:p w14:paraId="7D5E9331"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CC0"/>
    <w:rsid w:val="003273DE"/>
    <w:rsid w:val="00501B7F"/>
    <w:rsid w:val="00852CC0"/>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1BD03FA"/>
  <w15:chartTrackingRefBased/>
  <w15:docId w15:val="{6800CAD9-76DB-4C09-AE8F-AA147959E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52CC0"/>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2CC0"/>
    <w:rPr>
      <w:rFonts w:ascii="Times New Roman" w:eastAsia="Times New Roman" w:hAnsi="Times New Roman" w:cs="Times New Roman"/>
      <w:b/>
      <w:bCs/>
      <w:kern w:val="36"/>
      <w:sz w:val="48"/>
      <w:szCs w:val="48"/>
      <w14:ligatures w14:val="none"/>
    </w:rPr>
  </w:style>
  <w:style w:type="character" w:customStyle="1" w:styleId="article-info-item">
    <w:name w:val="article-info-item"/>
    <w:basedOn w:val="DefaultParagraphFont"/>
    <w:rsid w:val="00852CC0"/>
  </w:style>
  <w:style w:type="paragraph" w:styleId="NormalWeb">
    <w:name w:val="Normal (Web)"/>
    <w:basedOn w:val="Normal"/>
    <w:uiPriority w:val="99"/>
    <w:semiHidden/>
    <w:unhideWhenUsed/>
    <w:rsid w:val="00852CC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semiHidden/>
    <w:unhideWhenUsed/>
    <w:rsid w:val="00852CC0"/>
    <w:rPr>
      <w:color w:val="0000FF"/>
      <w:u w:val="single"/>
    </w:rPr>
  </w:style>
  <w:style w:type="character" w:styleId="Emphasis">
    <w:name w:val="Emphasis"/>
    <w:basedOn w:val="DefaultParagraphFont"/>
    <w:uiPriority w:val="20"/>
    <w:qFormat/>
    <w:rsid w:val="00852CC0"/>
    <w:rPr>
      <w:i/>
      <w:iCs/>
    </w:rPr>
  </w:style>
  <w:style w:type="character" w:styleId="Strong">
    <w:name w:val="Strong"/>
    <w:basedOn w:val="DefaultParagraphFont"/>
    <w:uiPriority w:val="22"/>
    <w:qFormat/>
    <w:rsid w:val="00852CC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031482">
      <w:bodyDiv w:val="1"/>
      <w:marLeft w:val="0"/>
      <w:marRight w:val="0"/>
      <w:marTop w:val="0"/>
      <w:marBottom w:val="0"/>
      <w:divBdr>
        <w:top w:val="none" w:sz="0" w:space="0" w:color="auto"/>
        <w:left w:val="none" w:sz="0" w:space="0" w:color="auto"/>
        <w:bottom w:val="none" w:sz="0" w:space="0" w:color="auto"/>
        <w:right w:val="none" w:sz="0" w:space="0" w:color="auto"/>
      </w:divBdr>
      <w:divsChild>
        <w:div w:id="800921218">
          <w:marLeft w:val="0"/>
          <w:marRight w:val="0"/>
          <w:marTop w:val="0"/>
          <w:marBottom w:val="225"/>
          <w:divBdr>
            <w:top w:val="none" w:sz="0" w:space="0" w:color="auto"/>
            <w:left w:val="none" w:sz="0" w:space="0" w:color="auto"/>
            <w:bottom w:val="none" w:sz="0" w:space="0" w:color="auto"/>
            <w:right w:val="none" w:sz="0" w:space="0" w:color="auto"/>
          </w:divBdr>
        </w:div>
        <w:div w:id="2135444345">
          <w:marLeft w:val="0"/>
          <w:marRight w:val="0"/>
          <w:marTop w:val="0"/>
          <w:marBottom w:val="225"/>
          <w:divBdr>
            <w:top w:val="none" w:sz="0" w:space="0" w:color="auto"/>
            <w:left w:val="none" w:sz="0" w:space="0" w:color="auto"/>
            <w:bottom w:val="none" w:sz="0" w:space="0" w:color="auto"/>
            <w:right w:val="none" w:sz="0" w:space="0" w:color="auto"/>
          </w:divBdr>
        </w:div>
        <w:div w:id="1704600098">
          <w:marLeft w:val="0"/>
          <w:marRight w:val="0"/>
          <w:marTop w:val="0"/>
          <w:marBottom w:val="0"/>
          <w:divBdr>
            <w:top w:val="none" w:sz="0" w:space="0" w:color="auto"/>
            <w:left w:val="none" w:sz="0" w:space="0" w:color="auto"/>
            <w:bottom w:val="none" w:sz="0" w:space="0" w:color="auto"/>
            <w:right w:val="none" w:sz="0" w:space="0" w:color="auto"/>
          </w:divBdr>
          <w:divsChild>
            <w:div w:id="1878620321">
              <w:marLeft w:val="0"/>
              <w:marRight w:val="0"/>
              <w:marTop w:val="0"/>
              <w:marBottom w:val="300"/>
              <w:divBdr>
                <w:top w:val="none" w:sz="0" w:space="0" w:color="auto"/>
                <w:left w:val="none" w:sz="0" w:space="0" w:color="auto"/>
                <w:bottom w:val="none" w:sz="0" w:space="0" w:color="auto"/>
                <w:right w:val="none" w:sz="0" w:space="0" w:color="auto"/>
              </w:divBdr>
            </w:div>
            <w:div w:id="1587806444">
              <w:marLeft w:val="150"/>
              <w:marRight w:val="150"/>
              <w:marTop w:val="150"/>
              <w:marBottom w:val="150"/>
              <w:divBdr>
                <w:top w:val="none" w:sz="0" w:space="0" w:color="auto"/>
                <w:left w:val="none" w:sz="0" w:space="0" w:color="auto"/>
                <w:bottom w:val="none" w:sz="0" w:space="0" w:color="auto"/>
                <w:right w:val="none" w:sz="0" w:space="0" w:color="auto"/>
              </w:divBdr>
            </w:div>
            <w:div w:id="812605186">
              <w:marLeft w:val="450"/>
              <w:marRight w:val="0"/>
              <w:marTop w:val="0"/>
              <w:marBottom w:val="450"/>
              <w:divBdr>
                <w:top w:val="none" w:sz="0" w:space="0" w:color="auto"/>
                <w:left w:val="none" w:sz="0" w:space="0" w:color="auto"/>
                <w:bottom w:val="none" w:sz="0" w:space="0" w:color="auto"/>
                <w:right w:val="none" w:sz="0" w:space="0" w:color="auto"/>
              </w:divBdr>
              <w:divsChild>
                <w:div w:id="16027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ortlandcoin.research.va.gov/" TargetMode="External"/><Relationship Id="rId13" Type="http://schemas.openxmlformats.org/officeDocument/2006/relationships/customXml" Target="../customXml/item1.xml"/><Relationship Id="rId3" Type="http://schemas.openxmlformats.org/officeDocument/2006/relationships/webSettings" Target="webSettings.xml"/><Relationship Id="rId7" Type="http://schemas.openxmlformats.org/officeDocument/2006/relationships/hyperlink" Target="https://www.ohsu.edu/people/lauren-m-denneson-ms-phd"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hyperlink" Target="https://www.sciencedirect.com/science/article/pii/S0165032724008784?via%3Dihub" TargetMode="External"/><Relationship Id="rId15" Type="http://schemas.openxmlformats.org/officeDocument/2006/relationships/customXml" Target="../customXml/item3.xml"/><Relationship Id="rId10" Type="http://schemas.openxmlformats.org/officeDocument/2006/relationships/hyperlink" Target="https://www.sciencedirect.com/science/article/pii/S0165032724008784" TargetMode="External"/><Relationship Id="rId4" Type="http://schemas.openxmlformats.org/officeDocument/2006/relationships/image" Target="media/image1.jpeg"/><Relationship Id="rId9" Type="http://schemas.openxmlformats.org/officeDocument/2006/relationships/hyperlink" Target="https://news.ohsu.edu/news-media/applying-principles-of-public-health-to-reduce-gun-injuries-and-death" TargetMode="External"/><Relationship Id="rId14"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Women’s Health – Maternity and Infertility</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F704CE4A-9D72-425F-8239-C09C1A0CCF9D}"/>
</file>

<file path=customXml/itemProps2.xml><?xml version="1.0" encoding="utf-8"?>
<ds:datastoreItem xmlns:ds="http://schemas.openxmlformats.org/officeDocument/2006/customXml" ds:itemID="{B2CC2901-2596-47EC-8A68-B0FD4A4A5D22}"/>
</file>

<file path=customXml/itemProps3.xml><?xml version="1.0" encoding="utf-8"?>
<ds:datastoreItem xmlns:ds="http://schemas.openxmlformats.org/officeDocument/2006/customXml" ds:itemID="{6251B67C-8A40-4DFC-925C-960F3DE85479}"/>
</file>

<file path=docProps/app.xml><?xml version="1.0" encoding="utf-8"?>
<Properties xmlns="http://schemas.openxmlformats.org/officeDocument/2006/extended-properties" xmlns:vt="http://schemas.openxmlformats.org/officeDocument/2006/docPropsVTypes">
  <Template>Normal.dotm</Template>
  <TotalTime>1</TotalTime>
  <Pages>3</Pages>
  <Words>840</Words>
  <Characters>4793</Characters>
  <Application>Microsoft Office Word</Application>
  <DocSecurity>0</DocSecurity>
  <Lines>39</Lines>
  <Paragraphs>11</Paragraphs>
  <ScaleCrop>false</ScaleCrop>
  <Company/>
  <LinksUpToDate>false</LinksUpToDate>
  <CharactersWithSpaces>5622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OHSU study 7-2-24--Women veterans at higher risk for repeat suicide attempts</dc:title>
  <dc:subject/>
  <dc:creator>Richman, Michael (VACO)</dc:creator>
  <cp:keywords/>
  <dc:description/>
  <cp:lastModifiedBy>Richman, Michael (VACO)</cp:lastModifiedBy>
  <cp:revision>2</cp:revision>
  <dcterms:created xsi:type="dcterms:W3CDTF">2024-07-03T12:04:00Z</dcterms:created>
  <dcterms:modified xsi:type="dcterms:W3CDTF">2024-07-03T12:04:00Z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