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E390D" w14:textId="77777777" w:rsidR="00E67806" w:rsidRPr="00E67806" w:rsidRDefault="00E67806" w:rsidP="00E67806">
      <w:pPr>
        <w:autoSpaceDE w:val="0"/>
        <w:autoSpaceDN w:val="0"/>
        <w:rPr>
          <w:rFonts w:asciiTheme="minorHAnsi" w:hAnsiTheme="minorHAnsi" w:cstheme="minorHAnsi"/>
          <w:b/>
          <w:bCs/>
          <w:sz w:val="24"/>
          <w:szCs w:val="24"/>
        </w:rPr>
      </w:pPr>
      <w:r w:rsidRPr="00E67806">
        <w:rPr>
          <w:rFonts w:asciiTheme="minorHAnsi" w:hAnsiTheme="minorHAnsi" w:cstheme="minorHAnsi"/>
          <w:b/>
          <w:bCs/>
          <w:sz w:val="24"/>
          <w:szCs w:val="24"/>
        </w:rPr>
        <w:t>Center for the Study of Healthcare Innovation, Implementation and Policy (CSHIIP)</w:t>
      </w:r>
    </w:p>
    <w:p w14:paraId="3F4271B9" w14:textId="77777777" w:rsidR="00E67806" w:rsidRPr="00E67806" w:rsidRDefault="00E67806" w:rsidP="00E67806">
      <w:pPr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 xml:space="preserve">VA Greater Los Angeles Healthcare System </w:t>
      </w:r>
    </w:p>
    <w:p w14:paraId="4A1E8BB9" w14:textId="46C9C6D4" w:rsidR="00E67806" w:rsidRPr="00E67806" w:rsidRDefault="00E67806" w:rsidP="00E67806">
      <w:pPr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 xml:space="preserve">Goals: </w:t>
      </w:r>
    </w:p>
    <w:p w14:paraId="625FBD7A" w14:textId="77777777" w:rsidR="00E67806" w:rsidRPr="00E67806" w:rsidRDefault="00E67806" w:rsidP="00E67806">
      <w:pPr>
        <w:pStyle w:val="ListParagraph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>Improve access, care coordination, and health outcomes among high-risk/high-need Veterans through innovative care models in primary and specialty care, including whole health approaches.</w:t>
      </w:r>
    </w:p>
    <w:p w14:paraId="3752515C" w14:textId="6C07F955" w:rsidR="00E67806" w:rsidRPr="00E67806" w:rsidRDefault="00E67806" w:rsidP="00E67806">
      <w:pPr>
        <w:pStyle w:val="ListParagraph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>Improve delivery of gender-sensitive/trauma-informed women’s health care through new programs and advances in implementation science, while expanding the CSHIIP portfolio into other conditions, treatments, and subgroups of women Veterans.</w:t>
      </w:r>
    </w:p>
    <w:p w14:paraId="2C92C23C" w14:textId="77777777" w:rsidR="00E67806" w:rsidRPr="00E67806" w:rsidRDefault="00E67806" w:rsidP="00E67806">
      <w:pPr>
        <w:pStyle w:val="ListParagraph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>Improve health equity and address social determinants of health, with an emphasis on homelessness through development, tailoring, and implementation of effective practices.</w:t>
      </w:r>
    </w:p>
    <w:p w14:paraId="73118E5C" w14:textId="06F1F3B5" w:rsidR="00E67806" w:rsidRPr="00E67806" w:rsidRDefault="00E67806" w:rsidP="00E67806">
      <w:pPr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>Director: Dr. Elizabeth Yano</w:t>
      </w:r>
    </w:p>
    <w:p w14:paraId="038F5C8E" w14:textId="77777777" w:rsidR="00E67806" w:rsidRPr="00E67806" w:rsidRDefault="00E67806" w:rsidP="00E67806">
      <w:pPr>
        <w:rPr>
          <w:rFonts w:asciiTheme="minorHAnsi" w:hAnsiTheme="minorHAnsi" w:cstheme="minorHAnsi"/>
          <w:sz w:val="24"/>
          <w:szCs w:val="24"/>
        </w:rPr>
      </w:pPr>
      <w:r w:rsidRPr="00E67806">
        <w:rPr>
          <w:rFonts w:asciiTheme="minorHAnsi" w:hAnsiTheme="minorHAnsi" w:cstheme="minorHAnsi"/>
          <w:sz w:val="24"/>
          <w:szCs w:val="24"/>
        </w:rPr>
        <w:t>Researchers: 51 core, 25 affiliate</w:t>
      </w:r>
    </w:p>
    <w:p w14:paraId="4743BE73" w14:textId="20CEF768" w:rsidR="00E67806" w:rsidRPr="00E67806" w:rsidRDefault="00E67806">
      <w:pPr>
        <w:rPr>
          <w:rFonts w:asciiTheme="minorHAnsi" w:hAnsiTheme="minorHAnsi" w:cstheme="minorHAnsi"/>
          <w:sz w:val="24"/>
          <w:szCs w:val="24"/>
        </w:rPr>
      </w:pPr>
      <w:hyperlink r:id="rId5" w:history="1">
        <w:r w:rsidRPr="00E67806">
          <w:rPr>
            <w:rStyle w:val="Hyperlink"/>
            <w:sz w:val="24"/>
            <w:szCs w:val="24"/>
          </w:rPr>
          <w:t>Center for Healthcare Innovation, Implementation, and Policy Home</w:t>
        </w:r>
      </w:hyperlink>
    </w:p>
    <w:sectPr w:rsidR="00E67806" w:rsidRPr="00E6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E600A"/>
    <w:multiLevelType w:val="hybridMultilevel"/>
    <w:tmpl w:val="1CC8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A3E15"/>
    <w:multiLevelType w:val="hybridMultilevel"/>
    <w:tmpl w:val="C932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4012">
    <w:abstractNumId w:val="0"/>
  </w:num>
  <w:num w:numId="2" w16cid:durableId="190101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3D"/>
    <w:rsid w:val="0027743D"/>
    <w:rsid w:val="003273DE"/>
    <w:rsid w:val="00501B7F"/>
    <w:rsid w:val="00AE0354"/>
    <w:rsid w:val="00E44F01"/>
    <w:rsid w:val="00E6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0ACB"/>
  <w15:chartTrackingRefBased/>
  <w15:docId w15:val="{DD069CFF-7357-449E-8669-2F5D09F8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806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780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7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hiip.research.va.gov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10AE92C7-CC5F-4279-ABE9-92CF6BAABF5B}"/>
</file>

<file path=customXml/itemProps2.xml><?xml version="1.0" encoding="utf-8"?>
<ds:datastoreItem xmlns:ds="http://schemas.openxmlformats.org/officeDocument/2006/customXml" ds:itemID="{43567CDE-6401-4C38-9079-81C65D95A71C}"/>
</file>

<file path=customXml/itemProps3.xml><?xml version="1.0" encoding="utf-8"?>
<ds:datastoreItem xmlns:ds="http://schemas.openxmlformats.org/officeDocument/2006/customXml" ds:itemID="{53778AF5-B7A2-44A7-920E-CA46615B12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COIN--Center for the Study of Healthcare Innovation, Implementation and Policy (CSHIIP)</dc:title>
  <dc:subject/>
  <dc:creator>Richman, Michael (VACO)</dc:creator>
  <cp:keywords/>
  <dc:description/>
  <cp:lastModifiedBy>Richman, Michael (VACO)</cp:lastModifiedBy>
  <cp:revision>2</cp:revision>
  <dcterms:created xsi:type="dcterms:W3CDTF">2024-12-10T14:18:00Z</dcterms:created>
  <dcterms:modified xsi:type="dcterms:W3CDTF">2024-12-10T14:24:00Z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