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B0AA0" w14:textId="77777777" w:rsidR="004D4F6D" w:rsidRPr="004D4F6D" w:rsidRDefault="004D4F6D" w:rsidP="004D4F6D">
      <w:pPr>
        <w:shd w:val="clear" w:color="auto" w:fill="FFFFFF"/>
        <w:spacing w:after="0" w:line="240" w:lineRule="auto"/>
        <w:jc w:val="center"/>
        <w:textAlignment w:val="baseline"/>
        <w:outlineLvl w:val="1"/>
        <w:rPr>
          <w:rFonts w:eastAsia="Times New Roman" w:cstheme="minorHAnsi"/>
          <w:b/>
          <w:bCs/>
          <w:color w:val="003F72"/>
          <w:kern w:val="0"/>
          <w:sz w:val="24"/>
          <w:szCs w:val="24"/>
          <w14:ligatures w14:val="none"/>
        </w:rPr>
      </w:pPr>
      <w:r w:rsidRPr="004D4F6D">
        <w:rPr>
          <w:rFonts w:eastAsia="Times New Roman" w:cstheme="minorHAnsi"/>
          <w:b/>
          <w:bCs/>
          <w:color w:val="003F72"/>
          <w:kern w:val="0"/>
          <w:sz w:val="24"/>
          <w:szCs w:val="24"/>
          <w14:ligatures w14:val="none"/>
        </w:rPr>
        <w:t>COVID-19 Laboratory Studies</w:t>
      </w:r>
    </w:p>
    <w:p w14:paraId="6A15D28F" w14:textId="77777777" w:rsid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p>
    <w:p w14:paraId="0AF0C979" w14:textId="2BE0CC99"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Long COVID elevated MMP-9 and release from microglia by SARS-CoV-2 spike protein</w:t>
      </w:r>
      <w:r w:rsidRPr="004D4F6D">
        <w:rPr>
          <w:rFonts w:eastAsia="Times New Roman" w:cstheme="minorHAnsi"/>
          <w:color w:val="444444"/>
          <w:kern w:val="0"/>
          <w:sz w:val="24"/>
          <w:szCs w:val="24"/>
          <w14:ligatures w14:val="none"/>
        </w:rPr>
        <w:t xml:space="preserve"> . </w:t>
      </w:r>
      <w:proofErr w:type="spellStart"/>
      <w:r w:rsidRPr="004D4F6D">
        <w:rPr>
          <w:rFonts w:eastAsia="Times New Roman" w:cstheme="minorHAnsi"/>
          <w:color w:val="444444"/>
          <w:kern w:val="0"/>
          <w:sz w:val="24"/>
          <w:szCs w:val="24"/>
          <w14:ligatures w14:val="none"/>
        </w:rPr>
        <w:t>Kempuraj</w:t>
      </w:r>
      <w:proofErr w:type="spellEnd"/>
      <w:r w:rsidRPr="004D4F6D">
        <w:rPr>
          <w:rFonts w:eastAsia="Times New Roman" w:cstheme="minorHAnsi"/>
          <w:color w:val="444444"/>
          <w:kern w:val="0"/>
          <w:sz w:val="24"/>
          <w:szCs w:val="24"/>
          <w14:ligatures w14:val="none"/>
        </w:rPr>
        <w:t xml:space="preserve"> D, </w:t>
      </w:r>
      <w:proofErr w:type="spellStart"/>
      <w:r w:rsidRPr="004D4F6D">
        <w:rPr>
          <w:rFonts w:eastAsia="Times New Roman" w:cstheme="minorHAnsi"/>
          <w:color w:val="444444"/>
          <w:kern w:val="0"/>
          <w:sz w:val="24"/>
          <w:szCs w:val="24"/>
          <w14:ligatures w14:val="none"/>
        </w:rPr>
        <w:t>Tsilioni</w:t>
      </w:r>
      <w:proofErr w:type="spellEnd"/>
      <w:r w:rsidRPr="004D4F6D">
        <w:rPr>
          <w:rFonts w:eastAsia="Times New Roman" w:cstheme="minorHAnsi"/>
          <w:color w:val="444444"/>
          <w:kern w:val="0"/>
          <w:sz w:val="24"/>
          <w:szCs w:val="24"/>
          <w14:ligatures w14:val="none"/>
        </w:rPr>
        <w:t xml:space="preserve"> I, </w:t>
      </w:r>
      <w:proofErr w:type="spellStart"/>
      <w:r w:rsidRPr="004D4F6D">
        <w:rPr>
          <w:rFonts w:eastAsia="Times New Roman" w:cstheme="minorHAnsi"/>
          <w:color w:val="444444"/>
          <w:kern w:val="0"/>
          <w:sz w:val="24"/>
          <w:szCs w:val="24"/>
          <w14:ligatures w14:val="none"/>
        </w:rPr>
        <w:t>Aenlle</w:t>
      </w:r>
      <w:proofErr w:type="spellEnd"/>
      <w:r w:rsidRPr="004D4F6D">
        <w:rPr>
          <w:rFonts w:eastAsia="Times New Roman" w:cstheme="minorHAnsi"/>
          <w:color w:val="444444"/>
          <w:kern w:val="0"/>
          <w:sz w:val="24"/>
          <w:szCs w:val="24"/>
          <w14:ligatures w14:val="none"/>
        </w:rPr>
        <w:t xml:space="preserve"> KK, Klimas NG, </w:t>
      </w:r>
      <w:proofErr w:type="spellStart"/>
      <w:r w:rsidRPr="004D4F6D">
        <w:rPr>
          <w:rFonts w:eastAsia="Times New Roman" w:cstheme="minorHAnsi"/>
          <w:color w:val="444444"/>
          <w:kern w:val="0"/>
          <w:sz w:val="24"/>
          <w:szCs w:val="24"/>
          <w14:ligatures w14:val="none"/>
        </w:rPr>
        <w:t>Theoharides</w:t>
      </w:r>
      <w:proofErr w:type="spellEnd"/>
      <w:r w:rsidRPr="004D4F6D">
        <w:rPr>
          <w:rFonts w:eastAsia="Times New Roman" w:cstheme="minorHAnsi"/>
          <w:color w:val="444444"/>
          <w:kern w:val="0"/>
          <w:sz w:val="24"/>
          <w:szCs w:val="24"/>
          <w14:ligatures w14:val="none"/>
        </w:rPr>
        <w:t xml:space="preserve"> TC. Release of the enzyme MMP-9 from the COVID-19 virus spike protein stimulated by microglia immune cells could contribute to the development of long COVID and may serve as a target for treatment. </w:t>
      </w:r>
      <w:proofErr w:type="spellStart"/>
      <w:r w:rsidRPr="004D4F6D">
        <w:rPr>
          <w:rFonts w:eastAsia="Times New Roman" w:cstheme="minorHAnsi"/>
          <w:color w:val="444444"/>
          <w:kern w:val="0"/>
          <w:sz w:val="24"/>
          <w:szCs w:val="24"/>
          <w14:ligatures w14:val="none"/>
        </w:rPr>
        <w:t>Transl</w:t>
      </w:r>
      <w:proofErr w:type="spellEnd"/>
      <w:r w:rsidRPr="004D4F6D">
        <w:rPr>
          <w:rFonts w:eastAsia="Times New Roman" w:cstheme="minorHAnsi"/>
          <w:color w:val="444444"/>
          <w:kern w:val="0"/>
          <w:sz w:val="24"/>
          <w:szCs w:val="24"/>
          <w14:ligatures w14:val="none"/>
        </w:rPr>
        <w:t xml:space="preserve"> </w:t>
      </w:r>
      <w:proofErr w:type="spellStart"/>
      <w:r w:rsidRPr="004D4F6D">
        <w:rPr>
          <w:rFonts w:eastAsia="Times New Roman" w:cstheme="minorHAnsi"/>
          <w:color w:val="444444"/>
          <w:kern w:val="0"/>
          <w:sz w:val="24"/>
          <w:szCs w:val="24"/>
          <w14:ligatures w14:val="none"/>
        </w:rPr>
        <w:t>Neurosci</w:t>
      </w:r>
      <w:proofErr w:type="spellEnd"/>
      <w:r w:rsidRPr="004D4F6D">
        <w:rPr>
          <w:rFonts w:eastAsia="Times New Roman" w:cstheme="minorHAnsi"/>
          <w:color w:val="444444"/>
          <w:kern w:val="0"/>
          <w:sz w:val="24"/>
          <w:szCs w:val="24"/>
          <w14:ligatures w14:val="none"/>
        </w:rPr>
        <w:t>. 2024 Oct 13;15(1)20220352.</w:t>
      </w:r>
    </w:p>
    <w:p w14:paraId="279BC746"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26DE406" w14:textId="623BB501"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proofErr w:type="spellStart"/>
      <w:r w:rsidRPr="004D4F6D">
        <w:rPr>
          <w:rFonts w:eastAsia="Times New Roman" w:cstheme="minorHAnsi"/>
          <w:b/>
          <w:bCs/>
          <w:color w:val="444444"/>
          <w:kern w:val="0"/>
          <w:sz w:val="24"/>
          <w:szCs w:val="24"/>
          <w14:ligatures w14:val="none"/>
        </w:rPr>
        <w:t>Extacellular</w:t>
      </w:r>
      <w:proofErr w:type="spellEnd"/>
      <w:r w:rsidRPr="004D4F6D">
        <w:rPr>
          <w:rFonts w:eastAsia="Times New Roman" w:cstheme="minorHAnsi"/>
          <w:b/>
          <w:bCs/>
          <w:color w:val="444444"/>
          <w:kern w:val="0"/>
          <w:sz w:val="24"/>
          <w:szCs w:val="24"/>
          <w14:ligatures w14:val="none"/>
        </w:rPr>
        <w:t xml:space="preserve"> histones: A unifying mechanism driving platelet-dependent extracellular vesicle release and thrombus formation in COVID-19</w:t>
      </w:r>
      <w:r w:rsidRPr="004D4F6D">
        <w:rPr>
          <w:rFonts w:eastAsia="Times New Roman" w:cstheme="minorHAnsi"/>
          <w:color w:val="444444"/>
          <w:kern w:val="0"/>
          <w:sz w:val="24"/>
          <w:szCs w:val="24"/>
          <w14:ligatures w14:val="none"/>
        </w:rPr>
        <w:t xml:space="preserve"> . </w:t>
      </w:r>
      <w:proofErr w:type="spellStart"/>
      <w:r w:rsidRPr="004D4F6D">
        <w:rPr>
          <w:rFonts w:eastAsia="Times New Roman" w:cstheme="minorHAnsi"/>
          <w:color w:val="444444"/>
          <w:kern w:val="0"/>
          <w:sz w:val="24"/>
          <w:szCs w:val="24"/>
          <w14:ligatures w14:val="none"/>
        </w:rPr>
        <w:t>Eustes</w:t>
      </w:r>
      <w:proofErr w:type="spellEnd"/>
      <w:r w:rsidRPr="004D4F6D">
        <w:rPr>
          <w:rFonts w:eastAsia="Times New Roman" w:cstheme="minorHAnsi"/>
          <w:color w:val="444444"/>
          <w:kern w:val="0"/>
          <w:sz w:val="24"/>
          <w:szCs w:val="24"/>
          <w14:ligatures w14:val="none"/>
        </w:rPr>
        <w:t xml:space="preserve"> AS, Ahmed A, Swamy J, Patil G, Jensen M, Wilson KM, </w:t>
      </w:r>
      <w:proofErr w:type="spellStart"/>
      <w:r w:rsidRPr="004D4F6D">
        <w:rPr>
          <w:rFonts w:eastAsia="Times New Roman" w:cstheme="minorHAnsi"/>
          <w:color w:val="444444"/>
          <w:kern w:val="0"/>
          <w:sz w:val="24"/>
          <w:szCs w:val="24"/>
          <w14:ligatures w14:val="none"/>
        </w:rPr>
        <w:t>Kudchadkar</w:t>
      </w:r>
      <w:proofErr w:type="spellEnd"/>
      <w:r w:rsidRPr="004D4F6D">
        <w:rPr>
          <w:rFonts w:eastAsia="Times New Roman" w:cstheme="minorHAnsi"/>
          <w:color w:val="444444"/>
          <w:kern w:val="0"/>
          <w:sz w:val="24"/>
          <w:szCs w:val="24"/>
          <w14:ligatures w14:val="none"/>
        </w:rPr>
        <w:t xml:space="preserve"> S et al. Extracellular proteins called histones and procoagulant extracellular vesicles drive the prothrombotic state in COVD-19, and histone-targeted therapy may prove beneficial. J </w:t>
      </w:r>
      <w:proofErr w:type="spellStart"/>
      <w:r w:rsidRPr="004D4F6D">
        <w:rPr>
          <w:rFonts w:eastAsia="Times New Roman" w:cstheme="minorHAnsi"/>
          <w:color w:val="444444"/>
          <w:kern w:val="0"/>
          <w:sz w:val="24"/>
          <w:szCs w:val="24"/>
          <w14:ligatures w14:val="none"/>
        </w:rPr>
        <w:t>Thromb</w:t>
      </w:r>
      <w:proofErr w:type="spellEnd"/>
      <w:r w:rsidRPr="004D4F6D">
        <w:rPr>
          <w:rFonts w:eastAsia="Times New Roman" w:cstheme="minorHAnsi"/>
          <w:color w:val="444444"/>
          <w:kern w:val="0"/>
          <w:sz w:val="24"/>
          <w:szCs w:val="24"/>
          <w14:ligatures w14:val="none"/>
        </w:rPr>
        <w:t xml:space="preserve"> </w:t>
      </w:r>
      <w:proofErr w:type="spellStart"/>
      <w:r w:rsidRPr="004D4F6D">
        <w:rPr>
          <w:rFonts w:eastAsia="Times New Roman" w:cstheme="minorHAnsi"/>
          <w:color w:val="444444"/>
          <w:kern w:val="0"/>
          <w:sz w:val="24"/>
          <w:szCs w:val="24"/>
          <w14:ligatures w14:val="none"/>
        </w:rPr>
        <w:t>Haemost</w:t>
      </w:r>
      <w:proofErr w:type="spellEnd"/>
      <w:r w:rsidRPr="004D4F6D">
        <w:rPr>
          <w:rFonts w:eastAsia="Times New Roman" w:cstheme="minorHAnsi"/>
          <w:color w:val="444444"/>
          <w:kern w:val="0"/>
          <w:sz w:val="24"/>
          <w:szCs w:val="24"/>
          <w14:ligatures w14:val="none"/>
        </w:rPr>
        <w:t>. 2024 Sep;22(9):2514-2530.</w:t>
      </w:r>
    </w:p>
    <w:p w14:paraId="7AD623D8"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CD19571" w14:textId="1E388F17"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 xml:space="preserve">Differentiation of prior SARS-CoV-2 infection and </w:t>
      </w:r>
      <w:proofErr w:type="spellStart"/>
      <w:r w:rsidRPr="004D4F6D">
        <w:rPr>
          <w:rFonts w:eastAsia="Times New Roman" w:cstheme="minorHAnsi"/>
          <w:b/>
          <w:bCs/>
          <w:color w:val="444444"/>
          <w:kern w:val="0"/>
          <w:sz w:val="24"/>
          <w:szCs w:val="24"/>
          <w14:ligatures w14:val="none"/>
        </w:rPr>
        <w:t>postacute</w:t>
      </w:r>
      <w:proofErr w:type="spellEnd"/>
      <w:r w:rsidRPr="004D4F6D">
        <w:rPr>
          <w:rFonts w:eastAsia="Times New Roman" w:cstheme="minorHAnsi"/>
          <w:b/>
          <w:bCs/>
          <w:color w:val="444444"/>
          <w:kern w:val="0"/>
          <w:sz w:val="24"/>
          <w:szCs w:val="24"/>
          <w14:ligatures w14:val="none"/>
        </w:rPr>
        <w:t xml:space="preserve"> sequelae by standard clinical laboratory measurements in the RECOVER cohort</w:t>
      </w:r>
      <w:r w:rsidRPr="004D4F6D">
        <w:rPr>
          <w:rFonts w:eastAsia="Times New Roman" w:cstheme="minorHAnsi"/>
          <w:color w:val="444444"/>
          <w:kern w:val="0"/>
          <w:sz w:val="24"/>
          <w:szCs w:val="24"/>
          <w14:ligatures w14:val="none"/>
        </w:rPr>
        <w:t xml:space="preserve"> . Erlandson KM, </w:t>
      </w:r>
      <w:proofErr w:type="spellStart"/>
      <w:r w:rsidRPr="004D4F6D">
        <w:rPr>
          <w:rFonts w:eastAsia="Times New Roman" w:cstheme="minorHAnsi"/>
          <w:color w:val="444444"/>
          <w:kern w:val="0"/>
          <w:sz w:val="24"/>
          <w:szCs w:val="24"/>
          <w14:ligatures w14:val="none"/>
        </w:rPr>
        <w:t>Geng</w:t>
      </w:r>
      <w:proofErr w:type="spellEnd"/>
      <w:r w:rsidRPr="004D4F6D">
        <w:rPr>
          <w:rFonts w:eastAsia="Times New Roman" w:cstheme="minorHAnsi"/>
          <w:color w:val="444444"/>
          <w:kern w:val="0"/>
          <w:sz w:val="24"/>
          <w:szCs w:val="24"/>
          <w14:ligatures w14:val="none"/>
        </w:rPr>
        <w:t xml:space="preserve"> LN, </w:t>
      </w:r>
      <w:proofErr w:type="spellStart"/>
      <w:r w:rsidRPr="004D4F6D">
        <w:rPr>
          <w:rFonts w:eastAsia="Times New Roman" w:cstheme="minorHAnsi"/>
          <w:color w:val="444444"/>
          <w:kern w:val="0"/>
          <w:sz w:val="24"/>
          <w:szCs w:val="24"/>
          <w14:ligatures w14:val="none"/>
        </w:rPr>
        <w:t>Selvaggi</w:t>
      </w:r>
      <w:proofErr w:type="spellEnd"/>
      <w:r w:rsidRPr="004D4F6D">
        <w:rPr>
          <w:rFonts w:eastAsia="Times New Roman" w:cstheme="minorHAnsi"/>
          <w:color w:val="444444"/>
          <w:kern w:val="0"/>
          <w:sz w:val="24"/>
          <w:szCs w:val="24"/>
          <w14:ligatures w14:val="none"/>
        </w:rPr>
        <w:t xml:space="preserve"> CA, </w:t>
      </w:r>
      <w:proofErr w:type="spellStart"/>
      <w:r w:rsidRPr="004D4F6D">
        <w:rPr>
          <w:rFonts w:eastAsia="Times New Roman" w:cstheme="minorHAnsi"/>
          <w:color w:val="444444"/>
          <w:kern w:val="0"/>
          <w:sz w:val="24"/>
          <w:szCs w:val="24"/>
          <w14:ligatures w14:val="none"/>
        </w:rPr>
        <w:t>Thaweethai</w:t>
      </w:r>
      <w:proofErr w:type="spellEnd"/>
      <w:r w:rsidRPr="004D4F6D">
        <w:rPr>
          <w:rFonts w:eastAsia="Times New Roman" w:cstheme="minorHAnsi"/>
          <w:color w:val="444444"/>
          <w:kern w:val="0"/>
          <w:sz w:val="24"/>
          <w:szCs w:val="24"/>
          <w14:ligatures w14:val="none"/>
        </w:rPr>
        <w:t xml:space="preserve"> T, Chen P Erdmann NB et al. No evidence was found that any of 25 routine clinical laboratory tests could serve as a clinically useful biomarker for post-acute sequelae of COVID-19. Ann Intern Med. 2024 Sep;177(9):1209-1221.</w:t>
      </w:r>
    </w:p>
    <w:p w14:paraId="5A9D1B1D"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F5EF307" w14:textId="042A020B"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Evidence from whole genome sequencing of aerosol transmission of SARS-CoV-2 almost 5 hours after hospital turnover</w:t>
      </w:r>
      <w:r w:rsidRPr="004D4F6D">
        <w:rPr>
          <w:rFonts w:eastAsia="Times New Roman" w:cstheme="minorHAnsi"/>
          <w:color w:val="444444"/>
          <w:kern w:val="0"/>
          <w:sz w:val="24"/>
          <w:szCs w:val="24"/>
          <w14:ligatures w14:val="none"/>
        </w:rPr>
        <w:t xml:space="preserve"> . </w:t>
      </w:r>
      <w:proofErr w:type="spellStart"/>
      <w:r w:rsidRPr="004D4F6D">
        <w:rPr>
          <w:rFonts w:eastAsia="Times New Roman" w:cstheme="minorHAnsi"/>
          <w:color w:val="444444"/>
          <w:kern w:val="0"/>
          <w:sz w:val="24"/>
          <w:szCs w:val="24"/>
          <w14:ligatures w14:val="none"/>
        </w:rPr>
        <w:t>Charness</w:t>
      </w:r>
      <w:proofErr w:type="spellEnd"/>
      <w:r w:rsidRPr="004D4F6D">
        <w:rPr>
          <w:rFonts w:eastAsia="Times New Roman" w:cstheme="minorHAnsi"/>
          <w:color w:val="444444"/>
          <w:kern w:val="0"/>
          <w:sz w:val="24"/>
          <w:szCs w:val="24"/>
          <w14:ligatures w14:val="none"/>
        </w:rPr>
        <w:t xml:space="preserve"> ME, Gupta K, </w:t>
      </w:r>
      <w:proofErr w:type="spellStart"/>
      <w:r w:rsidRPr="004D4F6D">
        <w:rPr>
          <w:rFonts w:eastAsia="Times New Roman" w:cstheme="minorHAnsi"/>
          <w:color w:val="444444"/>
          <w:kern w:val="0"/>
          <w:sz w:val="24"/>
          <w:szCs w:val="24"/>
          <w14:ligatures w14:val="none"/>
        </w:rPr>
        <w:t>Linsenmeyer</w:t>
      </w:r>
      <w:proofErr w:type="spellEnd"/>
      <w:r w:rsidRPr="004D4F6D">
        <w:rPr>
          <w:rFonts w:eastAsia="Times New Roman" w:cstheme="minorHAnsi"/>
          <w:color w:val="444444"/>
          <w:kern w:val="0"/>
          <w:sz w:val="24"/>
          <w:szCs w:val="24"/>
          <w14:ligatures w14:val="none"/>
        </w:rPr>
        <w:t xml:space="preserve"> K, </w:t>
      </w:r>
      <w:proofErr w:type="spellStart"/>
      <w:r w:rsidRPr="004D4F6D">
        <w:rPr>
          <w:rFonts w:eastAsia="Times New Roman" w:cstheme="minorHAnsi"/>
          <w:color w:val="444444"/>
          <w:kern w:val="0"/>
          <w:sz w:val="24"/>
          <w:szCs w:val="24"/>
          <w14:ligatures w14:val="none"/>
        </w:rPr>
        <w:t>Strymish</w:t>
      </w:r>
      <w:proofErr w:type="spellEnd"/>
      <w:r w:rsidRPr="004D4F6D">
        <w:rPr>
          <w:rFonts w:eastAsia="Times New Roman" w:cstheme="minorHAnsi"/>
          <w:color w:val="444444"/>
          <w:kern w:val="0"/>
          <w:sz w:val="24"/>
          <w:szCs w:val="24"/>
          <w14:ligatures w14:val="none"/>
        </w:rPr>
        <w:t xml:space="preserve"> J, </w:t>
      </w:r>
      <w:proofErr w:type="spellStart"/>
      <w:r w:rsidRPr="004D4F6D">
        <w:rPr>
          <w:rFonts w:eastAsia="Times New Roman" w:cstheme="minorHAnsi"/>
          <w:color w:val="444444"/>
          <w:kern w:val="0"/>
          <w:sz w:val="24"/>
          <w:szCs w:val="24"/>
          <w14:ligatures w14:val="none"/>
        </w:rPr>
        <w:t>Madjarov</w:t>
      </w:r>
      <w:proofErr w:type="spellEnd"/>
      <w:r w:rsidRPr="004D4F6D">
        <w:rPr>
          <w:rFonts w:eastAsia="Times New Roman" w:cstheme="minorHAnsi"/>
          <w:color w:val="444444"/>
          <w:kern w:val="0"/>
          <w:sz w:val="24"/>
          <w:szCs w:val="24"/>
          <w14:ligatures w14:val="none"/>
        </w:rPr>
        <w:t xml:space="preserve"> R, Stack G. Airborne SARS-CoV-2 virus may transmit infection for over four hours, even in a hospital setting. Am J Infect Control. 2024 Jul;52(7):849-851.</w:t>
      </w:r>
    </w:p>
    <w:p w14:paraId="46DE5CBA"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89E51B9" w14:textId="58260D70"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Intranasal neomycin evokes broad-spectrum antiviral immunity in the upper respiratory tract</w:t>
      </w:r>
      <w:r w:rsidRPr="004D4F6D">
        <w:rPr>
          <w:rFonts w:eastAsia="Times New Roman" w:cstheme="minorHAnsi"/>
          <w:color w:val="444444"/>
          <w:kern w:val="0"/>
          <w:sz w:val="24"/>
          <w:szCs w:val="24"/>
          <w14:ligatures w14:val="none"/>
        </w:rPr>
        <w:t xml:space="preserve"> . Mao T, Kim J, Peña-Hernández MA, Valle G, Moriyama M, </w:t>
      </w:r>
      <w:proofErr w:type="spellStart"/>
      <w:r w:rsidRPr="004D4F6D">
        <w:rPr>
          <w:rFonts w:eastAsia="Times New Roman" w:cstheme="minorHAnsi"/>
          <w:color w:val="444444"/>
          <w:kern w:val="0"/>
          <w:sz w:val="24"/>
          <w:szCs w:val="24"/>
          <w14:ligatures w14:val="none"/>
        </w:rPr>
        <w:t>Luyten</w:t>
      </w:r>
      <w:proofErr w:type="spellEnd"/>
      <w:r w:rsidRPr="004D4F6D">
        <w:rPr>
          <w:rFonts w:eastAsia="Times New Roman" w:cstheme="minorHAnsi"/>
          <w:color w:val="444444"/>
          <w:kern w:val="0"/>
          <w:sz w:val="24"/>
          <w:szCs w:val="24"/>
          <w14:ligatures w14:val="none"/>
        </w:rPr>
        <w:t xml:space="preserve"> S, Ott IM et al. Prophylactic or therapeutic administration of neomycin provided significant protection against upper respiratory infection in a model of COVID-19. In healthy humans, intranasal application of neomycin-containing Neosporin ointment induced an effective gene response that could protect from COVID-19. Proc Natl </w:t>
      </w:r>
      <w:proofErr w:type="spellStart"/>
      <w:r w:rsidRPr="004D4F6D">
        <w:rPr>
          <w:rFonts w:eastAsia="Times New Roman" w:cstheme="minorHAnsi"/>
          <w:color w:val="444444"/>
          <w:kern w:val="0"/>
          <w:sz w:val="24"/>
          <w:szCs w:val="24"/>
          <w14:ligatures w14:val="none"/>
        </w:rPr>
        <w:t>Acad</w:t>
      </w:r>
      <w:proofErr w:type="spellEnd"/>
      <w:r w:rsidRPr="004D4F6D">
        <w:rPr>
          <w:rFonts w:eastAsia="Times New Roman" w:cstheme="minorHAnsi"/>
          <w:color w:val="444444"/>
          <w:kern w:val="0"/>
          <w:sz w:val="24"/>
          <w:szCs w:val="24"/>
          <w14:ligatures w14:val="none"/>
        </w:rPr>
        <w:t xml:space="preserve"> Sci U S A. 2024 Apr 30;121(18):e2319566121.</w:t>
      </w:r>
    </w:p>
    <w:p w14:paraId="751CB31E"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CB1FB8D" w14:textId="5B9819A5"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Evidence from whole genome sequencing of aerosol transmission of SARS-CoV-2 almost five hours after hospital room turnover</w:t>
      </w:r>
      <w:r w:rsidRPr="004D4F6D">
        <w:rPr>
          <w:rFonts w:eastAsia="Times New Roman" w:cstheme="minorHAnsi"/>
          <w:color w:val="444444"/>
          <w:kern w:val="0"/>
          <w:sz w:val="24"/>
          <w:szCs w:val="24"/>
          <w14:ligatures w14:val="none"/>
        </w:rPr>
        <w:t xml:space="preserve"> . </w:t>
      </w:r>
      <w:proofErr w:type="spellStart"/>
      <w:r w:rsidRPr="004D4F6D">
        <w:rPr>
          <w:rFonts w:eastAsia="Times New Roman" w:cstheme="minorHAnsi"/>
          <w:color w:val="444444"/>
          <w:kern w:val="0"/>
          <w:sz w:val="24"/>
          <w:szCs w:val="24"/>
          <w14:ligatures w14:val="none"/>
        </w:rPr>
        <w:t>Charness</w:t>
      </w:r>
      <w:proofErr w:type="spellEnd"/>
      <w:r w:rsidRPr="004D4F6D">
        <w:rPr>
          <w:rFonts w:eastAsia="Times New Roman" w:cstheme="minorHAnsi"/>
          <w:color w:val="444444"/>
          <w:kern w:val="0"/>
          <w:sz w:val="24"/>
          <w:szCs w:val="24"/>
          <w14:ligatures w14:val="none"/>
        </w:rPr>
        <w:t xml:space="preserve"> ME, Gupta K, </w:t>
      </w:r>
      <w:proofErr w:type="spellStart"/>
      <w:r w:rsidRPr="004D4F6D">
        <w:rPr>
          <w:rFonts w:eastAsia="Times New Roman" w:cstheme="minorHAnsi"/>
          <w:color w:val="444444"/>
          <w:kern w:val="0"/>
          <w:sz w:val="24"/>
          <w:szCs w:val="24"/>
          <w14:ligatures w14:val="none"/>
        </w:rPr>
        <w:t>Linsenmeyer</w:t>
      </w:r>
      <w:proofErr w:type="spellEnd"/>
      <w:r w:rsidRPr="004D4F6D">
        <w:rPr>
          <w:rFonts w:eastAsia="Times New Roman" w:cstheme="minorHAnsi"/>
          <w:color w:val="444444"/>
          <w:kern w:val="0"/>
          <w:sz w:val="24"/>
          <w:szCs w:val="24"/>
          <w14:ligatures w14:val="none"/>
        </w:rPr>
        <w:t xml:space="preserve"> K, </w:t>
      </w:r>
      <w:proofErr w:type="spellStart"/>
      <w:r w:rsidRPr="004D4F6D">
        <w:rPr>
          <w:rFonts w:eastAsia="Times New Roman" w:cstheme="minorHAnsi"/>
          <w:color w:val="444444"/>
          <w:kern w:val="0"/>
          <w:sz w:val="24"/>
          <w:szCs w:val="24"/>
          <w14:ligatures w14:val="none"/>
        </w:rPr>
        <w:t>Strymish</w:t>
      </w:r>
      <w:proofErr w:type="spellEnd"/>
      <w:r w:rsidRPr="004D4F6D">
        <w:rPr>
          <w:rFonts w:eastAsia="Times New Roman" w:cstheme="minorHAnsi"/>
          <w:color w:val="444444"/>
          <w:kern w:val="0"/>
          <w:sz w:val="24"/>
          <w:szCs w:val="24"/>
          <w14:ligatures w14:val="none"/>
        </w:rPr>
        <w:t xml:space="preserve"> J, </w:t>
      </w:r>
      <w:proofErr w:type="spellStart"/>
      <w:r w:rsidRPr="004D4F6D">
        <w:rPr>
          <w:rFonts w:eastAsia="Times New Roman" w:cstheme="minorHAnsi"/>
          <w:color w:val="444444"/>
          <w:kern w:val="0"/>
          <w:sz w:val="24"/>
          <w:szCs w:val="24"/>
          <w14:ligatures w14:val="none"/>
        </w:rPr>
        <w:t>Madjarov</w:t>
      </w:r>
      <w:proofErr w:type="spellEnd"/>
      <w:r w:rsidRPr="004D4F6D">
        <w:rPr>
          <w:rFonts w:eastAsia="Times New Roman" w:cstheme="minorHAnsi"/>
          <w:color w:val="444444"/>
          <w:kern w:val="0"/>
          <w:sz w:val="24"/>
          <w:szCs w:val="24"/>
          <w14:ligatures w14:val="none"/>
        </w:rPr>
        <w:t xml:space="preserve"> R, Stack G. Airborne SARS-CoV-2 may transmit infection for over four hours, even in a hospital setting. Am J Infect Control. 2024 Apr 5. Online ahead of print.</w:t>
      </w:r>
    </w:p>
    <w:p w14:paraId="391DCED1"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30C25CB" w14:textId="6910807B"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Blood markers show neural consequences of long COVID-19</w:t>
      </w:r>
      <w:r w:rsidRPr="004D4F6D">
        <w:rPr>
          <w:rFonts w:eastAsia="Times New Roman" w:cstheme="minorHAnsi"/>
          <w:color w:val="444444"/>
          <w:kern w:val="0"/>
          <w:sz w:val="24"/>
          <w:szCs w:val="24"/>
          <w14:ligatures w14:val="none"/>
        </w:rPr>
        <w:t> . Tang N, Kido T, Shi J, McCafferty E, Ford JM, Dal Bon K. This study shows chronic peripheral inflammation with increased stress after COVID-19 infection. Additionally, differentially expressed neurodegenerative proteins were identified in people recovering from COVID-19 regardless of persistent symptoms. Cell. 2024 Mar 8;13(6):478.</w:t>
      </w:r>
    </w:p>
    <w:p w14:paraId="1456AAE7"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412A0DA" w14:textId="4794037D"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lastRenderedPageBreak/>
        <w:t>Viral and host factors are associated with mortality in hospitalized patients with COVID-19</w:t>
      </w:r>
      <w:r w:rsidRPr="004D4F6D">
        <w:rPr>
          <w:rFonts w:eastAsia="Times New Roman" w:cstheme="minorHAnsi"/>
          <w:color w:val="444444"/>
          <w:kern w:val="0"/>
          <w:sz w:val="24"/>
          <w:szCs w:val="24"/>
          <w14:ligatures w14:val="none"/>
        </w:rPr>
        <w:t xml:space="preserve"> . Aggarwal NR, </w:t>
      </w:r>
      <w:proofErr w:type="spellStart"/>
      <w:r w:rsidRPr="004D4F6D">
        <w:rPr>
          <w:rFonts w:eastAsia="Times New Roman" w:cstheme="minorHAnsi"/>
          <w:color w:val="444444"/>
          <w:kern w:val="0"/>
          <w:sz w:val="24"/>
          <w:szCs w:val="24"/>
          <w14:ligatures w14:val="none"/>
        </w:rPr>
        <w:t>Nordwall</w:t>
      </w:r>
      <w:proofErr w:type="spellEnd"/>
      <w:r w:rsidRPr="004D4F6D">
        <w:rPr>
          <w:rFonts w:eastAsia="Times New Roman" w:cstheme="minorHAnsi"/>
          <w:color w:val="444444"/>
          <w:kern w:val="0"/>
          <w:sz w:val="24"/>
          <w:szCs w:val="24"/>
          <w14:ligatures w14:val="none"/>
        </w:rPr>
        <w:t xml:space="preserve"> J, Braun DL, Chung L, </w:t>
      </w:r>
      <w:proofErr w:type="spellStart"/>
      <w:r w:rsidRPr="004D4F6D">
        <w:rPr>
          <w:rFonts w:eastAsia="Times New Roman" w:cstheme="minorHAnsi"/>
          <w:color w:val="444444"/>
          <w:kern w:val="0"/>
          <w:sz w:val="24"/>
          <w:szCs w:val="24"/>
          <w14:ligatures w14:val="none"/>
        </w:rPr>
        <w:t>Coslet</w:t>
      </w:r>
      <w:proofErr w:type="spellEnd"/>
      <w:r w:rsidRPr="004D4F6D">
        <w:rPr>
          <w:rFonts w:eastAsia="Times New Roman" w:cstheme="minorHAnsi"/>
          <w:color w:val="444444"/>
          <w:kern w:val="0"/>
          <w:sz w:val="24"/>
          <w:szCs w:val="24"/>
          <w14:ligatures w14:val="none"/>
        </w:rPr>
        <w:t xml:space="preserve"> J, Der T, </w:t>
      </w:r>
      <w:proofErr w:type="spellStart"/>
      <w:r w:rsidRPr="004D4F6D">
        <w:rPr>
          <w:rFonts w:eastAsia="Times New Roman" w:cstheme="minorHAnsi"/>
          <w:color w:val="444444"/>
          <w:kern w:val="0"/>
          <w:sz w:val="24"/>
          <w:szCs w:val="24"/>
          <w14:ligatures w14:val="none"/>
        </w:rPr>
        <w:t>Eriobu</w:t>
      </w:r>
      <w:proofErr w:type="spellEnd"/>
      <w:r w:rsidRPr="004D4F6D">
        <w:rPr>
          <w:rFonts w:eastAsia="Times New Roman" w:cstheme="minorHAnsi"/>
          <w:color w:val="444444"/>
          <w:kern w:val="0"/>
          <w:sz w:val="24"/>
          <w:szCs w:val="24"/>
          <w14:ligatures w14:val="none"/>
        </w:rPr>
        <w:t xml:space="preserve"> N et al. Researchers identified virus-specific, clinical, and biological variables strongly associated with COVID-19 mortality risk within 90 days, revealing potential pathogen and host-response therapeutic targets for acute COVID-19 disease. Clin Infect Dis. 2024 Feb 20. Online ahead of print.</w:t>
      </w:r>
    </w:p>
    <w:p w14:paraId="4DD99917"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9B1CFAC" w14:textId="5BE72740"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Recombinant rod domain of vimentin reduces SARS-CoV-2 viral replication by blocking spike protein-ACE2 interactions</w:t>
      </w:r>
      <w:r w:rsidRPr="004D4F6D">
        <w:rPr>
          <w:rFonts w:eastAsia="Times New Roman" w:cstheme="minorHAnsi"/>
          <w:color w:val="444444"/>
          <w:kern w:val="0"/>
          <w:sz w:val="24"/>
          <w:szCs w:val="24"/>
          <w14:ligatures w14:val="none"/>
        </w:rPr>
        <w:t xml:space="preserve"> . Lam FW, Brown CA, </w:t>
      </w:r>
      <w:proofErr w:type="spellStart"/>
      <w:r w:rsidRPr="004D4F6D">
        <w:rPr>
          <w:rFonts w:eastAsia="Times New Roman" w:cstheme="minorHAnsi"/>
          <w:color w:val="444444"/>
          <w:kern w:val="0"/>
          <w:sz w:val="24"/>
          <w:szCs w:val="24"/>
          <w14:ligatures w14:val="none"/>
        </w:rPr>
        <w:t>Ronca</w:t>
      </w:r>
      <w:proofErr w:type="spellEnd"/>
      <w:r w:rsidRPr="004D4F6D">
        <w:rPr>
          <w:rFonts w:eastAsia="Times New Roman" w:cstheme="minorHAnsi"/>
          <w:color w:val="444444"/>
          <w:kern w:val="0"/>
          <w:sz w:val="24"/>
          <w:szCs w:val="24"/>
          <w14:ligatures w14:val="none"/>
        </w:rPr>
        <w:t xml:space="preserve"> SA. Researchers created a form of the protein vimentin that decreases the viral replication of SARS-CoV-2 and has potential as a COVID-19 treatment. Int J Mol Sci. 2024 Feb 20;25(5):2477.</w:t>
      </w:r>
    </w:p>
    <w:p w14:paraId="4B158A4E"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578B25C" w14:textId="2FD2F534"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Genetic analysis of obstructive sleep apnea and its relationship with severe COVID-19</w:t>
      </w:r>
      <w:r w:rsidRPr="004D4F6D">
        <w:rPr>
          <w:rFonts w:eastAsia="Times New Roman" w:cstheme="minorHAnsi"/>
          <w:color w:val="444444"/>
          <w:kern w:val="0"/>
          <w:sz w:val="24"/>
          <w:szCs w:val="24"/>
          <w14:ligatures w14:val="none"/>
        </w:rPr>
        <w:t xml:space="preserve"> . </w:t>
      </w:r>
      <w:proofErr w:type="spellStart"/>
      <w:r w:rsidRPr="004D4F6D">
        <w:rPr>
          <w:rFonts w:eastAsia="Times New Roman" w:cstheme="minorHAnsi"/>
          <w:color w:val="444444"/>
          <w:kern w:val="0"/>
          <w:sz w:val="24"/>
          <w:szCs w:val="24"/>
          <w14:ligatures w14:val="none"/>
        </w:rPr>
        <w:t>Strausz</w:t>
      </w:r>
      <w:proofErr w:type="spellEnd"/>
      <w:r w:rsidRPr="004D4F6D">
        <w:rPr>
          <w:rFonts w:eastAsia="Times New Roman" w:cstheme="minorHAnsi"/>
          <w:color w:val="444444"/>
          <w:kern w:val="0"/>
          <w:sz w:val="24"/>
          <w:szCs w:val="24"/>
          <w14:ligatures w14:val="none"/>
        </w:rPr>
        <w:t xml:space="preserve"> S, Agafonova E, </w:t>
      </w:r>
      <w:proofErr w:type="spellStart"/>
      <w:r w:rsidRPr="004D4F6D">
        <w:rPr>
          <w:rFonts w:eastAsia="Times New Roman" w:cstheme="minorHAnsi"/>
          <w:color w:val="444444"/>
          <w:kern w:val="0"/>
          <w:sz w:val="24"/>
          <w:szCs w:val="24"/>
          <w14:ligatures w14:val="none"/>
        </w:rPr>
        <w:t>Tiullinen</w:t>
      </w:r>
      <w:proofErr w:type="spellEnd"/>
      <w:r w:rsidRPr="004D4F6D">
        <w:rPr>
          <w:rFonts w:eastAsia="Times New Roman" w:cstheme="minorHAnsi"/>
          <w:color w:val="444444"/>
          <w:kern w:val="0"/>
          <w:sz w:val="24"/>
          <w:szCs w:val="24"/>
          <w14:ligatures w14:val="none"/>
        </w:rPr>
        <w:t xml:space="preserve"> V, </w:t>
      </w:r>
      <w:proofErr w:type="spellStart"/>
      <w:r w:rsidRPr="004D4F6D">
        <w:rPr>
          <w:rFonts w:eastAsia="Times New Roman" w:cstheme="minorHAnsi"/>
          <w:color w:val="444444"/>
          <w:kern w:val="0"/>
          <w:sz w:val="24"/>
          <w:szCs w:val="24"/>
          <w14:ligatures w14:val="none"/>
        </w:rPr>
        <w:t>Kiiskinen</w:t>
      </w:r>
      <w:proofErr w:type="spellEnd"/>
      <w:r w:rsidRPr="004D4F6D">
        <w:rPr>
          <w:rFonts w:eastAsia="Times New Roman" w:cstheme="minorHAnsi"/>
          <w:color w:val="444444"/>
          <w:kern w:val="0"/>
          <w:sz w:val="24"/>
          <w:szCs w:val="24"/>
          <w14:ligatures w14:val="none"/>
        </w:rPr>
        <w:t xml:space="preserve"> T </w:t>
      </w:r>
      <w:proofErr w:type="spellStart"/>
      <w:r w:rsidRPr="004D4F6D">
        <w:rPr>
          <w:rFonts w:eastAsia="Times New Roman" w:cstheme="minorHAnsi"/>
          <w:color w:val="444444"/>
          <w:kern w:val="0"/>
          <w:sz w:val="24"/>
          <w:szCs w:val="24"/>
          <w14:ligatures w14:val="none"/>
        </w:rPr>
        <w:t>Broberg</w:t>
      </w:r>
      <w:proofErr w:type="spellEnd"/>
      <w:r w:rsidRPr="004D4F6D">
        <w:rPr>
          <w:rFonts w:eastAsia="Times New Roman" w:cstheme="minorHAnsi"/>
          <w:color w:val="444444"/>
          <w:kern w:val="0"/>
          <w:sz w:val="24"/>
          <w:szCs w:val="24"/>
          <w14:ligatures w14:val="none"/>
        </w:rPr>
        <w:t xml:space="preserve"> M, </w:t>
      </w:r>
      <w:proofErr w:type="spellStart"/>
      <w:r w:rsidRPr="004D4F6D">
        <w:rPr>
          <w:rFonts w:eastAsia="Times New Roman" w:cstheme="minorHAnsi"/>
          <w:color w:val="444444"/>
          <w:kern w:val="0"/>
          <w:sz w:val="24"/>
          <w:szCs w:val="24"/>
          <w14:ligatures w14:val="none"/>
        </w:rPr>
        <w:t>Ruotsalainen</w:t>
      </w:r>
      <w:proofErr w:type="spellEnd"/>
      <w:r w:rsidRPr="004D4F6D">
        <w:rPr>
          <w:rFonts w:eastAsia="Times New Roman" w:cstheme="minorHAnsi"/>
          <w:color w:val="444444"/>
          <w:kern w:val="0"/>
          <w:sz w:val="24"/>
          <w:szCs w:val="24"/>
          <w14:ligatures w14:val="none"/>
        </w:rPr>
        <w:t xml:space="preserve"> SE, </w:t>
      </w:r>
      <w:proofErr w:type="spellStart"/>
      <w:r w:rsidRPr="004D4F6D">
        <w:rPr>
          <w:rFonts w:eastAsia="Times New Roman" w:cstheme="minorHAnsi"/>
          <w:color w:val="444444"/>
          <w:kern w:val="0"/>
          <w:sz w:val="24"/>
          <w:szCs w:val="24"/>
          <w14:ligatures w14:val="none"/>
        </w:rPr>
        <w:t>Koskela</w:t>
      </w:r>
      <w:proofErr w:type="spellEnd"/>
      <w:r w:rsidRPr="004D4F6D">
        <w:rPr>
          <w:rFonts w:eastAsia="Times New Roman" w:cstheme="minorHAnsi"/>
          <w:color w:val="444444"/>
          <w:kern w:val="0"/>
          <w:sz w:val="24"/>
          <w:szCs w:val="24"/>
          <w14:ligatures w14:val="none"/>
        </w:rPr>
        <w:t xml:space="preserve"> J et al. Analysis identified novel genetic risk factors for obstructive sleep apnea and showed apnea is a causal risk factor for severe COVID-19. The effect is predominantly explained by higher BMI. Ann Am </w:t>
      </w:r>
      <w:proofErr w:type="spellStart"/>
      <w:r w:rsidRPr="004D4F6D">
        <w:rPr>
          <w:rFonts w:eastAsia="Times New Roman" w:cstheme="minorHAnsi"/>
          <w:color w:val="444444"/>
          <w:kern w:val="0"/>
          <w:sz w:val="24"/>
          <w:szCs w:val="24"/>
          <w14:ligatures w14:val="none"/>
        </w:rPr>
        <w:t>Thorac</w:t>
      </w:r>
      <w:proofErr w:type="spellEnd"/>
      <w:r w:rsidRPr="004D4F6D">
        <w:rPr>
          <w:rFonts w:eastAsia="Times New Roman" w:cstheme="minorHAnsi"/>
          <w:color w:val="444444"/>
          <w:kern w:val="0"/>
          <w:sz w:val="24"/>
          <w:szCs w:val="24"/>
          <w14:ligatures w14:val="none"/>
        </w:rPr>
        <w:t xml:space="preserve"> Soc. 2024 Feb 8. Online ahead of print.</w:t>
      </w:r>
    </w:p>
    <w:p w14:paraId="6A0857B7"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25F21BB" w14:textId="1467B7F1"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Blocking the doublecortin-like kinase 1-regulated SARS-CoV-2 replication cycle restores cell signaling network</w:t>
      </w:r>
      <w:r w:rsidRPr="004D4F6D">
        <w:rPr>
          <w:rFonts w:eastAsia="Times New Roman" w:cstheme="minorHAnsi"/>
          <w:color w:val="444444"/>
          <w:kern w:val="0"/>
          <w:sz w:val="24"/>
          <w:szCs w:val="24"/>
          <w14:ligatures w14:val="none"/>
        </w:rPr>
        <w:t xml:space="preserve"> . </w:t>
      </w:r>
      <w:proofErr w:type="spellStart"/>
      <w:r w:rsidRPr="004D4F6D">
        <w:rPr>
          <w:rFonts w:eastAsia="Times New Roman" w:cstheme="minorHAnsi"/>
          <w:color w:val="444444"/>
          <w:kern w:val="0"/>
          <w:sz w:val="24"/>
          <w:szCs w:val="24"/>
          <w14:ligatures w14:val="none"/>
        </w:rPr>
        <w:t>Undi</w:t>
      </w:r>
      <w:proofErr w:type="spellEnd"/>
      <w:r w:rsidRPr="004D4F6D">
        <w:rPr>
          <w:rFonts w:eastAsia="Times New Roman" w:cstheme="minorHAnsi"/>
          <w:color w:val="444444"/>
          <w:kern w:val="0"/>
          <w:sz w:val="24"/>
          <w:szCs w:val="24"/>
          <w14:ligatures w14:val="none"/>
        </w:rPr>
        <w:t xml:space="preserve"> RB, Ahsan N, </w:t>
      </w:r>
      <w:proofErr w:type="spellStart"/>
      <w:r w:rsidRPr="004D4F6D">
        <w:rPr>
          <w:rFonts w:eastAsia="Times New Roman" w:cstheme="minorHAnsi"/>
          <w:color w:val="444444"/>
          <w:kern w:val="0"/>
          <w:sz w:val="24"/>
          <w:szCs w:val="24"/>
          <w14:ligatures w14:val="none"/>
        </w:rPr>
        <w:t>Larabee</w:t>
      </w:r>
      <w:proofErr w:type="spellEnd"/>
      <w:r w:rsidRPr="004D4F6D">
        <w:rPr>
          <w:rFonts w:eastAsia="Times New Roman" w:cstheme="minorHAnsi"/>
          <w:color w:val="444444"/>
          <w:kern w:val="0"/>
          <w:sz w:val="24"/>
          <w:szCs w:val="24"/>
          <w14:ligatures w14:val="none"/>
        </w:rPr>
        <w:t xml:space="preserve"> JL, Darlene-Reuter N, </w:t>
      </w:r>
      <w:proofErr w:type="spellStart"/>
      <w:r w:rsidRPr="004D4F6D">
        <w:rPr>
          <w:rFonts w:eastAsia="Times New Roman" w:cstheme="minorHAnsi"/>
          <w:color w:val="444444"/>
          <w:kern w:val="0"/>
          <w:sz w:val="24"/>
          <w:szCs w:val="24"/>
          <w14:ligatures w14:val="none"/>
        </w:rPr>
        <w:t>Papin</w:t>
      </w:r>
      <w:proofErr w:type="spellEnd"/>
      <w:r w:rsidRPr="004D4F6D">
        <w:rPr>
          <w:rFonts w:eastAsia="Times New Roman" w:cstheme="minorHAnsi"/>
          <w:color w:val="444444"/>
          <w:kern w:val="0"/>
          <w:sz w:val="24"/>
          <w:szCs w:val="24"/>
          <w14:ligatures w14:val="none"/>
        </w:rPr>
        <w:t xml:space="preserve"> J, Dogra S, </w:t>
      </w:r>
      <w:proofErr w:type="spellStart"/>
      <w:r w:rsidRPr="004D4F6D">
        <w:rPr>
          <w:rFonts w:eastAsia="Times New Roman" w:cstheme="minorHAnsi"/>
          <w:color w:val="444444"/>
          <w:kern w:val="0"/>
          <w:sz w:val="24"/>
          <w:szCs w:val="24"/>
          <w14:ligatures w14:val="none"/>
        </w:rPr>
        <w:t>Hannafon</w:t>
      </w:r>
      <w:proofErr w:type="spellEnd"/>
      <w:r w:rsidRPr="004D4F6D">
        <w:rPr>
          <w:rFonts w:eastAsia="Times New Roman" w:cstheme="minorHAnsi"/>
          <w:color w:val="444444"/>
          <w:kern w:val="0"/>
          <w:sz w:val="24"/>
          <w:szCs w:val="24"/>
          <w14:ligatures w14:val="none"/>
        </w:rPr>
        <w:t xml:space="preserve"> BN et al. Pharmacological inhibition of the DCLK1 kinase enzyme during COVID-19 infection effectively impedes virus processes, showing potential as a new COVID-19 treatment. J </w:t>
      </w:r>
      <w:proofErr w:type="spellStart"/>
      <w:r w:rsidRPr="004D4F6D">
        <w:rPr>
          <w:rFonts w:eastAsia="Times New Roman" w:cstheme="minorHAnsi"/>
          <w:color w:val="444444"/>
          <w:kern w:val="0"/>
          <w:sz w:val="24"/>
          <w:szCs w:val="24"/>
          <w14:ligatures w14:val="none"/>
        </w:rPr>
        <w:t>Virol</w:t>
      </w:r>
      <w:proofErr w:type="spellEnd"/>
      <w:r w:rsidRPr="004D4F6D">
        <w:rPr>
          <w:rFonts w:eastAsia="Times New Roman" w:cstheme="minorHAnsi"/>
          <w:color w:val="444444"/>
          <w:kern w:val="0"/>
          <w:sz w:val="24"/>
          <w:szCs w:val="24"/>
          <w14:ligatures w14:val="none"/>
        </w:rPr>
        <w:t>. 2023 Nov 30;97(e0119423.</w:t>
      </w:r>
    </w:p>
    <w:p w14:paraId="459AF050"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69DC027" w14:textId="5D19E60A"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Type I interferon signaling induces a delayed antiproliferation response in respiratory epithelial cells during SARS-CoV-2 infection</w:t>
      </w:r>
      <w:r w:rsidRPr="004D4F6D">
        <w:rPr>
          <w:rFonts w:eastAsia="Times New Roman" w:cstheme="minorHAnsi"/>
          <w:color w:val="444444"/>
          <w:kern w:val="0"/>
          <w:sz w:val="24"/>
          <w:szCs w:val="24"/>
          <w14:ligatures w14:val="none"/>
        </w:rPr>
        <w:t xml:space="preserve"> . Cunha JB, </w:t>
      </w:r>
      <w:proofErr w:type="spellStart"/>
      <w:r w:rsidRPr="004D4F6D">
        <w:rPr>
          <w:rFonts w:eastAsia="Times New Roman" w:cstheme="minorHAnsi"/>
          <w:color w:val="444444"/>
          <w:kern w:val="0"/>
          <w:sz w:val="24"/>
          <w:szCs w:val="24"/>
          <w14:ligatures w14:val="none"/>
        </w:rPr>
        <w:t>Leix</w:t>
      </w:r>
      <w:proofErr w:type="spellEnd"/>
      <w:r w:rsidRPr="004D4F6D">
        <w:rPr>
          <w:rFonts w:eastAsia="Times New Roman" w:cstheme="minorHAnsi"/>
          <w:color w:val="444444"/>
          <w:kern w:val="0"/>
          <w:sz w:val="24"/>
          <w:szCs w:val="24"/>
          <w14:ligatures w14:val="none"/>
        </w:rPr>
        <w:t xml:space="preserve"> K, Sherman EJ, </w:t>
      </w:r>
      <w:proofErr w:type="spellStart"/>
      <w:r w:rsidRPr="004D4F6D">
        <w:rPr>
          <w:rFonts w:eastAsia="Times New Roman" w:cstheme="minorHAnsi"/>
          <w:color w:val="444444"/>
          <w:kern w:val="0"/>
          <w:sz w:val="24"/>
          <w:szCs w:val="24"/>
          <w14:ligatures w14:val="none"/>
        </w:rPr>
        <w:t>Mirabelli</w:t>
      </w:r>
      <w:proofErr w:type="spellEnd"/>
      <w:r w:rsidRPr="004D4F6D">
        <w:rPr>
          <w:rFonts w:eastAsia="Times New Roman" w:cstheme="minorHAnsi"/>
          <w:color w:val="444444"/>
          <w:kern w:val="0"/>
          <w:sz w:val="24"/>
          <w:szCs w:val="24"/>
          <w14:ligatures w14:val="none"/>
        </w:rPr>
        <w:t xml:space="preserve"> C, Frum T, Zhang CJ, Kennedy AA et al. Type I interferon signaling appears to worsen COVID-19 lung infection by blocking the regeneration of alveolar epithelial cells. Journal of Virology. 2023 Nov 17. Online ahead of print.</w:t>
      </w:r>
    </w:p>
    <w:p w14:paraId="3E146EFA"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CE15B02" w14:textId="64020F5E"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Chronic alcohol use primes bronchial cells for altered inflammatory response and barrier dysfunction during SARS-CoV-2 infection</w:t>
      </w:r>
      <w:r w:rsidRPr="004D4F6D">
        <w:rPr>
          <w:rFonts w:eastAsia="Times New Roman" w:cstheme="minorHAnsi"/>
          <w:color w:val="444444"/>
          <w:kern w:val="0"/>
          <w:sz w:val="24"/>
          <w:szCs w:val="24"/>
          <w14:ligatures w14:val="none"/>
        </w:rPr>
        <w:t xml:space="preserve"> . Easley KF, Edenfield RC, Lott MEJ, Reed RC, Sarma JD, Mehta AJ et al. Alcohol use disorder is a significant risk factor for severe acute respiratory distress syndrome in COVID-19. Am J </w:t>
      </w:r>
      <w:proofErr w:type="spellStart"/>
      <w:r w:rsidRPr="004D4F6D">
        <w:rPr>
          <w:rFonts w:eastAsia="Times New Roman" w:cstheme="minorHAnsi"/>
          <w:color w:val="444444"/>
          <w:kern w:val="0"/>
          <w:sz w:val="24"/>
          <w:szCs w:val="24"/>
          <w14:ligatures w14:val="none"/>
        </w:rPr>
        <w:t>Physiol</w:t>
      </w:r>
      <w:proofErr w:type="spellEnd"/>
      <w:r w:rsidRPr="004D4F6D">
        <w:rPr>
          <w:rFonts w:eastAsia="Times New Roman" w:cstheme="minorHAnsi"/>
          <w:color w:val="444444"/>
          <w:kern w:val="0"/>
          <w:sz w:val="24"/>
          <w:szCs w:val="24"/>
          <w14:ligatures w14:val="none"/>
        </w:rPr>
        <w:t xml:space="preserve"> Lung Cell Mol Physiol. 2023 Nov 1;325(5):L647-L661.</w:t>
      </w:r>
    </w:p>
    <w:p w14:paraId="58B03D06"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C6D271B" w14:textId="30F240E4"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 xml:space="preserve">Blocking of </w:t>
      </w:r>
      <w:proofErr w:type="spellStart"/>
      <w:r w:rsidRPr="004D4F6D">
        <w:rPr>
          <w:rFonts w:eastAsia="Times New Roman" w:cstheme="minorHAnsi"/>
          <w:b/>
          <w:bCs/>
          <w:color w:val="444444"/>
          <w:kern w:val="0"/>
          <w:sz w:val="24"/>
          <w:szCs w:val="24"/>
          <w14:ligatures w14:val="none"/>
        </w:rPr>
        <w:t>doblecortin</w:t>
      </w:r>
      <w:proofErr w:type="spellEnd"/>
      <w:r w:rsidRPr="004D4F6D">
        <w:rPr>
          <w:rFonts w:eastAsia="Times New Roman" w:cstheme="minorHAnsi"/>
          <w:b/>
          <w:bCs/>
          <w:color w:val="444444"/>
          <w:kern w:val="0"/>
          <w:sz w:val="24"/>
          <w:szCs w:val="24"/>
          <w14:ligatures w14:val="none"/>
        </w:rPr>
        <w:t>-line kinase 1-regulated SARS-CoV-2 replication cycle restores cell signaling network</w:t>
      </w:r>
      <w:r w:rsidRPr="004D4F6D">
        <w:rPr>
          <w:rFonts w:eastAsia="Times New Roman" w:cstheme="minorHAnsi"/>
          <w:color w:val="444444"/>
          <w:kern w:val="0"/>
          <w:sz w:val="24"/>
          <w:szCs w:val="24"/>
          <w14:ligatures w14:val="none"/>
        </w:rPr>
        <w:t xml:space="preserve"> . </w:t>
      </w:r>
      <w:proofErr w:type="spellStart"/>
      <w:r w:rsidRPr="004D4F6D">
        <w:rPr>
          <w:rFonts w:eastAsia="Times New Roman" w:cstheme="minorHAnsi"/>
          <w:color w:val="444444"/>
          <w:kern w:val="0"/>
          <w:sz w:val="24"/>
          <w:szCs w:val="24"/>
          <w14:ligatures w14:val="none"/>
        </w:rPr>
        <w:t>Undi</w:t>
      </w:r>
      <w:proofErr w:type="spellEnd"/>
      <w:r w:rsidRPr="004D4F6D">
        <w:rPr>
          <w:rFonts w:eastAsia="Times New Roman" w:cstheme="minorHAnsi"/>
          <w:color w:val="444444"/>
          <w:kern w:val="0"/>
          <w:sz w:val="24"/>
          <w:szCs w:val="24"/>
          <w14:ligatures w14:val="none"/>
        </w:rPr>
        <w:t xml:space="preserve"> RB, Ahsan N, </w:t>
      </w:r>
      <w:proofErr w:type="spellStart"/>
      <w:r w:rsidRPr="004D4F6D">
        <w:rPr>
          <w:rFonts w:eastAsia="Times New Roman" w:cstheme="minorHAnsi"/>
          <w:color w:val="444444"/>
          <w:kern w:val="0"/>
          <w:sz w:val="24"/>
          <w:szCs w:val="24"/>
          <w14:ligatures w14:val="none"/>
        </w:rPr>
        <w:t>Larabee</w:t>
      </w:r>
      <w:proofErr w:type="spellEnd"/>
      <w:r w:rsidRPr="004D4F6D">
        <w:rPr>
          <w:rFonts w:eastAsia="Times New Roman" w:cstheme="minorHAnsi"/>
          <w:color w:val="444444"/>
          <w:kern w:val="0"/>
          <w:sz w:val="24"/>
          <w:szCs w:val="24"/>
          <w14:ligatures w14:val="none"/>
        </w:rPr>
        <w:t xml:space="preserve"> JL, Darlene-Reuter N, </w:t>
      </w:r>
      <w:proofErr w:type="spellStart"/>
      <w:r w:rsidRPr="004D4F6D">
        <w:rPr>
          <w:rFonts w:eastAsia="Times New Roman" w:cstheme="minorHAnsi"/>
          <w:color w:val="444444"/>
          <w:kern w:val="0"/>
          <w:sz w:val="24"/>
          <w:szCs w:val="24"/>
          <w14:ligatures w14:val="none"/>
        </w:rPr>
        <w:t>Papin</w:t>
      </w:r>
      <w:proofErr w:type="spellEnd"/>
      <w:r w:rsidRPr="004D4F6D">
        <w:rPr>
          <w:rFonts w:eastAsia="Times New Roman" w:cstheme="minorHAnsi"/>
          <w:color w:val="444444"/>
          <w:kern w:val="0"/>
          <w:sz w:val="24"/>
          <w:szCs w:val="24"/>
          <w14:ligatures w14:val="none"/>
        </w:rPr>
        <w:t xml:space="preserve"> </w:t>
      </w:r>
      <w:proofErr w:type="spellStart"/>
      <w:r w:rsidRPr="004D4F6D">
        <w:rPr>
          <w:rFonts w:eastAsia="Times New Roman" w:cstheme="minorHAnsi"/>
          <w:color w:val="444444"/>
          <w:kern w:val="0"/>
          <w:sz w:val="24"/>
          <w:szCs w:val="24"/>
          <w14:ligatures w14:val="none"/>
        </w:rPr>
        <w:t>J,Dogra</w:t>
      </w:r>
      <w:proofErr w:type="spellEnd"/>
      <w:r w:rsidRPr="004D4F6D">
        <w:rPr>
          <w:rFonts w:eastAsia="Times New Roman" w:cstheme="minorHAnsi"/>
          <w:color w:val="444444"/>
          <w:kern w:val="0"/>
          <w:sz w:val="24"/>
          <w:szCs w:val="24"/>
          <w14:ligatures w14:val="none"/>
        </w:rPr>
        <w:t xml:space="preserve"> S, </w:t>
      </w:r>
      <w:proofErr w:type="spellStart"/>
      <w:r w:rsidRPr="004D4F6D">
        <w:rPr>
          <w:rFonts w:eastAsia="Times New Roman" w:cstheme="minorHAnsi"/>
          <w:color w:val="444444"/>
          <w:kern w:val="0"/>
          <w:sz w:val="24"/>
          <w:szCs w:val="24"/>
          <w14:ligatures w14:val="none"/>
        </w:rPr>
        <w:t>Hannafon</w:t>
      </w:r>
      <w:proofErr w:type="spellEnd"/>
      <w:r w:rsidRPr="004D4F6D">
        <w:rPr>
          <w:rFonts w:eastAsia="Times New Roman" w:cstheme="minorHAnsi"/>
          <w:color w:val="444444"/>
          <w:kern w:val="0"/>
          <w:sz w:val="24"/>
          <w:szCs w:val="24"/>
          <w14:ligatures w14:val="none"/>
        </w:rPr>
        <w:t xml:space="preserve"> BN et al. Pharmacological inhibition of DCLK1 kinase during SARS-CoV-2 infection holds significant potential for immediate application in treating COVID-19. J </w:t>
      </w:r>
      <w:proofErr w:type="spellStart"/>
      <w:r w:rsidRPr="004D4F6D">
        <w:rPr>
          <w:rFonts w:eastAsia="Times New Roman" w:cstheme="minorHAnsi"/>
          <w:color w:val="444444"/>
          <w:kern w:val="0"/>
          <w:sz w:val="24"/>
          <w:szCs w:val="24"/>
          <w14:ligatures w14:val="none"/>
        </w:rPr>
        <w:t>Virol</w:t>
      </w:r>
      <w:proofErr w:type="spellEnd"/>
      <w:r w:rsidRPr="004D4F6D">
        <w:rPr>
          <w:rFonts w:eastAsia="Times New Roman" w:cstheme="minorHAnsi"/>
          <w:color w:val="444444"/>
          <w:kern w:val="0"/>
          <w:sz w:val="24"/>
          <w:szCs w:val="24"/>
          <w14:ligatures w14:val="none"/>
        </w:rPr>
        <w:t>. 2023 Oct 20. Online ahead of print.</w:t>
      </w:r>
    </w:p>
    <w:p w14:paraId="3D73854A"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282064E" w14:textId="7C21F2FB"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 xml:space="preserve">Blocking of </w:t>
      </w:r>
      <w:proofErr w:type="spellStart"/>
      <w:r w:rsidRPr="004D4F6D">
        <w:rPr>
          <w:rFonts w:eastAsia="Times New Roman" w:cstheme="minorHAnsi"/>
          <w:b/>
          <w:bCs/>
          <w:color w:val="444444"/>
          <w:kern w:val="0"/>
          <w:sz w:val="24"/>
          <w:szCs w:val="24"/>
          <w14:ligatures w14:val="none"/>
        </w:rPr>
        <w:t>doblecortin</w:t>
      </w:r>
      <w:proofErr w:type="spellEnd"/>
      <w:r w:rsidRPr="004D4F6D">
        <w:rPr>
          <w:rFonts w:eastAsia="Times New Roman" w:cstheme="minorHAnsi"/>
          <w:b/>
          <w:bCs/>
          <w:color w:val="444444"/>
          <w:kern w:val="0"/>
          <w:sz w:val="24"/>
          <w:szCs w:val="24"/>
          <w14:ligatures w14:val="none"/>
        </w:rPr>
        <w:t>-line kinase 1-regulated SARS-CoV-2 replication cycle restores cell signaling network</w:t>
      </w:r>
      <w:r w:rsidRPr="004D4F6D">
        <w:rPr>
          <w:rFonts w:eastAsia="Times New Roman" w:cstheme="minorHAnsi"/>
          <w:color w:val="444444"/>
          <w:kern w:val="0"/>
          <w:sz w:val="24"/>
          <w:szCs w:val="24"/>
          <w14:ligatures w14:val="none"/>
        </w:rPr>
        <w:t xml:space="preserve"> . </w:t>
      </w:r>
      <w:proofErr w:type="spellStart"/>
      <w:r w:rsidRPr="004D4F6D">
        <w:rPr>
          <w:rFonts w:eastAsia="Times New Roman" w:cstheme="minorHAnsi"/>
          <w:color w:val="444444"/>
          <w:kern w:val="0"/>
          <w:sz w:val="24"/>
          <w:szCs w:val="24"/>
          <w14:ligatures w14:val="none"/>
        </w:rPr>
        <w:t>Undi</w:t>
      </w:r>
      <w:proofErr w:type="spellEnd"/>
      <w:r w:rsidRPr="004D4F6D">
        <w:rPr>
          <w:rFonts w:eastAsia="Times New Roman" w:cstheme="minorHAnsi"/>
          <w:color w:val="444444"/>
          <w:kern w:val="0"/>
          <w:sz w:val="24"/>
          <w:szCs w:val="24"/>
          <w14:ligatures w14:val="none"/>
        </w:rPr>
        <w:t xml:space="preserve"> RB, Ahsan N, </w:t>
      </w:r>
      <w:proofErr w:type="spellStart"/>
      <w:r w:rsidRPr="004D4F6D">
        <w:rPr>
          <w:rFonts w:eastAsia="Times New Roman" w:cstheme="minorHAnsi"/>
          <w:color w:val="444444"/>
          <w:kern w:val="0"/>
          <w:sz w:val="24"/>
          <w:szCs w:val="24"/>
          <w14:ligatures w14:val="none"/>
        </w:rPr>
        <w:t>Larabee</w:t>
      </w:r>
      <w:proofErr w:type="spellEnd"/>
      <w:r w:rsidRPr="004D4F6D">
        <w:rPr>
          <w:rFonts w:eastAsia="Times New Roman" w:cstheme="minorHAnsi"/>
          <w:color w:val="444444"/>
          <w:kern w:val="0"/>
          <w:sz w:val="24"/>
          <w:szCs w:val="24"/>
          <w14:ligatures w14:val="none"/>
        </w:rPr>
        <w:t xml:space="preserve"> JL, Darlene-Reuter N, </w:t>
      </w:r>
      <w:proofErr w:type="spellStart"/>
      <w:r w:rsidRPr="004D4F6D">
        <w:rPr>
          <w:rFonts w:eastAsia="Times New Roman" w:cstheme="minorHAnsi"/>
          <w:color w:val="444444"/>
          <w:kern w:val="0"/>
          <w:sz w:val="24"/>
          <w:szCs w:val="24"/>
          <w14:ligatures w14:val="none"/>
        </w:rPr>
        <w:t>Papin</w:t>
      </w:r>
      <w:proofErr w:type="spellEnd"/>
      <w:r w:rsidRPr="004D4F6D">
        <w:rPr>
          <w:rFonts w:eastAsia="Times New Roman" w:cstheme="minorHAnsi"/>
          <w:color w:val="444444"/>
          <w:kern w:val="0"/>
          <w:sz w:val="24"/>
          <w:szCs w:val="24"/>
          <w14:ligatures w14:val="none"/>
        </w:rPr>
        <w:t xml:space="preserve"> </w:t>
      </w:r>
      <w:proofErr w:type="spellStart"/>
      <w:r w:rsidRPr="004D4F6D">
        <w:rPr>
          <w:rFonts w:eastAsia="Times New Roman" w:cstheme="minorHAnsi"/>
          <w:color w:val="444444"/>
          <w:kern w:val="0"/>
          <w:sz w:val="24"/>
          <w:szCs w:val="24"/>
          <w14:ligatures w14:val="none"/>
        </w:rPr>
        <w:t>J,Dogra</w:t>
      </w:r>
      <w:proofErr w:type="spellEnd"/>
      <w:r w:rsidRPr="004D4F6D">
        <w:rPr>
          <w:rFonts w:eastAsia="Times New Roman" w:cstheme="minorHAnsi"/>
          <w:color w:val="444444"/>
          <w:kern w:val="0"/>
          <w:sz w:val="24"/>
          <w:szCs w:val="24"/>
          <w14:ligatures w14:val="none"/>
        </w:rPr>
        <w:t xml:space="preserve"> S, </w:t>
      </w:r>
      <w:proofErr w:type="spellStart"/>
      <w:r w:rsidRPr="004D4F6D">
        <w:rPr>
          <w:rFonts w:eastAsia="Times New Roman" w:cstheme="minorHAnsi"/>
          <w:color w:val="444444"/>
          <w:kern w:val="0"/>
          <w:sz w:val="24"/>
          <w:szCs w:val="24"/>
          <w14:ligatures w14:val="none"/>
        </w:rPr>
        <w:t>Hannafon</w:t>
      </w:r>
      <w:proofErr w:type="spellEnd"/>
      <w:r w:rsidRPr="004D4F6D">
        <w:rPr>
          <w:rFonts w:eastAsia="Times New Roman" w:cstheme="minorHAnsi"/>
          <w:color w:val="444444"/>
          <w:kern w:val="0"/>
          <w:sz w:val="24"/>
          <w:szCs w:val="24"/>
          <w14:ligatures w14:val="none"/>
        </w:rPr>
        <w:t xml:space="preserve"> BN et al. Pharmacological inhibition of DCLK1 kinase during SARS-CoV-2 infection holds </w:t>
      </w:r>
      <w:r w:rsidRPr="004D4F6D">
        <w:rPr>
          <w:rFonts w:eastAsia="Times New Roman" w:cstheme="minorHAnsi"/>
          <w:color w:val="444444"/>
          <w:kern w:val="0"/>
          <w:sz w:val="24"/>
          <w:szCs w:val="24"/>
          <w14:ligatures w14:val="none"/>
        </w:rPr>
        <w:lastRenderedPageBreak/>
        <w:t xml:space="preserve">significant potential for immediate application in treating COVID-19. J </w:t>
      </w:r>
      <w:proofErr w:type="spellStart"/>
      <w:r w:rsidRPr="004D4F6D">
        <w:rPr>
          <w:rFonts w:eastAsia="Times New Roman" w:cstheme="minorHAnsi"/>
          <w:color w:val="444444"/>
          <w:kern w:val="0"/>
          <w:sz w:val="24"/>
          <w:szCs w:val="24"/>
          <w14:ligatures w14:val="none"/>
        </w:rPr>
        <w:t>Virol</w:t>
      </w:r>
      <w:proofErr w:type="spellEnd"/>
      <w:r w:rsidRPr="004D4F6D">
        <w:rPr>
          <w:rFonts w:eastAsia="Times New Roman" w:cstheme="minorHAnsi"/>
          <w:color w:val="444444"/>
          <w:kern w:val="0"/>
          <w:sz w:val="24"/>
          <w:szCs w:val="24"/>
          <w14:ligatures w14:val="none"/>
        </w:rPr>
        <w:t>. 2023 Oct 20. Online ahead of print.</w:t>
      </w:r>
    </w:p>
    <w:p w14:paraId="42AA3B89"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138D3D4" w14:textId="13CD3656"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Single-nuclei characterization of pervasive transcriptional signatures across organs in response to COVID-19</w:t>
      </w:r>
      <w:r w:rsidRPr="004D4F6D">
        <w:rPr>
          <w:rFonts w:eastAsia="Times New Roman" w:cstheme="minorHAnsi"/>
          <w:color w:val="444444"/>
          <w:kern w:val="0"/>
          <w:sz w:val="24"/>
          <w:szCs w:val="24"/>
          <w14:ligatures w14:val="none"/>
        </w:rPr>
        <w:t xml:space="preserve"> . COVID Tissue Atlas Consortium; et al. Researchers identified how COVID-19 alters RNA transcription in multiple different organs, highlighting potential targets for therapies and drug development. </w:t>
      </w:r>
      <w:proofErr w:type="spellStart"/>
      <w:r w:rsidRPr="004D4F6D">
        <w:rPr>
          <w:rFonts w:eastAsia="Times New Roman" w:cstheme="minorHAnsi"/>
          <w:color w:val="444444"/>
          <w:kern w:val="0"/>
          <w:sz w:val="24"/>
          <w:szCs w:val="24"/>
          <w14:ligatures w14:val="none"/>
        </w:rPr>
        <w:t>Elife</w:t>
      </w:r>
      <w:proofErr w:type="spellEnd"/>
      <w:r w:rsidRPr="004D4F6D">
        <w:rPr>
          <w:rFonts w:eastAsia="Times New Roman" w:cstheme="minorHAnsi"/>
          <w:color w:val="444444"/>
          <w:kern w:val="0"/>
          <w:sz w:val="24"/>
          <w:szCs w:val="24"/>
          <w14:ligatures w14:val="none"/>
        </w:rPr>
        <w:t>. 2023 Oct 13:12:e91090.</w:t>
      </w:r>
    </w:p>
    <w:p w14:paraId="76B36D64"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C23184B" w14:textId="17BADCC0"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Single-nuclei characterization of pervasive transcriptional signatures across organs in response to COVID-19</w:t>
      </w:r>
      <w:r w:rsidRPr="004D4F6D">
        <w:rPr>
          <w:rFonts w:eastAsia="Times New Roman" w:cstheme="minorHAnsi"/>
          <w:color w:val="444444"/>
          <w:kern w:val="0"/>
          <w:sz w:val="24"/>
          <w:szCs w:val="24"/>
          <w14:ligatures w14:val="none"/>
        </w:rPr>
        <w:t xml:space="preserve"> . COVID Tissue Atlas Consortium; et al. Researchers identified how COVID-19 alters RNA transcription in multiple different organs, highlighting potential targets for therapies and drug development. </w:t>
      </w:r>
      <w:proofErr w:type="spellStart"/>
      <w:r w:rsidRPr="004D4F6D">
        <w:rPr>
          <w:rFonts w:eastAsia="Times New Roman" w:cstheme="minorHAnsi"/>
          <w:color w:val="444444"/>
          <w:kern w:val="0"/>
          <w:sz w:val="24"/>
          <w:szCs w:val="24"/>
          <w14:ligatures w14:val="none"/>
        </w:rPr>
        <w:t>Elife</w:t>
      </w:r>
      <w:proofErr w:type="spellEnd"/>
      <w:r w:rsidRPr="004D4F6D">
        <w:rPr>
          <w:rFonts w:eastAsia="Times New Roman" w:cstheme="minorHAnsi"/>
          <w:color w:val="444444"/>
          <w:kern w:val="0"/>
          <w:sz w:val="24"/>
          <w:szCs w:val="24"/>
          <w14:ligatures w14:val="none"/>
        </w:rPr>
        <w:t>. 2023 Oct 13:12:e91090.</w:t>
      </w:r>
    </w:p>
    <w:p w14:paraId="16ABEF93"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96802DC" w14:textId="5C7885A5"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Hypercapnia increases ACE2 expression and pseudo-SARS-CoV-2 entry in bronchial epithelial cells by augmenting cellular cholesterol</w:t>
      </w:r>
      <w:r w:rsidRPr="004D4F6D">
        <w:rPr>
          <w:rFonts w:eastAsia="Times New Roman" w:cstheme="minorHAnsi"/>
          <w:color w:val="444444"/>
          <w:kern w:val="0"/>
          <w:sz w:val="24"/>
          <w:szCs w:val="24"/>
          <w14:ligatures w14:val="none"/>
        </w:rPr>
        <w:t xml:space="preserve"> . Chen F, Matsuda A, Budinger GRS, </w:t>
      </w:r>
      <w:proofErr w:type="spellStart"/>
      <w:r w:rsidRPr="004D4F6D">
        <w:rPr>
          <w:rFonts w:eastAsia="Times New Roman" w:cstheme="minorHAnsi"/>
          <w:color w:val="444444"/>
          <w:kern w:val="0"/>
          <w:sz w:val="24"/>
          <w:szCs w:val="24"/>
          <w14:ligatures w14:val="none"/>
        </w:rPr>
        <w:t>Sporn</w:t>
      </w:r>
      <w:proofErr w:type="spellEnd"/>
      <w:r w:rsidRPr="004D4F6D">
        <w:rPr>
          <w:rFonts w:eastAsia="Times New Roman" w:cstheme="minorHAnsi"/>
          <w:color w:val="444444"/>
          <w:kern w:val="0"/>
          <w:sz w:val="24"/>
          <w:szCs w:val="24"/>
          <w14:ligatures w14:val="none"/>
        </w:rPr>
        <w:t xml:space="preserve"> PHS, </w:t>
      </w:r>
      <w:proofErr w:type="spellStart"/>
      <w:r w:rsidRPr="004D4F6D">
        <w:rPr>
          <w:rFonts w:eastAsia="Times New Roman" w:cstheme="minorHAnsi"/>
          <w:color w:val="444444"/>
          <w:kern w:val="0"/>
          <w:sz w:val="24"/>
          <w:szCs w:val="24"/>
          <w14:ligatures w14:val="none"/>
        </w:rPr>
        <w:t>Casalino</w:t>
      </w:r>
      <w:proofErr w:type="spellEnd"/>
      <w:r w:rsidRPr="004D4F6D">
        <w:rPr>
          <w:rFonts w:eastAsia="Times New Roman" w:cstheme="minorHAnsi"/>
          <w:color w:val="444444"/>
          <w:kern w:val="0"/>
          <w:sz w:val="24"/>
          <w:szCs w:val="24"/>
          <w14:ligatures w14:val="none"/>
        </w:rPr>
        <w:t>-Matsuda SM. Findings reveal a mechanism that may account, in part, for poor clinical outcomes of COVID-19 in patients with advanced lung disease and hypercapnia and in those who smoke cigarettes. They also suggest cholesterol-lowering therapies may be of particular benefit in patients with hypercapnia when exposed to or infected with SARS-CoV-2. Front Immunol. 2023 Oct 12:14:1251120.</w:t>
      </w:r>
    </w:p>
    <w:p w14:paraId="2B86662A"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642A2D6" w14:textId="5D128BB4"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Comparison of virus aerosol concentrations across a face shield worn on a healthcare personnel during a simulated patient cough.</w:t>
      </w:r>
      <w:r w:rsidRPr="004D4F6D">
        <w:rPr>
          <w:rFonts w:eastAsia="Times New Roman" w:cstheme="minorHAnsi"/>
          <w:color w:val="444444"/>
          <w:kern w:val="0"/>
          <w:sz w:val="24"/>
          <w:szCs w:val="24"/>
          <w14:ligatures w14:val="none"/>
        </w:rPr>
        <w:t xml:space="preserve"> Pratt AA, Brown GD, </w:t>
      </w:r>
      <w:proofErr w:type="spellStart"/>
      <w:r w:rsidRPr="004D4F6D">
        <w:rPr>
          <w:rFonts w:eastAsia="Times New Roman" w:cstheme="minorHAnsi"/>
          <w:color w:val="444444"/>
          <w:kern w:val="0"/>
          <w:sz w:val="24"/>
          <w:szCs w:val="24"/>
          <w14:ligatures w14:val="none"/>
        </w:rPr>
        <w:t>Perencevich</w:t>
      </w:r>
      <w:proofErr w:type="spellEnd"/>
      <w:r w:rsidRPr="004D4F6D">
        <w:rPr>
          <w:rFonts w:eastAsia="Times New Roman" w:cstheme="minorHAnsi"/>
          <w:color w:val="444444"/>
          <w:kern w:val="0"/>
          <w:sz w:val="24"/>
          <w:szCs w:val="24"/>
          <w14:ligatures w14:val="none"/>
        </w:rPr>
        <w:t xml:space="preserve"> EN, </w:t>
      </w:r>
      <w:proofErr w:type="spellStart"/>
      <w:r w:rsidRPr="004D4F6D">
        <w:rPr>
          <w:rFonts w:eastAsia="Times New Roman" w:cstheme="minorHAnsi"/>
          <w:color w:val="444444"/>
          <w:kern w:val="0"/>
          <w:sz w:val="24"/>
          <w:szCs w:val="24"/>
          <w14:ligatures w14:val="none"/>
        </w:rPr>
        <w:t>Diekema</w:t>
      </w:r>
      <w:proofErr w:type="spellEnd"/>
      <w:r w:rsidRPr="004D4F6D">
        <w:rPr>
          <w:rFonts w:eastAsia="Times New Roman" w:cstheme="minorHAnsi"/>
          <w:color w:val="444444"/>
          <w:kern w:val="0"/>
          <w:sz w:val="24"/>
          <w:szCs w:val="24"/>
          <w14:ligatures w14:val="none"/>
        </w:rPr>
        <w:t xml:space="preserve"> DJ, </w:t>
      </w:r>
      <w:proofErr w:type="spellStart"/>
      <w:r w:rsidRPr="004D4F6D">
        <w:rPr>
          <w:rFonts w:eastAsia="Times New Roman" w:cstheme="minorHAnsi"/>
          <w:color w:val="444444"/>
          <w:kern w:val="0"/>
          <w:sz w:val="24"/>
          <w:szCs w:val="24"/>
          <w14:ligatures w14:val="none"/>
        </w:rPr>
        <w:t>Nonnenmann</w:t>
      </w:r>
      <w:proofErr w:type="spellEnd"/>
      <w:r w:rsidRPr="004D4F6D">
        <w:rPr>
          <w:rFonts w:eastAsia="Times New Roman" w:cstheme="minorHAnsi"/>
          <w:color w:val="444444"/>
          <w:kern w:val="0"/>
          <w:sz w:val="24"/>
          <w:szCs w:val="24"/>
          <w14:ligatures w14:val="none"/>
        </w:rPr>
        <w:t xml:space="preserve"> MW. Face shields reduce virus and particle concentrations. However viable viruses were still measured on the inside of a face shield in the breathing zone of the health care worker during simulated coughing. Other exposure control methods need to be used to prevent transmission from virus aerosol. Infect Control Hosp Epidemiol. 2023 Aug 23;1-6.</w:t>
      </w:r>
    </w:p>
    <w:p w14:paraId="432FB31D"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56DE1AE" w14:textId="5E0A10B4"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Oxylipin concentration shift in exhaled breath condensation (EBC) of SARS-CoV-2 infected patients</w:t>
      </w:r>
      <w:r w:rsidRPr="004D4F6D">
        <w:rPr>
          <w:rFonts w:eastAsia="Times New Roman" w:cstheme="minorHAnsi"/>
          <w:color w:val="444444"/>
          <w:kern w:val="0"/>
          <w:sz w:val="24"/>
          <w:szCs w:val="24"/>
          <w14:ligatures w14:val="none"/>
        </w:rPr>
        <w:t xml:space="preserve"> . Borras E, McCartney MM, Rojas DE, Hicks TL, Tran NK, </w:t>
      </w:r>
      <w:proofErr w:type="spellStart"/>
      <w:r w:rsidRPr="004D4F6D">
        <w:rPr>
          <w:rFonts w:eastAsia="Times New Roman" w:cstheme="minorHAnsi"/>
          <w:color w:val="444444"/>
          <w:kern w:val="0"/>
          <w:sz w:val="24"/>
          <w:szCs w:val="24"/>
          <w14:ligatures w14:val="none"/>
        </w:rPr>
        <w:t>Tham</w:t>
      </w:r>
      <w:proofErr w:type="spellEnd"/>
      <w:r w:rsidRPr="004D4F6D">
        <w:rPr>
          <w:rFonts w:eastAsia="Times New Roman" w:cstheme="minorHAnsi"/>
          <w:color w:val="444444"/>
          <w:kern w:val="0"/>
          <w:sz w:val="24"/>
          <w:szCs w:val="24"/>
          <w14:ligatures w14:val="none"/>
        </w:rPr>
        <w:t xml:space="preserve"> T, Juarez MM et al. Monitoring exhaled breath concentrations of </w:t>
      </w:r>
      <w:proofErr w:type="gramStart"/>
      <w:r w:rsidRPr="004D4F6D">
        <w:rPr>
          <w:rFonts w:eastAsia="Times New Roman" w:cstheme="minorHAnsi"/>
          <w:color w:val="444444"/>
          <w:kern w:val="0"/>
          <w:sz w:val="24"/>
          <w:szCs w:val="24"/>
          <w14:ligatures w14:val="none"/>
        </w:rPr>
        <w:t>oxylipin</w:t>
      </w:r>
      <w:proofErr w:type="gramEnd"/>
      <w:r w:rsidRPr="004D4F6D">
        <w:rPr>
          <w:rFonts w:eastAsia="Times New Roman" w:cstheme="minorHAnsi"/>
          <w:color w:val="444444"/>
          <w:kern w:val="0"/>
          <w:sz w:val="24"/>
          <w:szCs w:val="24"/>
          <w14:ligatures w14:val="none"/>
        </w:rPr>
        <w:t xml:space="preserve"> and other compounds presents an interesting opportunity to monitor key indicators of COVID-19 disease progression and severity. J Breath Res. 2023 Aug 7;17(4).</w:t>
      </w:r>
    </w:p>
    <w:p w14:paraId="0412F606"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377A64D" w14:textId="17F744B1"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NK cells from COVID-19 positive patients exhibit enhanced cytotoxic activity upon NKG2A and KIR2DL1 blockade.</w:t>
      </w:r>
      <w:r w:rsidRPr="004D4F6D">
        <w:rPr>
          <w:rFonts w:eastAsia="Times New Roman" w:cstheme="minorHAnsi"/>
          <w:color w:val="444444"/>
          <w:kern w:val="0"/>
          <w:sz w:val="24"/>
          <w:szCs w:val="24"/>
          <w14:ligatures w14:val="none"/>
        </w:rPr>
        <w:t xml:space="preserve"> Lee G, </w:t>
      </w:r>
      <w:proofErr w:type="spellStart"/>
      <w:r w:rsidRPr="004D4F6D">
        <w:rPr>
          <w:rFonts w:eastAsia="Times New Roman" w:cstheme="minorHAnsi"/>
          <w:color w:val="444444"/>
          <w:kern w:val="0"/>
          <w:sz w:val="24"/>
          <w:szCs w:val="24"/>
          <w14:ligatures w14:val="none"/>
        </w:rPr>
        <w:t>Schauner</w:t>
      </w:r>
      <w:proofErr w:type="spellEnd"/>
      <w:r w:rsidRPr="004D4F6D">
        <w:rPr>
          <w:rFonts w:eastAsia="Times New Roman" w:cstheme="minorHAnsi"/>
          <w:color w:val="444444"/>
          <w:kern w:val="0"/>
          <w:sz w:val="24"/>
          <w:szCs w:val="24"/>
          <w14:ligatures w14:val="none"/>
        </w:rPr>
        <w:t xml:space="preserve"> R, Burke J, </w:t>
      </w:r>
      <w:proofErr w:type="spellStart"/>
      <w:r w:rsidRPr="004D4F6D">
        <w:rPr>
          <w:rFonts w:eastAsia="Times New Roman" w:cstheme="minorHAnsi"/>
          <w:color w:val="444444"/>
          <w:kern w:val="0"/>
          <w:sz w:val="24"/>
          <w:szCs w:val="24"/>
          <w14:ligatures w14:val="none"/>
        </w:rPr>
        <w:t>Borocz</w:t>
      </w:r>
      <w:proofErr w:type="spellEnd"/>
      <w:r w:rsidRPr="004D4F6D">
        <w:rPr>
          <w:rFonts w:eastAsia="Times New Roman" w:cstheme="minorHAnsi"/>
          <w:color w:val="444444"/>
          <w:kern w:val="0"/>
          <w:sz w:val="24"/>
          <w:szCs w:val="24"/>
          <w14:ligatures w14:val="none"/>
        </w:rPr>
        <w:t xml:space="preserve"> J, Vasana S, </w:t>
      </w:r>
      <w:proofErr w:type="spellStart"/>
      <w:r w:rsidRPr="004D4F6D">
        <w:rPr>
          <w:rFonts w:eastAsia="Times New Roman" w:cstheme="minorHAnsi"/>
          <w:color w:val="444444"/>
          <w:kern w:val="0"/>
          <w:sz w:val="24"/>
          <w:szCs w:val="24"/>
          <w14:ligatures w14:val="none"/>
        </w:rPr>
        <w:t>Sobieraj</w:t>
      </w:r>
      <w:proofErr w:type="spellEnd"/>
      <w:r w:rsidRPr="004D4F6D">
        <w:rPr>
          <w:rFonts w:eastAsia="Times New Roman" w:cstheme="minorHAnsi"/>
          <w:color w:val="444444"/>
          <w:kern w:val="0"/>
          <w:sz w:val="24"/>
          <w:szCs w:val="24"/>
          <w14:ligatures w14:val="none"/>
        </w:rPr>
        <w:t xml:space="preserve"> L, </w:t>
      </w:r>
      <w:proofErr w:type="spellStart"/>
      <w:r w:rsidRPr="004D4F6D">
        <w:rPr>
          <w:rFonts w:eastAsia="Times New Roman" w:cstheme="minorHAnsi"/>
          <w:color w:val="444444"/>
          <w:kern w:val="0"/>
          <w:sz w:val="24"/>
          <w:szCs w:val="24"/>
          <w14:ligatures w14:val="none"/>
        </w:rPr>
        <w:t>Giraudo</w:t>
      </w:r>
      <w:proofErr w:type="spellEnd"/>
      <w:r w:rsidRPr="004D4F6D">
        <w:rPr>
          <w:rFonts w:eastAsia="Times New Roman" w:cstheme="minorHAnsi"/>
          <w:color w:val="444444"/>
          <w:kern w:val="0"/>
          <w:sz w:val="24"/>
          <w:szCs w:val="24"/>
          <w14:ligatures w14:val="none"/>
        </w:rPr>
        <w:t xml:space="preserve"> M et al. This study reveals new insights into Natural Killer cell phenotypes during SARS-CoV-2 infection and suggests a therapeutic approach worthy of further investigation to enhance NK cell-mediated responses against the virus. Front Immunol. 2023 Jul 7;14:1022890.</w:t>
      </w:r>
    </w:p>
    <w:p w14:paraId="2EF7A918"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033CCDC" w14:textId="6674EEBD"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Vascular and non-HLA autoantibody profiles in hospitalized patients with COVID-19.</w:t>
      </w:r>
      <w:r w:rsidRPr="004D4F6D">
        <w:rPr>
          <w:rFonts w:eastAsia="Times New Roman" w:cstheme="minorHAnsi"/>
          <w:color w:val="444444"/>
          <w:kern w:val="0"/>
          <w:sz w:val="24"/>
          <w:szCs w:val="24"/>
          <w14:ligatures w14:val="none"/>
        </w:rPr>
        <w:t xml:space="preserve"> Lichtenstein B, Zheng Y, </w:t>
      </w:r>
      <w:proofErr w:type="spellStart"/>
      <w:r w:rsidRPr="004D4F6D">
        <w:rPr>
          <w:rFonts w:eastAsia="Times New Roman" w:cstheme="minorHAnsi"/>
          <w:color w:val="444444"/>
          <w:kern w:val="0"/>
          <w:sz w:val="24"/>
          <w:szCs w:val="24"/>
          <w14:ligatures w14:val="none"/>
        </w:rPr>
        <w:t>Gjertson</w:t>
      </w:r>
      <w:proofErr w:type="spellEnd"/>
      <w:r w:rsidRPr="004D4F6D">
        <w:rPr>
          <w:rFonts w:eastAsia="Times New Roman" w:cstheme="minorHAnsi"/>
          <w:color w:val="444444"/>
          <w:kern w:val="0"/>
          <w:sz w:val="24"/>
          <w:szCs w:val="24"/>
          <w14:ligatures w14:val="none"/>
        </w:rPr>
        <w:t xml:space="preserve"> D, </w:t>
      </w:r>
      <w:proofErr w:type="spellStart"/>
      <w:r w:rsidRPr="004D4F6D">
        <w:rPr>
          <w:rFonts w:eastAsia="Times New Roman" w:cstheme="minorHAnsi"/>
          <w:color w:val="444444"/>
          <w:kern w:val="0"/>
          <w:sz w:val="24"/>
          <w:szCs w:val="24"/>
          <w14:ligatures w14:val="none"/>
        </w:rPr>
        <w:t>Ferbas</w:t>
      </w:r>
      <w:proofErr w:type="spellEnd"/>
      <w:r w:rsidRPr="004D4F6D">
        <w:rPr>
          <w:rFonts w:eastAsia="Times New Roman" w:cstheme="minorHAnsi"/>
          <w:color w:val="444444"/>
          <w:kern w:val="0"/>
          <w:sz w:val="24"/>
          <w:szCs w:val="24"/>
          <w14:ligatures w14:val="none"/>
        </w:rPr>
        <w:t xml:space="preserve"> KG, </w:t>
      </w:r>
      <w:proofErr w:type="spellStart"/>
      <w:r w:rsidRPr="004D4F6D">
        <w:rPr>
          <w:rFonts w:eastAsia="Times New Roman" w:cstheme="minorHAnsi"/>
          <w:color w:val="444444"/>
          <w:kern w:val="0"/>
          <w:sz w:val="24"/>
          <w:szCs w:val="24"/>
          <w14:ligatures w14:val="none"/>
        </w:rPr>
        <w:t>Rimoin</w:t>
      </w:r>
      <w:proofErr w:type="spellEnd"/>
      <w:r w:rsidRPr="004D4F6D">
        <w:rPr>
          <w:rFonts w:eastAsia="Times New Roman" w:cstheme="minorHAnsi"/>
          <w:color w:val="444444"/>
          <w:kern w:val="0"/>
          <w:sz w:val="24"/>
          <w:szCs w:val="24"/>
          <w14:ligatures w14:val="none"/>
        </w:rPr>
        <w:t xml:space="preserve"> AW, Yang OO, </w:t>
      </w:r>
      <w:proofErr w:type="spellStart"/>
      <w:r w:rsidRPr="004D4F6D">
        <w:rPr>
          <w:rFonts w:eastAsia="Times New Roman" w:cstheme="minorHAnsi"/>
          <w:color w:val="444444"/>
          <w:kern w:val="0"/>
          <w:sz w:val="24"/>
          <w:szCs w:val="24"/>
          <w14:ligatures w14:val="none"/>
        </w:rPr>
        <w:t>Aldrovandi</w:t>
      </w:r>
      <w:proofErr w:type="spellEnd"/>
      <w:r w:rsidRPr="004D4F6D">
        <w:rPr>
          <w:rFonts w:eastAsia="Times New Roman" w:cstheme="minorHAnsi"/>
          <w:color w:val="444444"/>
          <w:kern w:val="0"/>
          <w:sz w:val="24"/>
          <w:szCs w:val="24"/>
          <w14:ligatures w14:val="none"/>
        </w:rPr>
        <w:t xml:space="preserve"> GM et al. Patients hospitalized with COVID-19 demonstrate evidence of auto-reactive antibodies </w:t>
      </w:r>
      <w:r w:rsidRPr="004D4F6D">
        <w:rPr>
          <w:rFonts w:eastAsia="Times New Roman" w:cstheme="minorHAnsi"/>
          <w:color w:val="444444"/>
          <w:kern w:val="0"/>
          <w:sz w:val="24"/>
          <w:szCs w:val="24"/>
          <w14:ligatures w14:val="none"/>
        </w:rPr>
        <w:lastRenderedPageBreak/>
        <w:t>targeting endothelial cells, angiotensin II receptors, and numerous structural proteins including collagens. Front Immunol. 2023 Jun 15;14:1197326.</w:t>
      </w:r>
    </w:p>
    <w:p w14:paraId="2EF009C1"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E46FB8C" w14:textId="6E1ECECA"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Honokiol inhibits SARS-CoV-2 replication in cell culture at a post-entry step</w:t>
      </w:r>
      <w:r w:rsidRPr="004D4F6D">
        <w:rPr>
          <w:rFonts w:eastAsia="Times New Roman" w:cstheme="minorHAnsi"/>
          <w:color w:val="444444"/>
          <w:kern w:val="0"/>
          <w:sz w:val="24"/>
          <w:szCs w:val="24"/>
          <w14:ligatures w14:val="none"/>
        </w:rPr>
        <w:t xml:space="preserve"> . </w:t>
      </w:r>
      <w:proofErr w:type="spellStart"/>
      <w:r w:rsidRPr="004D4F6D">
        <w:rPr>
          <w:rFonts w:eastAsia="Times New Roman" w:cstheme="minorHAnsi"/>
          <w:color w:val="444444"/>
          <w:kern w:val="0"/>
          <w:sz w:val="24"/>
          <w:szCs w:val="24"/>
          <w14:ligatures w14:val="none"/>
        </w:rPr>
        <w:t>Salago-Benvindo</w:t>
      </w:r>
      <w:proofErr w:type="spellEnd"/>
      <w:r w:rsidRPr="004D4F6D">
        <w:rPr>
          <w:rFonts w:eastAsia="Times New Roman" w:cstheme="minorHAnsi"/>
          <w:color w:val="444444"/>
          <w:kern w:val="0"/>
          <w:sz w:val="24"/>
          <w:szCs w:val="24"/>
          <w14:ligatures w14:val="none"/>
        </w:rPr>
        <w:t xml:space="preserve"> C, </w:t>
      </w:r>
      <w:proofErr w:type="spellStart"/>
      <w:r w:rsidRPr="004D4F6D">
        <w:rPr>
          <w:rFonts w:eastAsia="Times New Roman" w:cstheme="minorHAnsi"/>
          <w:color w:val="444444"/>
          <w:kern w:val="0"/>
          <w:sz w:val="24"/>
          <w:szCs w:val="24"/>
          <w14:ligatures w14:val="none"/>
        </w:rPr>
        <w:t>Leijs</w:t>
      </w:r>
      <w:proofErr w:type="spellEnd"/>
      <w:r w:rsidRPr="004D4F6D">
        <w:rPr>
          <w:rFonts w:eastAsia="Times New Roman" w:cstheme="minorHAnsi"/>
          <w:color w:val="444444"/>
          <w:kern w:val="0"/>
          <w:sz w:val="24"/>
          <w:szCs w:val="24"/>
          <w14:ligatures w14:val="none"/>
        </w:rPr>
        <w:t xml:space="preserve"> AA, Thaler M, Tas A, </w:t>
      </w:r>
      <w:proofErr w:type="spellStart"/>
      <w:r w:rsidRPr="004D4F6D">
        <w:rPr>
          <w:rFonts w:eastAsia="Times New Roman" w:cstheme="minorHAnsi"/>
          <w:color w:val="444444"/>
          <w:kern w:val="0"/>
          <w:sz w:val="24"/>
          <w:szCs w:val="24"/>
          <w14:ligatures w14:val="none"/>
        </w:rPr>
        <w:t>Arbiser</w:t>
      </w:r>
      <w:proofErr w:type="spellEnd"/>
      <w:r w:rsidRPr="004D4F6D">
        <w:rPr>
          <w:rFonts w:eastAsia="Times New Roman" w:cstheme="minorHAnsi"/>
          <w:color w:val="444444"/>
          <w:kern w:val="0"/>
          <w:sz w:val="24"/>
          <w:szCs w:val="24"/>
          <w14:ligatures w14:val="none"/>
        </w:rPr>
        <w:t xml:space="preserve"> JL, </w:t>
      </w:r>
      <w:proofErr w:type="spellStart"/>
      <w:r w:rsidRPr="004D4F6D">
        <w:rPr>
          <w:rFonts w:eastAsia="Times New Roman" w:cstheme="minorHAnsi"/>
          <w:color w:val="444444"/>
          <w:kern w:val="0"/>
          <w:sz w:val="24"/>
          <w:szCs w:val="24"/>
          <w14:ligatures w14:val="none"/>
        </w:rPr>
        <w:t>Snijder</w:t>
      </w:r>
      <w:proofErr w:type="spellEnd"/>
      <w:r w:rsidRPr="004D4F6D">
        <w:rPr>
          <w:rFonts w:eastAsia="Times New Roman" w:cstheme="minorHAnsi"/>
          <w:color w:val="444444"/>
          <w:kern w:val="0"/>
          <w:sz w:val="24"/>
          <w:szCs w:val="24"/>
          <w14:ligatures w14:val="none"/>
        </w:rPr>
        <w:t xml:space="preserve"> EJ, van </w:t>
      </w:r>
      <w:proofErr w:type="spellStart"/>
      <w:r w:rsidRPr="004D4F6D">
        <w:rPr>
          <w:rFonts w:eastAsia="Times New Roman" w:cstheme="minorHAnsi"/>
          <w:color w:val="444444"/>
          <w:kern w:val="0"/>
          <w:sz w:val="24"/>
          <w:szCs w:val="24"/>
          <w14:ligatures w14:val="none"/>
        </w:rPr>
        <w:t>Hemert</w:t>
      </w:r>
      <w:proofErr w:type="spellEnd"/>
      <w:r w:rsidRPr="004D4F6D">
        <w:rPr>
          <w:rFonts w:eastAsia="Times New Roman" w:cstheme="minorHAnsi"/>
          <w:color w:val="444444"/>
          <w:kern w:val="0"/>
          <w:sz w:val="24"/>
          <w:szCs w:val="24"/>
          <w14:ligatures w14:val="none"/>
        </w:rPr>
        <w:t xml:space="preserve"> MJ. Honokiol, a molecule from the magnolia tree, inhibits replication of the virus that causes COVID-19. </w:t>
      </w:r>
      <w:proofErr w:type="spellStart"/>
      <w:r w:rsidRPr="004D4F6D">
        <w:rPr>
          <w:rFonts w:eastAsia="Times New Roman" w:cstheme="minorHAnsi"/>
          <w:color w:val="444444"/>
          <w:kern w:val="0"/>
          <w:sz w:val="24"/>
          <w:szCs w:val="24"/>
          <w14:ligatures w14:val="none"/>
        </w:rPr>
        <w:t>Microbiol</w:t>
      </w:r>
      <w:proofErr w:type="spellEnd"/>
      <w:r w:rsidRPr="004D4F6D">
        <w:rPr>
          <w:rFonts w:eastAsia="Times New Roman" w:cstheme="minorHAnsi"/>
          <w:color w:val="444444"/>
          <w:kern w:val="0"/>
          <w:sz w:val="24"/>
          <w:szCs w:val="24"/>
          <w14:ligatures w14:val="none"/>
        </w:rPr>
        <w:t xml:space="preserve"> </w:t>
      </w:r>
      <w:proofErr w:type="spellStart"/>
      <w:r w:rsidRPr="004D4F6D">
        <w:rPr>
          <w:rFonts w:eastAsia="Times New Roman" w:cstheme="minorHAnsi"/>
          <w:color w:val="444444"/>
          <w:kern w:val="0"/>
          <w:sz w:val="24"/>
          <w:szCs w:val="24"/>
          <w14:ligatures w14:val="none"/>
        </w:rPr>
        <w:t>Spectr</w:t>
      </w:r>
      <w:proofErr w:type="spellEnd"/>
      <w:r w:rsidRPr="004D4F6D">
        <w:rPr>
          <w:rFonts w:eastAsia="Times New Roman" w:cstheme="minorHAnsi"/>
          <w:color w:val="444444"/>
          <w:kern w:val="0"/>
          <w:sz w:val="24"/>
          <w:szCs w:val="24"/>
          <w14:ligatures w14:val="none"/>
        </w:rPr>
        <w:t>. 2023 May 22. Online ahead of print.</w:t>
      </w:r>
    </w:p>
    <w:p w14:paraId="722E618A"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42D0BB7" w14:textId="49B2FA05"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Inflammatory and mental health sequelae of COVID-19</w:t>
      </w:r>
      <w:r w:rsidRPr="004D4F6D">
        <w:rPr>
          <w:rFonts w:eastAsia="Times New Roman" w:cstheme="minorHAnsi"/>
          <w:color w:val="444444"/>
          <w:kern w:val="0"/>
          <w:sz w:val="24"/>
          <w:szCs w:val="24"/>
          <w14:ligatures w14:val="none"/>
        </w:rPr>
        <w:t xml:space="preserve"> . Loftis JM, </w:t>
      </w:r>
      <w:proofErr w:type="spellStart"/>
      <w:r w:rsidRPr="004D4F6D">
        <w:rPr>
          <w:rFonts w:eastAsia="Times New Roman" w:cstheme="minorHAnsi"/>
          <w:color w:val="444444"/>
          <w:kern w:val="0"/>
          <w:sz w:val="24"/>
          <w:szCs w:val="24"/>
          <w14:ligatures w14:val="none"/>
        </w:rPr>
        <w:t>Firsick</w:t>
      </w:r>
      <w:proofErr w:type="spellEnd"/>
      <w:r w:rsidRPr="004D4F6D">
        <w:rPr>
          <w:rFonts w:eastAsia="Times New Roman" w:cstheme="minorHAnsi"/>
          <w:color w:val="444444"/>
          <w:kern w:val="0"/>
          <w:sz w:val="24"/>
          <w:szCs w:val="24"/>
          <w14:ligatures w14:val="none"/>
        </w:rPr>
        <w:t xml:space="preserve"> E, Shirley K, Adkins JL, Le-Cook A, Sano E, Hudson R, Moorman J. People with COVID-19 tested worse on a measure of anxiety and depression compared with uninfected people. Changes in neuropsychiatric symptom severity were accompanied by alterations in immune factors and higher biomarkers of inflammation. </w:t>
      </w:r>
      <w:proofErr w:type="spellStart"/>
      <w:r w:rsidRPr="004D4F6D">
        <w:rPr>
          <w:rFonts w:eastAsia="Times New Roman" w:cstheme="minorHAnsi"/>
          <w:color w:val="444444"/>
          <w:kern w:val="0"/>
          <w:sz w:val="24"/>
          <w:szCs w:val="24"/>
          <w14:ligatures w14:val="none"/>
        </w:rPr>
        <w:t>Compr</w:t>
      </w:r>
      <w:proofErr w:type="spellEnd"/>
      <w:r w:rsidRPr="004D4F6D">
        <w:rPr>
          <w:rFonts w:eastAsia="Times New Roman" w:cstheme="minorHAnsi"/>
          <w:color w:val="444444"/>
          <w:kern w:val="0"/>
          <w:sz w:val="24"/>
          <w:szCs w:val="24"/>
          <w14:ligatures w14:val="none"/>
        </w:rPr>
        <w:t xml:space="preserve"> </w:t>
      </w:r>
      <w:proofErr w:type="spellStart"/>
      <w:r w:rsidRPr="004D4F6D">
        <w:rPr>
          <w:rFonts w:eastAsia="Times New Roman" w:cstheme="minorHAnsi"/>
          <w:color w:val="444444"/>
          <w:kern w:val="0"/>
          <w:sz w:val="24"/>
          <w:szCs w:val="24"/>
          <w14:ligatures w14:val="none"/>
        </w:rPr>
        <w:t>Psychoneuroendocrinol</w:t>
      </w:r>
      <w:proofErr w:type="spellEnd"/>
      <w:r w:rsidRPr="004D4F6D">
        <w:rPr>
          <w:rFonts w:eastAsia="Times New Roman" w:cstheme="minorHAnsi"/>
          <w:color w:val="444444"/>
          <w:kern w:val="0"/>
          <w:sz w:val="24"/>
          <w:szCs w:val="24"/>
          <w14:ligatures w14:val="none"/>
        </w:rPr>
        <w:t>. 2023 May 18. Online ahead of print.</w:t>
      </w:r>
    </w:p>
    <w:p w14:paraId="34F8449E"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F274E03" w14:textId="7860CF29"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 xml:space="preserve">Maternal transfer of IgA and IgG SARS-CoV-2 specific antibodies </w:t>
      </w:r>
      <w:proofErr w:type="spellStart"/>
      <w:r w:rsidRPr="004D4F6D">
        <w:rPr>
          <w:rFonts w:eastAsia="Times New Roman" w:cstheme="minorHAnsi"/>
          <w:b/>
          <w:bCs/>
          <w:color w:val="444444"/>
          <w:kern w:val="0"/>
          <w:sz w:val="24"/>
          <w:szCs w:val="24"/>
          <w14:ligatures w14:val="none"/>
        </w:rPr>
        <w:t>transplacentally</w:t>
      </w:r>
      <w:proofErr w:type="spellEnd"/>
      <w:r w:rsidRPr="004D4F6D">
        <w:rPr>
          <w:rFonts w:eastAsia="Times New Roman" w:cstheme="minorHAnsi"/>
          <w:b/>
          <w:bCs/>
          <w:color w:val="444444"/>
          <w:kern w:val="0"/>
          <w:sz w:val="24"/>
          <w:szCs w:val="24"/>
          <w14:ligatures w14:val="none"/>
        </w:rPr>
        <w:t xml:space="preserve"> and via breast milk feeding.</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Sajadi</w:t>
      </w:r>
      <w:proofErr w:type="spellEnd"/>
      <w:r w:rsidRPr="004D4F6D">
        <w:rPr>
          <w:rFonts w:eastAsia="Times New Roman" w:cstheme="minorHAnsi"/>
          <w:color w:val="444444"/>
          <w:kern w:val="0"/>
          <w:sz w:val="24"/>
          <w:szCs w:val="24"/>
          <w14:ligatures w14:val="none"/>
        </w:rPr>
        <w:t xml:space="preserve"> MM, </w:t>
      </w:r>
      <w:proofErr w:type="spellStart"/>
      <w:r w:rsidRPr="004D4F6D">
        <w:rPr>
          <w:rFonts w:eastAsia="Times New Roman" w:cstheme="minorHAnsi"/>
          <w:color w:val="444444"/>
          <w:kern w:val="0"/>
          <w:sz w:val="24"/>
          <w:szCs w:val="24"/>
          <w14:ligatures w14:val="none"/>
        </w:rPr>
        <w:t>Shokatpour</w:t>
      </w:r>
      <w:proofErr w:type="spellEnd"/>
      <w:r w:rsidRPr="004D4F6D">
        <w:rPr>
          <w:rFonts w:eastAsia="Times New Roman" w:cstheme="minorHAnsi"/>
          <w:color w:val="444444"/>
          <w:kern w:val="0"/>
          <w:sz w:val="24"/>
          <w:szCs w:val="24"/>
          <w14:ligatures w14:val="none"/>
        </w:rPr>
        <w:t xml:space="preserve"> N, Purcell M, Tehrani ZR, Lankford A, </w:t>
      </w:r>
      <w:proofErr w:type="spellStart"/>
      <w:r w:rsidRPr="004D4F6D">
        <w:rPr>
          <w:rFonts w:eastAsia="Times New Roman" w:cstheme="minorHAnsi"/>
          <w:color w:val="444444"/>
          <w:kern w:val="0"/>
          <w:sz w:val="24"/>
          <w:szCs w:val="24"/>
          <w14:ligatures w14:val="none"/>
        </w:rPr>
        <w:t>Bathula</w:t>
      </w:r>
      <w:proofErr w:type="spellEnd"/>
      <w:r w:rsidRPr="004D4F6D">
        <w:rPr>
          <w:rFonts w:eastAsia="Times New Roman" w:cstheme="minorHAnsi"/>
          <w:color w:val="444444"/>
          <w:kern w:val="0"/>
          <w:sz w:val="24"/>
          <w:szCs w:val="24"/>
          <w14:ligatures w14:val="none"/>
        </w:rPr>
        <w:t xml:space="preserve"> A, Campbell JD et al. Vaccination of mothers after childbirth followed by breastfeeding appears to be the best way to provide SARS-CoV-2 antibodies to infants. </w:t>
      </w:r>
      <w:proofErr w:type="spellStart"/>
      <w:r w:rsidRPr="004D4F6D">
        <w:rPr>
          <w:rFonts w:eastAsia="Times New Roman" w:cstheme="minorHAnsi"/>
          <w:color w:val="444444"/>
          <w:kern w:val="0"/>
          <w:sz w:val="24"/>
          <w:szCs w:val="24"/>
          <w14:ligatures w14:val="none"/>
        </w:rPr>
        <w:t>PLoS</w:t>
      </w:r>
      <w:proofErr w:type="spellEnd"/>
      <w:r w:rsidRPr="004D4F6D">
        <w:rPr>
          <w:rFonts w:eastAsia="Times New Roman" w:cstheme="minorHAnsi"/>
          <w:color w:val="444444"/>
          <w:kern w:val="0"/>
          <w:sz w:val="24"/>
          <w:szCs w:val="24"/>
          <w14:ligatures w14:val="none"/>
        </w:rPr>
        <w:t xml:space="preserve"> One. 2023 Apr 6;18(4):e0284020.</w:t>
      </w:r>
    </w:p>
    <w:p w14:paraId="7E0281CC"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1E89D75" w14:textId="336D2A74"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Synergistic detrimental effects of cigarette smoke, alcohol, and SARS-CoV-2 in COPD bronchial epithelial cells.</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Muralidharan</w:t>
      </w:r>
      <w:proofErr w:type="spellEnd"/>
      <w:r w:rsidRPr="004D4F6D">
        <w:rPr>
          <w:rFonts w:eastAsia="Times New Roman" w:cstheme="minorHAnsi"/>
          <w:color w:val="444444"/>
          <w:kern w:val="0"/>
          <w:sz w:val="24"/>
          <w:szCs w:val="24"/>
          <w14:ligatures w14:val="none"/>
        </w:rPr>
        <w:t xml:space="preserve"> A, Bauer CD, </w:t>
      </w:r>
      <w:proofErr w:type="spellStart"/>
      <w:r w:rsidRPr="004D4F6D">
        <w:rPr>
          <w:rFonts w:eastAsia="Times New Roman" w:cstheme="minorHAnsi"/>
          <w:color w:val="444444"/>
          <w:kern w:val="0"/>
          <w:sz w:val="24"/>
          <w:szCs w:val="24"/>
          <w14:ligatures w14:val="none"/>
        </w:rPr>
        <w:t>Katafiasz</w:t>
      </w:r>
      <w:proofErr w:type="spellEnd"/>
      <w:r w:rsidRPr="004D4F6D">
        <w:rPr>
          <w:rFonts w:eastAsia="Times New Roman" w:cstheme="minorHAnsi"/>
          <w:color w:val="444444"/>
          <w:kern w:val="0"/>
          <w:sz w:val="24"/>
          <w:szCs w:val="24"/>
          <w14:ligatures w14:val="none"/>
        </w:rPr>
        <w:t xml:space="preserve"> DM, </w:t>
      </w:r>
      <w:proofErr w:type="spellStart"/>
      <w:r w:rsidRPr="004D4F6D">
        <w:rPr>
          <w:rFonts w:eastAsia="Times New Roman" w:cstheme="minorHAnsi"/>
          <w:color w:val="444444"/>
          <w:kern w:val="0"/>
          <w:sz w:val="24"/>
          <w:szCs w:val="24"/>
          <w14:ligatures w14:val="none"/>
        </w:rPr>
        <w:t>Strah</w:t>
      </w:r>
      <w:proofErr w:type="spellEnd"/>
      <w:r w:rsidRPr="004D4F6D">
        <w:rPr>
          <w:rFonts w:eastAsia="Times New Roman" w:cstheme="minorHAnsi"/>
          <w:color w:val="444444"/>
          <w:kern w:val="0"/>
          <w:sz w:val="24"/>
          <w:szCs w:val="24"/>
          <w14:ligatures w14:val="none"/>
        </w:rPr>
        <w:t xml:space="preserve"> HM, Siddique A, Reid SP, Bailey KL, Wyatt TA. With pre-existing chronic obstructive pulmonary disease, short exposure to alcohol or cigarette smoke is sufficient to exacerbate COVID-19 infection and associated injury, impairing lung defenses. Pathogens. 2023 Mar 22;12(3):498.</w:t>
      </w:r>
    </w:p>
    <w:p w14:paraId="7A17DE72"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3ED7F93" w14:textId="413A7143"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Serum neutralizing antibody titers 12 months after coronavirus disease 2019 messenger RNA vaccination: Correlation to clinical variables in an adult, US population. </w:t>
      </w:r>
      <w:r w:rsidRPr="004D4F6D">
        <w:rPr>
          <w:rFonts w:eastAsia="Times New Roman" w:cstheme="minorHAnsi"/>
          <w:color w:val="444444"/>
          <w:kern w:val="0"/>
          <w:sz w:val="24"/>
          <w:szCs w:val="24"/>
          <w14:ligatures w14:val="none"/>
        </w:rPr>
        <w:t xml:space="preserve">Zhao M, </w:t>
      </w:r>
      <w:proofErr w:type="spellStart"/>
      <w:r w:rsidRPr="004D4F6D">
        <w:rPr>
          <w:rFonts w:eastAsia="Times New Roman" w:cstheme="minorHAnsi"/>
          <w:color w:val="444444"/>
          <w:kern w:val="0"/>
          <w:sz w:val="24"/>
          <w:szCs w:val="24"/>
          <w14:ligatures w14:val="none"/>
        </w:rPr>
        <w:t>Slotkin</w:t>
      </w:r>
      <w:proofErr w:type="spellEnd"/>
      <w:r w:rsidRPr="004D4F6D">
        <w:rPr>
          <w:rFonts w:eastAsia="Times New Roman" w:cstheme="minorHAnsi"/>
          <w:color w:val="444444"/>
          <w:kern w:val="0"/>
          <w:sz w:val="24"/>
          <w:szCs w:val="24"/>
          <w14:ligatures w14:val="none"/>
        </w:rPr>
        <w:t xml:space="preserve"> R, Sheth AH, </w:t>
      </w:r>
      <w:proofErr w:type="spellStart"/>
      <w:r w:rsidRPr="004D4F6D">
        <w:rPr>
          <w:rFonts w:eastAsia="Times New Roman" w:cstheme="minorHAnsi"/>
          <w:color w:val="444444"/>
          <w:kern w:val="0"/>
          <w:sz w:val="24"/>
          <w:szCs w:val="24"/>
          <w14:ligatures w14:val="none"/>
        </w:rPr>
        <w:t>Pischel</w:t>
      </w:r>
      <w:proofErr w:type="spellEnd"/>
      <w:r w:rsidRPr="004D4F6D">
        <w:rPr>
          <w:rFonts w:eastAsia="Times New Roman" w:cstheme="minorHAnsi"/>
          <w:color w:val="444444"/>
          <w:kern w:val="0"/>
          <w:sz w:val="24"/>
          <w:szCs w:val="24"/>
          <w14:ligatures w14:val="none"/>
        </w:rPr>
        <w:t xml:space="preserve"> L, </w:t>
      </w:r>
      <w:proofErr w:type="spellStart"/>
      <w:r w:rsidRPr="004D4F6D">
        <w:rPr>
          <w:rFonts w:eastAsia="Times New Roman" w:cstheme="minorHAnsi"/>
          <w:color w:val="444444"/>
          <w:kern w:val="0"/>
          <w:sz w:val="24"/>
          <w:szCs w:val="24"/>
          <w14:ligatures w14:val="none"/>
        </w:rPr>
        <w:t>Kyriakides</w:t>
      </w:r>
      <w:proofErr w:type="spellEnd"/>
      <w:r w:rsidRPr="004D4F6D">
        <w:rPr>
          <w:rFonts w:eastAsia="Times New Roman" w:cstheme="minorHAnsi"/>
          <w:color w:val="444444"/>
          <w:kern w:val="0"/>
          <w:sz w:val="24"/>
          <w:szCs w:val="24"/>
          <w14:ligatures w14:val="none"/>
        </w:rPr>
        <w:t xml:space="preserve"> TC, Emu B, McNamara C et al. Multiple clinical factors affect the strength and duration of primary series vaccination, but not post-booster dose strength. Malignancy was associated with lower booster-dose response regardless of prior COVID-19 infection. Clin Infect Dis. 2023 Feb 8;76(3):e391-e399.</w:t>
      </w:r>
    </w:p>
    <w:p w14:paraId="063E7754"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943FDB9" w14:textId="00BDA3B8"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Association between SARS-CoV-2 viral load and patient symptoms and clinical outcomes using droplet digital PCR. </w:t>
      </w:r>
      <w:r w:rsidRPr="004D4F6D">
        <w:rPr>
          <w:rFonts w:eastAsia="Times New Roman" w:cstheme="minorHAnsi"/>
          <w:color w:val="444444"/>
          <w:kern w:val="0"/>
          <w:sz w:val="24"/>
          <w:szCs w:val="24"/>
          <w14:ligatures w14:val="none"/>
        </w:rPr>
        <w:t xml:space="preserve">Hastie E, </w:t>
      </w:r>
      <w:proofErr w:type="spellStart"/>
      <w:r w:rsidRPr="004D4F6D">
        <w:rPr>
          <w:rFonts w:eastAsia="Times New Roman" w:cstheme="minorHAnsi"/>
          <w:color w:val="444444"/>
          <w:kern w:val="0"/>
          <w:sz w:val="24"/>
          <w:szCs w:val="24"/>
          <w14:ligatures w14:val="none"/>
        </w:rPr>
        <w:t>Amogan</w:t>
      </w:r>
      <w:proofErr w:type="spellEnd"/>
      <w:r w:rsidRPr="004D4F6D">
        <w:rPr>
          <w:rFonts w:eastAsia="Times New Roman" w:cstheme="minorHAnsi"/>
          <w:color w:val="444444"/>
          <w:kern w:val="0"/>
          <w:sz w:val="24"/>
          <w:szCs w:val="24"/>
          <w14:ligatures w14:val="none"/>
        </w:rPr>
        <w:t xml:space="preserve"> H, Looney D, Mehta SR. Viral load in the upper throat was not a strong predictor of moderate-to-severe COVID-19 in the pre-Delta and Delta phases of the pandemic but was predictive of symptomatic diseases and in-hospital mortality, providing support for the idea that early viral control prevents the progression of the disease. Viruses. 2023 Feb 5;15(2):446.</w:t>
      </w:r>
    </w:p>
    <w:p w14:paraId="03977081"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0697B73" w14:textId="25748ECF"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Severely ill and high-risk COVID-19 patients exhibit increased peripheral circulation of CD62L+ and perforin+ cells.</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Lesteberg</w:t>
      </w:r>
      <w:proofErr w:type="spellEnd"/>
      <w:r w:rsidRPr="004D4F6D">
        <w:rPr>
          <w:rFonts w:eastAsia="Times New Roman" w:cstheme="minorHAnsi"/>
          <w:color w:val="444444"/>
          <w:kern w:val="0"/>
          <w:sz w:val="24"/>
          <w:szCs w:val="24"/>
          <w14:ligatures w14:val="none"/>
        </w:rPr>
        <w:t xml:space="preserve"> KE, Araya P, Waugh KA, Chauhan L, Espinosa JM, Beckham JD. The study identified a potential biological marker for severe COVID-19. Front Immunol. 2023 Feb 2:1113932.</w:t>
      </w:r>
    </w:p>
    <w:p w14:paraId="6714DCBF"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9B1AB10" w14:textId="63C3BC1F"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Blood-brain barrier penetration of non-replicating SARS-CoV-2 and S1 variants of concern induce neuroinflammation which is accentuated in a mouse model of Alzheimer’s disease.</w:t>
      </w:r>
      <w:r w:rsidRPr="004D4F6D">
        <w:rPr>
          <w:rFonts w:eastAsia="Times New Roman" w:cstheme="minorHAnsi"/>
          <w:color w:val="444444"/>
          <w:kern w:val="0"/>
          <w:sz w:val="24"/>
          <w:szCs w:val="24"/>
          <w14:ligatures w14:val="none"/>
        </w:rPr>
        <w:t xml:space="preserve"> Erickson MA, Logsdon AF, Rhea EM, Hansen KM, Holden SJ, Banks WA, Smith JL et al. The SARS-CoV-2 virus can cross the blood-brain barrier and cause inflammation in the brain, a major mechanism behind central nervous system and cognitive impairments. The Delta and Omicron variants cross this barrier faster than other variants. Brain </w:t>
      </w:r>
      <w:proofErr w:type="spellStart"/>
      <w:r w:rsidRPr="004D4F6D">
        <w:rPr>
          <w:rFonts w:eastAsia="Times New Roman" w:cstheme="minorHAnsi"/>
          <w:color w:val="444444"/>
          <w:kern w:val="0"/>
          <w:sz w:val="24"/>
          <w:szCs w:val="24"/>
          <w14:ligatures w14:val="none"/>
        </w:rPr>
        <w:t>Behay</w:t>
      </w:r>
      <w:proofErr w:type="spellEnd"/>
      <w:r w:rsidRPr="004D4F6D">
        <w:rPr>
          <w:rFonts w:eastAsia="Times New Roman" w:cstheme="minorHAnsi"/>
          <w:color w:val="444444"/>
          <w:kern w:val="0"/>
          <w:sz w:val="24"/>
          <w:szCs w:val="24"/>
          <w14:ligatures w14:val="none"/>
        </w:rPr>
        <w:t xml:space="preserve"> Immun. 2023 Jan 19. Online ahead of print.</w:t>
      </w:r>
    </w:p>
    <w:p w14:paraId="1B480F7A" w14:textId="77777777" w:rsidR="004D4F6D" w:rsidRDefault="004D4F6D"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FFC7F2C" w14:textId="266567B3"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Anti-membrane antibodies persist at least one year and discriminate between past coronavirus disease 2019 infection and vaccination.</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Amjadi</w:t>
      </w:r>
      <w:proofErr w:type="spellEnd"/>
      <w:r w:rsidRPr="004D4F6D">
        <w:rPr>
          <w:rFonts w:eastAsia="Times New Roman" w:cstheme="minorHAnsi"/>
          <w:color w:val="444444"/>
          <w:kern w:val="0"/>
          <w:sz w:val="24"/>
          <w:szCs w:val="24"/>
          <w14:ligatures w14:val="none"/>
        </w:rPr>
        <w:t xml:space="preserve"> MF, </w:t>
      </w:r>
      <w:proofErr w:type="spellStart"/>
      <w:r w:rsidRPr="004D4F6D">
        <w:rPr>
          <w:rFonts w:eastAsia="Times New Roman" w:cstheme="minorHAnsi"/>
          <w:color w:val="444444"/>
          <w:kern w:val="0"/>
          <w:sz w:val="24"/>
          <w:szCs w:val="24"/>
          <w14:ligatures w14:val="none"/>
        </w:rPr>
        <w:t>Adyniec</w:t>
      </w:r>
      <w:proofErr w:type="spellEnd"/>
      <w:r w:rsidRPr="004D4F6D">
        <w:rPr>
          <w:rFonts w:eastAsia="Times New Roman" w:cstheme="minorHAnsi"/>
          <w:color w:val="444444"/>
          <w:kern w:val="0"/>
          <w:sz w:val="24"/>
          <w:szCs w:val="24"/>
          <w14:ligatures w14:val="none"/>
        </w:rPr>
        <w:t xml:space="preserve"> RR, Gupta S, Bashar SJ, </w:t>
      </w:r>
      <w:proofErr w:type="spellStart"/>
      <w:r w:rsidRPr="004D4F6D">
        <w:rPr>
          <w:rFonts w:eastAsia="Times New Roman" w:cstheme="minorHAnsi"/>
          <w:color w:val="444444"/>
          <w:kern w:val="0"/>
          <w:sz w:val="24"/>
          <w:szCs w:val="24"/>
          <w14:ligatures w14:val="none"/>
        </w:rPr>
        <w:t>Mergaert</w:t>
      </w:r>
      <w:proofErr w:type="spellEnd"/>
      <w:r w:rsidRPr="004D4F6D">
        <w:rPr>
          <w:rFonts w:eastAsia="Times New Roman" w:cstheme="minorHAnsi"/>
          <w:color w:val="444444"/>
          <w:kern w:val="0"/>
          <w:sz w:val="24"/>
          <w:szCs w:val="24"/>
          <w14:ligatures w14:val="none"/>
        </w:rPr>
        <w:t xml:space="preserve"> AM, Braun KM, Moreno GK et al. After COVID-19 infection, antibodies persist for at least one year and can be used to differentiate between people who have been infected, vaccinated, or neither. J Infect Dis. 2022 Nov 28;226(11):1897-1902.</w:t>
      </w:r>
    </w:p>
    <w:p w14:paraId="5E83ABA0"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4A79499" w14:textId="7AC7D001"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SARS-CoV-2 anti-spike IgG antibody and ACE2 receptor binding inhibition levels among breakthrough stage Veteran patients.</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Chensue</w:t>
      </w:r>
      <w:proofErr w:type="spellEnd"/>
      <w:r w:rsidRPr="004D4F6D">
        <w:rPr>
          <w:rFonts w:eastAsia="Times New Roman" w:cstheme="minorHAnsi"/>
          <w:color w:val="444444"/>
          <w:kern w:val="0"/>
          <w:sz w:val="24"/>
          <w:szCs w:val="24"/>
          <w14:ligatures w14:val="none"/>
        </w:rPr>
        <w:t xml:space="preserve"> SW, Siler AF, Kim PS, </w:t>
      </w:r>
      <w:proofErr w:type="spellStart"/>
      <w:r w:rsidRPr="004D4F6D">
        <w:rPr>
          <w:rFonts w:eastAsia="Times New Roman" w:cstheme="minorHAnsi"/>
          <w:color w:val="444444"/>
          <w:kern w:val="0"/>
          <w:sz w:val="24"/>
          <w:szCs w:val="24"/>
          <w14:ligatures w14:val="none"/>
        </w:rPr>
        <w:t>Dimcheff</w:t>
      </w:r>
      <w:proofErr w:type="spellEnd"/>
      <w:r w:rsidRPr="004D4F6D">
        <w:rPr>
          <w:rFonts w:eastAsia="Times New Roman" w:cstheme="minorHAnsi"/>
          <w:color w:val="444444"/>
          <w:kern w:val="0"/>
          <w:sz w:val="24"/>
          <w:szCs w:val="24"/>
          <w14:ligatures w14:val="none"/>
        </w:rPr>
        <w:t xml:space="preserve"> DE, </w:t>
      </w:r>
      <w:proofErr w:type="spellStart"/>
      <w:r w:rsidRPr="004D4F6D">
        <w:rPr>
          <w:rFonts w:eastAsia="Times New Roman" w:cstheme="minorHAnsi"/>
          <w:color w:val="444444"/>
          <w:kern w:val="0"/>
          <w:sz w:val="24"/>
          <w:szCs w:val="24"/>
          <w14:ligatures w14:val="none"/>
        </w:rPr>
        <w:t>Daghfal</w:t>
      </w:r>
      <w:proofErr w:type="spellEnd"/>
      <w:r w:rsidRPr="004D4F6D">
        <w:rPr>
          <w:rFonts w:eastAsia="Times New Roman" w:cstheme="minorHAnsi"/>
          <w:color w:val="444444"/>
          <w:kern w:val="0"/>
          <w:sz w:val="24"/>
          <w:szCs w:val="24"/>
          <w14:ligatures w14:val="none"/>
        </w:rPr>
        <w:t xml:space="preserve"> DJ, </w:t>
      </w:r>
      <w:proofErr w:type="spellStart"/>
      <w:r w:rsidRPr="004D4F6D">
        <w:rPr>
          <w:rFonts w:eastAsia="Times New Roman" w:cstheme="minorHAnsi"/>
          <w:color w:val="444444"/>
          <w:kern w:val="0"/>
          <w:sz w:val="24"/>
          <w:szCs w:val="24"/>
          <w14:ligatures w14:val="none"/>
        </w:rPr>
        <w:t>Prostko</w:t>
      </w:r>
      <w:proofErr w:type="spellEnd"/>
      <w:r w:rsidRPr="004D4F6D">
        <w:rPr>
          <w:rFonts w:eastAsia="Times New Roman" w:cstheme="minorHAnsi"/>
          <w:color w:val="444444"/>
          <w:kern w:val="0"/>
          <w:sz w:val="24"/>
          <w:szCs w:val="24"/>
          <w14:ligatures w14:val="none"/>
        </w:rPr>
        <w:t xml:space="preserve"> J, Frias E et al. Antibody levels declined significantly 150 days after initial two-dose COVID-19 vaccination, while vaccination after resolved infection and booster vaccination conferred longer immunity. </w:t>
      </w:r>
      <w:proofErr w:type="spellStart"/>
      <w:r w:rsidRPr="004D4F6D">
        <w:rPr>
          <w:rFonts w:eastAsia="Times New Roman" w:cstheme="minorHAnsi"/>
          <w:color w:val="444444"/>
          <w:kern w:val="0"/>
          <w:sz w:val="24"/>
          <w:szCs w:val="24"/>
          <w14:ligatures w14:val="none"/>
        </w:rPr>
        <w:t>Microbiol</w:t>
      </w:r>
      <w:proofErr w:type="spellEnd"/>
      <w:r w:rsidRPr="004D4F6D">
        <w:rPr>
          <w:rFonts w:eastAsia="Times New Roman" w:cstheme="minorHAnsi"/>
          <w:color w:val="444444"/>
          <w:kern w:val="0"/>
          <w:sz w:val="24"/>
          <w:szCs w:val="24"/>
          <w14:ligatures w14:val="none"/>
        </w:rPr>
        <w:t xml:space="preserve"> </w:t>
      </w:r>
      <w:proofErr w:type="spellStart"/>
      <w:r w:rsidRPr="004D4F6D">
        <w:rPr>
          <w:rFonts w:eastAsia="Times New Roman" w:cstheme="minorHAnsi"/>
          <w:color w:val="444444"/>
          <w:kern w:val="0"/>
          <w:sz w:val="24"/>
          <w:szCs w:val="24"/>
          <w14:ligatures w14:val="none"/>
        </w:rPr>
        <w:t>Spectr</w:t>
      </w:r>
      <w:proofErr w:type="spellEnd"/>
      <w:r w:rsidRPr="004D4F6D">
        <w:rPr>
          <w:rFonts w:eastAsia="Times New Roman" w:cstheme="minorHAnsi"/>
          <w:color w:val="444444"/>
          <w:kern w:val="0"/>
          <w:sz w:val="24"/>
          <w:szCs w:val="24"/>
          <w14:ligatures w14:val="none"/>
        </w:rPr>
        <w:t>. 2022 Nov 21. Online ahead of print.</w:t>
      </w:r>
    </w:p>
    <w:p w14:paraId="70116D8D"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BFC94B6" w14:textId="7C5BFD4D"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Regression of lung cancer in mice by intranasal administration of SARS-CoV-2 spike S1.</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Sheinin</w:t>
      </w:r>
      <w:proofErr w:type="spellEnd"/>
      <w:r w:rsidRPr="004D4F6D">
        <w:rPr>
          <w:rFonts w:eastAsia="Times New Roman" w:cstheme="minorHAnsi"/>
          <w:color w:val="444444"/>
          <w:kern w:val="0"/>
          <w:sz w:val="24"/>
          <w:szCs w:val="24"/>
          <w14:ligatures w14:val="none"/>
        </w:rPr>
        <w:t xml:space="preserve"> M, Jeong B, </w:t>
      </w:r>
      <w:proofErr w:type="spellStart"/>
      <w:r w:rsidRPr="004D4F6D">
        <w:rPr>
          <w:rFonts w:eastAsia="Times New Roman" w:cstheme="minorHAnsi"/>
          <w:color w:val="444444"/>
          <w:kern w:val="0"/>
          <w:sz w:val="24"/>
          <w:szCs w:val="24"/>
          <w14:ligatures w14:val="none"/>
        </w:rPr>
        <w:t>Paidi</w:t>
      </w:r>
      <w:proofErr w:type="spellEnd"/>
      <w:r w:rsidRPr="004D4F6D">
        <w:rPr>
          <w:rFonts w:eastAsia="Times New Roman" w:cstheme="minorHAnsi"/>
          <w:color w:val="444444"/>
          <w:kern w:val="0"/>
          <w:sz w:val="24"/>
          <w:szCs w:val="24"/>
          <w14:ligatures w14:val="none"/>
        </w:rPr>
        <w:t xml:space="preserve"> RK, </w:t>
      </w:r>
      <w:proofErr w:type="spellStart"/>
      <w:r w:rsidRPr="004D4F6D">
        <w:rPr>
          <w:rFonts w:eastAsia="Times New Roman" w:cstheme="minorHAnsi"/>
          <w:color w:val="444444"/>
          <w:kern w:val="0"/>
          <w:sz w:val="24"/>
          <w:szCs w:val="24"/>
          <w14:ligatures w14:val="none"/>
        </w:rPr>
        <w:t>Pahan</w:t>
      </w:r>
      <w:proofErr w:type="spellEnd"/>
      <w:r w:rsidRPr="004D4F6D">
        <w:rPr>
          <w:rFonts w:eastAsia="Times New Roman" w:cstheme="minorHAnsi"/>
          <w:color w:val="444444"/>
          <w:kern w:val="0"/>
          <w:sz w:val="24"/>
          <w:szCs w:val="24"/>
          <w14:ligatures w14:val="none"/>
        </w:rPr>
        <w:t xml:space="preserve"> K. In lab-cultured cells and mouse models, the spike protein from the SARS-CoV-2 virus caused lung cancer cell death, suggesting it may have potential for lung cancer treatment. Cancers (Basel). 2022 Nov 17;14(22):5648.</w:t>
      </w:r>
    </w:p>
    <w:p w14:paraId="36822E7B"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3E1EFF3" w14:textId="67A4C0B8"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Heterogeneity of neutrophils and inflammatory responses in patients with COVID-19 and healthy controls.</w:t>
      </w:r>
      <w:r w:rsidRPr="004D4F6D">
        <w:rPr>
          <w:rFonts w:eastAsia="Times New Roman" w:cstheme="minorHAnsi"/>
          <w:color w:val="444444"/>
          <w:kern w:val="0"/>
          <w:sz w:val="24"/>
          <w:szCs w:val="24"/>
          <w14:ligatures w14:val="none"/>
        </w:rPr>
        <w:t xml:space="preserve"> Xu J, He B, Carver K, </w:t>
      </w:r>
      <w:proofErr w:type="spellStart"/>
      <w:r w:rsidRPr="004D4F6D">
        <w:rPr>
          <w:rFonts w:eastAsia="Times New Roman" w:cstheme="minorHAnsi"/>
          <w:color w:val="444444"/>
          <w:kern w:val="0"/>
          <w:sz w:val="24"/>
          <w:szCs w:val="24"/>
          <w14:ligatures w14:val="none"/>
        </w:rPr>
        <w:t>Vanheyningen</w:t>
      </w:r>
      <w:proofErr w:type="spellEnd"/>
      <w:r w:rsidRPr="004D4F6D">
        <w:rPr>
          <w:rFonts w:eastAsia="Times New Roman" w:cstheme="minorHAnsi"/>
          <w:color w:val="444444"/>
          <w:kern w:val="0"/>
          <w:sz w:val="24"/>
          <w:szCs w:val="24"/>
          <w14:ligatures w14:val="none"/>
        </w:rPr>
        <w:t xml:space="preserve"> D, Parkin B, </w:t>
      </w:r>
      <w:proofErr w:type="spellStart"/>
      <w:r w:rsidRPr="004D4F6D">
        <w:rPr>
          <w:rFonts w:eastAsia="Times New Roman" w:cstheme="minorHAnsi"/>
          <w:color w:val="444444"/>
          <w:kern w:val="0"/>
          <w:sz w:val="24"/>
          <w:szCs w:val="24"/>
          <w14:ligatures w14:val="none"/>
        </w:rPr>
        <w:t>Garmire</w:t>
      </w:r>
      <w:proofErr w:type="spellEnd"/>
      <w:r w:rsidRPr="004D4F6D">
        <w:rPr>
          <w:rFonts w:eastAsia="Times New Roman" w:cstheme="minorHAnsi"/>
          <w:color w:val="444444"/>
          <w:kern w:val="0"/>
          <w:sz w:val="24"/>
          <w:szCs w:val="24"/>
          <w14:ligatures w14:val="none"/>
        </w:rPr>
        <w:t xml:space="preserve"> LX, Olszewski MA, Deng JC. During severe infection, a loss of normal regulatory neutrophils, a type of white blood cell, occurs, along with the dropout of appropriate cellular interactions. Front Immunol. 2022 Nov 16;13:970287.</w:t>
      </w:r>
    </w:p>
    <w:p w14:paraId="5531C2A7"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DBEEAFD" w14:textId="3B3E0425"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The association of baseline plasma SARS-CoV-2 nucleocapsid antigen level and outcomes in patients hospitalized with COVID-19.</w:t>
      </w:r>
      <w:r w:rsidRPr="004D4F6D">
        <w:rPr>
          <w:rFonts w:eastAsia="Times New Roman" w:cstheme="minorHAnsi"/>
          <w:color w:val="444444"/>
          <w:kern w:val="0"/>
          <w:sz w:val="24"/>
          <w:szCs w:val="24"/>
          <w14:ligatures w14:val="none"/>
        </w:rPr>
        <w:t> ACTIV-3/TICO Study Group, et al. Elevated plasma antigen is highly associated with both severity of pulmonary illness and clinically important patient outcomes. Findings suggest a potential role of ongoing viral replication in patients hospitalized with COVID-19. Ann Intern Med. 2022 Oct;175(10):1401-1410.</w:t>
      </w:r>
    </w:p>
    <w:p w14:paraId="7509636C"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04997BE" w14:textId="710557E2"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Programmable antivirals targeting critical conserved viral RNA secondary structures from influenza A virus and SARS-CoV-2.</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Hagey</w:t>
      </w:r>
      <w:proofErr w:type="spellEnd"/>
      <w:r w:rsidRPr="004D4F6D">
        <w:rPr>
          <w:rFonts w:eastAsia="Times New Roman" w:cstheme="minorHAnsi"/>
          <w:color w:val="444444"/>
          <w:kern w:val="0"/>
          <w:sz w:val="24"/>
          <w:szCs w:val="24"/>
          <w14:ligatures w14:val="none"/>
        </w:rPr>
        <w:t xml:space="preserve"> RJ, Elazar M, Pham EA, Tian S, Ben-Avi L, Bernardin-</w:t>
      </w:r>
      <w:proofErr w:type="spellStart"/>
      <w:r w:rsidRPr="004D4F6D">
        <w:rPr>
          <w:rFonts w:eastAsia="Times New Roman" w:cstheme="minorHAnsi"/>
          <w:color w:val="444444"/>
          <w:kern w:val="0"/>
          <w:sz w:val="24"/>
          <w:szCs w:val="24"/>
          <w14:ligatures w14:val="none"/>
        </w:rPr>
        <w:t>Souibgui</w:t>
      </w:r>
      <w:proofErr w:type="spellEnd"/>
      <w:r w:rsidRPr="004D4F6D">
        <w:rPr>
          <w:rFonts w:eastAsia="Times New Roman" w:cstheme="minorHAnsi"/>
          <w:color w:val="444444"/>
          <w:kern w:val="0"/>
          <w:sz w:val="24"/>
          <w:szCs w:val="24"/>
          <w14:ligatures w14:val="none"/>
        </w:rPr>
        <w:t xml:space="preserve"> C, Yee MF et al. “Programmable antivirals” have potential to stop transition of viruses, including SARS-CoV-2. Nat Med. 2022 Aug 18. Online ahead of print.</w:t>
      </w:r>
    </w:p>
    <w:p w14:paraId="77B778FC"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24F37D4" w14:textId="04381CDA"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lastRenderedPageBreak/>
        <w:t>SARS-CoV-2 reinfection across a spectrum of immunological states. </w:t>
      </w:r>
      <w:r w:rsidRPr="004D4F6D">
        <w:rPr>
          <w:rFonts w:eastAsia="Times New Roman" w:cstheme="minorHAnsi"/>
          <w:color w:val="444444"/>
          <w:kern w:val="0"/>
          <w:sz w:val="24"/>
          <w:szCs w:val="24"/>
          <w14:ligatures w14:val="none"/>
        </w:rPr>
        <w:t xml:space="preserve">McKittrick JM, Burke TW, </w:t>
      </w:r>
      <w:proofErr w:type="spellStart"/>
      <w:r w:rsidRPr="004D4F6D">
        <w:rPr>
          <w:rFonts w:eastAsia="Times New Roman" w:cstheme="minorHAnsi"/>
          <w:color w:val="444444"/>
          <w:kern w:val="0"/>
          <w:sz w:val="24"/>
          <w:szCs w:val="24"/>
          <w14:ligatures w14:val="none"/>
        </w:rPr>
        <w:t>Petzold</w:t>
      </w:r>
      <w:proofErr w:type="spellEnd"/>
      <w:r w:rsidRPr="004D4F6D">
        <w:rPr>
          <w:rFonts w:eastAsia="Times New Roman" w:cstheme="minorHAnsi"/>
          <w:color w:val="444444"/>
          <w:kern w:val="0"/>
          <w:sz w:val="24"/>
          <w:szCs w:val="24"/>
          <w14:ligatures w14:val="none"/>
        </w:rPr>
        <w:t xml:space="preserve"> E, </w:t>
      </w:r>
      <w:proofErr w:type="spellStart"/>
      <w:r w:rsidRPr="004D4F6D">
        <w:rPr>
          <w:rFonts w:eastAsia="Times New Roman" w:cstheme="minorHAnsi"/>
          <w:color w:val="444444"/>
          <w:kern w:val="0"/>
          <w:sz w:val="24"/>
          <w:szCs w:val="24"/>
          <w14:ligatures w14:val="none"/>
        </w:rPr>
        <w:t>Sempowski</w:t>
      </w:r>
      <w:proofErr w:type="spellEnd"/>
      <w:r w:rsidRPr="004D4F6D">
        <w:rPr>
          <w:rFonts w:eastAsia="Times New Roman" w:cstheme="minorHAnsi"/>
          <w:color w:val="444444"/>
          <w:kern w:val="0"/>
          <w:sz w:val="24"/>
          <w:szCs w:val="24"/>
          <w14:ligatures w14:val="none"/>
        </w:rPr>
        <w:t xml:space="preserve"> GD, Denny TN, </w:t>
      </w:r>
      <w:proofErr w:type="spellStart"/>
      <w:r w:rsidRPr="004D4F6D">
        <w:rPr>
          <w:rFonts w:eastAsia="Times New Roman" w:cstheme="minorHAnsi"/>
          <w:color w:val="444444"/>
          <w:kern w:val="0"/>
          <w:sz w:val="24"/>
          <w:szCs w:val="24"/>
          <w14:ligatures w14:val="none"/>
        </w:rPr>
        <w:t>Polage</w:t>
      </w:r>
      <w:proofErr w:type="spellEnd"/>
      <w:r w:rsidRPr="004D4F6D">
        <w:rPr>
          <w:rFonts w:eastAsia="Times New Roman" w:cstheme="minorHAnsi"/>
          <w:color w:val="444444"/>
          <w:kern w:val="0"/>
          <w:sz w:val="24"/>
          <w:szCs w:val="24"/>
          <w14:ligatures w14:val="none"/>
        </w:rPr>
        <w:t xml:space="preserve"> CR, </w:t>
      </w:r>
      <w:proofErr w:type="spellStart"/>
      <w:r w:rsidRPr="004D4F6D">
        <w:rPr>
          <w:rFonts w:eastAsia="Times New Roman" w:cstheme="minorHAnsi"/>
          <w:color w:val="444444"/>
          <w:kern w:val="0"/>
          <w:sz w:val="24"/>
          <w:szCs w:val="24"/>
          <w14:ligatures w14:val="none"/>
        </w:rPr>
        <w:t>Tsalik</w:t>
      </w:r>
      <w:proofErr w:type="spellEnd"/>
      <w:r w:rsidRPr="004D4F6D">
        <w:rPr>
          <w:rFonts w:eastAsia="Times New Roman" w:cstheme="minorHAnsi"/>
          <w:color w:val="444444"/>
          <w:kern w:val="0"/>
          <w:sz w:val="24"/>
          <w:szCs w:val="24"/>
          <w14:ligatures w14:val="none"/>
        </w:rPr>
        <w:t xml:space="preserve"> EL, McClain MT. Repeat episodes of COVID-19 can occur in patients regardless of the presence of known risk factors or level of serological response to infection. Health Sci Rep. 2022 Jul 22;5(4):e554.</w:t>
      </w:r>
    </w:p>
    <w:p w14:paraId="7FBBCBDF"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41D97C2" w14:textId="54A958AD"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Potential similarities in sex difference in key genes and their expression network, EQTL and pathways between COVID-19 and chronic kidney disease based on mouse model.</w:t>
      </w:r>
      <w:r w:rsidRPr="004D4F6D">
        <w:rPr>
          <w:rFonts w:eastAsia="Times New Roman" w:cstheme="minorHAnsi"/>
          <w:color w:val="444444"/>
          <w:kern w:val="0"/>
          <w:sz w:val="24"/>
          <w:szCs w:val="24"/>
          <w14:ligatures w14:val="none"/>
        </w:rPr>
        <w:t xml:space="preserve"> Yu Z, Zhan J, Dong W, Lu L, Jablonski MM, </w:t>
      </w:r>
      <w:proofErr w:type="spellStart"/>
      <w:r w:rsidRPr="004D4F6D">
        <w:rPr>
          <w:rFonts w:eastAsia="Times New Roman" w:cstheme="minorHAnsi"/>
          <w:color w:val="444444"/>
          <w:kern w:val="0"/>
          <w:sz w:val="24"/>
          <w:szCs w:val="24"/>
          <w14:ligatures w14:val="none"/>
        </w:rPr>
        <w:t>Aleya</w:t>
      </w:r>
      <w:proofErr w:type="spellEnd"/>
      <w:r w:rsidRPr="004D4F6D">
        <w:rPr>
          <w:rFonts w:eastAsia="Times New Roman" w:cstheme="minorHAnsi"/>
          <w:color w:val="444444"/>
          <w:kern w:val="0"/>
          <w:sz w:val="24"/>
          <w:szCs w:val="24"/>
          <w14:ligatures w14:val="none"/>
        </w:rPr>
        <w:t xml:space="preserve"> L, Chen J et al. Known and novel genes in chronic kidney disease may play significant roles in the sex differences in the chronic kidney disease and COVID-19 disease pathways. J Pers Med. 2022 Jul 21;12(7):1190.</w:t>
      </w:r>
    </w:p>
    <w:p w14:paraId="41BE01F8"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E53BBDA" w14:textId="628920D9"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Ultrafast-UV laser integrating cavity device for inactivation of SARS-CoV-2 and other viruses.</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Ambardar</w:t>
      </w:r>
      <w:proofErr w:type="spellEnd"/>
      <w:r w:rsidRPr="004D4F6D">
        <w:rPr>
          <w:rFonts w:eastAsia="Times New Roman" w:cstheme="minorHAnsi"/>
          <w:color w:val="444444"/>
          <w:kern w:val="0"/>
          <w:sz w:val="24"/>
          <w:szCs w:val="24"/>
          <w14:ligatures w14:val="none"/>
        </w:rPr>
        <w:t xml:space="preserve"> S, Howell MC Jr, </w:t>
      </w:r>
      <w:proofErr w:type="spellStart"/>
      <w:r w:rsidRPr="004D4F6D">
        <w:rPr>
          <w:rFonts w:eastAsia="Times New Roman" w:cstheme="minorHAnsi"/>
          <w:color w:val="444444"/>
          <w:kern w:val="0"/>
          <w:sz w:val="24"/>
          <w:szCs w:val="24"/>
          <w14:ligatures w14:val="none"/>
        </w:rPr>
        <w:t>Mayilsamy</w:t>
      </w:r>
      <w:proofErr w:type="spellEnd"/>
      <w:r w:rsidRPr="004D4F6D">
        <w:rPr>
          <w:rFonts w:eastAsia="Times New Roman" w:cstheme="minorHAnsi"/>
          <w:color w:val="444444"/>
          <w:kern w:val="0"/>
          <w:sz w:val="24"/>
          <w:szCs w:val="24"/>
          <w14:ligatures w14:val="none"/>
        </w:rPr>
        <w:t xml:space="preserve"> K, McGill A, Green R, Mohapatra S, </w:t>
      </w:r>
      <w:proofErr w:type="spellStart"/>
      <w:r w:rsidRPr="004D4F6D">
        <w:rPr>
          <w:rFonts w:eastAsia="Times New Roman" w:cstheme="minorHAnsi"/>
          <w:color w:val="444444"/>
          <w:kern w:val="0"/>
          <w:sz w:val="24"/>
          <w:szCs w:val="24"/>
          <w14:ligatures w14:val="none"/>
        </w:rPr>
        <w:t>Voronine</w:t>
      </w:r>
      <w:proofErr w:type="spellEnd"/>
      <w:r w:rsidRPr="004D4F6D">
        <w:rPr>
          <w:rFonts w:eastAsia="Times New Roman" w:cstheme="minorHAnsi"/>
          <w:color w:val="444444"/>
          <w:kern w:val="0"/>
          <w:sz w:val="24"/>
          <w:szCs w:val="24"/>
          <w14:ligatures w14:val="none"/>
        </w:rPr>
        <w:t xml:space="preserve"> DV, Mohapatra SS. An ultraviolet laser device has potential for inactivating SARS-CoV-2 viruses in air and water purification systems. Sci Rep. 2022 Jul 13;12(1):11935.</w:t>
      </w:r>
    </w:p>
    <w:p w14:paraId="0B74B11D"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D5A73E3" w14:textId="315E5878"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Simulation of COVID-19 symptoms in a genetically engineered mouse model: Implications for the long haulers.</w:t>
      </w:r>
      <w:r w:rsidRPr="004D4F6D">
        <w:rPr>
          <w:rFonts w:eastAsia="Times New Roman" w:cstheme="minorHAnsi"/>
          <w:color w:val="444444"/>
          <w:kern w:val="0"/>
          <w:sz w:val="24"/>
          <w:szCs w:val="24"/>
          <w14:ligatures w14:val="none"/>
        </w:rPr>
        <w:t xml:space="preserve"> Singh M, </w:t>
      </w:r>
      <w:proofErr w:type="spellStart"/>
      <w:r w:rsidRPr="004D4F6D">
        <w:rPr>
          <w:rFonts w:eastAsia="Times New Roman" w:cstheme="minorHAnsi"/>
          <w:color w:val="444444"/>
          <w:kern w:val="0"/>
          <w:sz w:val="24"/>
          <w:szCs w:val="24"/>
          <w14:ligatures w14:val="none"/>
        </w:rPr>
        <w:t>Pushpakumar</w:t>
      </w:r>
      <w:proofErr w:type="spellEnd"/>
      <w:r w:rsidRPr="004D4F6D">
        <w:rPr>
          <w:rFonts w:eastAsia="Times New Roman" w:cstheme="minorHAnsi"/>
          <w:color w:val="444444"/>
          <w:kern w:val="0"/>
          <w:sz w:val="24"/>
          <w:szCs w:val="24"/>
          <w14:ligatures w14:val="none"/>
        </w:rPr>
        <w:t xml:space="preserve"> S, Bard N, Zheng Y, Homme RP, </w:t>
      </w:r>
      <w:proofErr w:type="spellStart"/>
      <w:r w:rsidRPr="004D4F6D">
        <w:rPr>
          <w:rFonts w:eastAsia="Times New Roman" w:cstheme="minorHAnsi"/>
          <w:color w:val="444444"/>
          <w:kern w:val="0"/>
          <w:sz w:val="24"/>
          <w:szCs w:val="24"/>
          <w14:ligatures w14:val="none"/>
        </w:rPr>
        <w:t>Mokshagundam</w:t>
      </w:r>
      <w:proofErr w:type="spellEnd"/>
      <w:r w:rsidRPr="004D4F6D">
        <w:rPr>
          <w:rFonts w:eastAsia="Times New Roman" w:cstheme="minorHAnsi"/>
          <w:color w:val="444444"/>
          <w:kern w:val="0"/>
          <w:sz w:val="24"/>
          <w:szCs w:val="24"/>
          <w14:ligatures w14:val="none"/>
        </w:rPr>
        <w:t xml:space="preserve"> SPL, Tyagi SC. The engineered mouse appears to be a suitable model for studying COVID-19 and finding appropriate prevention and treatment methods. Mol Cell </w:t>
      </w:r>
      <w:proofErr w:type="spellStart"/>
      <w:r w:rsidRPr="004D4F6D">
        <w:rPr>
          <w:rFonts w:eastAsia="Times New Roman" w:cstheme="minorHAnsi"/>
          <w:color w:val="444444"/>
          <w:kern w:val="0"/>
          <w:sz w:val="24"/>
          <w:szCs w:val="24"/>
          <w14:ligatures w14:val="none"/>
        </w:rPr>
        <w:t>Biochem</w:t>
      </w:r>
      <w:proofErr w:type="spellEnd"/>
      <w:r w:rsidRPr="004D4F6D">
        <w:rPr>
          <w:rFonts w:eastAsia="Times New Roman" w:cstheme="minorHAnsi"/>
          <w:color w:val="444444"/>
          <w:kern w:val="0"/>
          <w:sz w:val="24"/>
          <w:szCs w:val="24"/>
          <w14:ligatures w14:val="none"/>
        </w:rPr>
        <w:t>. 2022 Jun 22. Online ahead of print.</w:t>
      </w:r>
    </w:p>
    <w:p w14:paraId="2D0D715B"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21C8F34" w14:textId="16BB5DE2"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proofErr w:type="spellStart"/>
      <w:r w:rsidRPr="004D4F6D">
        <w:rPr>
          <w:rFonts w:eastAsia="Times New Roman" w:cstheme="minorHAnsi"/>
          <w:b/>
          <w:bCs/>
          <w:color w:val="444444"/>
          <w:kern w:val="0"/>
          <w:sz w:val="24"/>
          <w:szCs w:val="24"/>
          <w14:ligatures w14:val="none"/>
        </w:rPr>
        <w:t>Multiomic</w:t>
      </w:r>
      <w:proofErr w:type="spellEnd"/>
      <w:r w:rsidRPr="004D4F6D">
        <w:rPr>
          <w:rFonts w:eastAsia="Times New Roman" w:cstheme="minorHAnsi"/>
          <w:b/>
          <w:bCs/>
          <w:color w:val="444444"/>
          <w:kern w:val="0"/>
          <w:sz w:val="24"/>
          <w:szCs w:val="24"/>
          <w14:ligatures w14:val="none"/>
        </w:rPr>
        <w:t xml:space="preserve"> analysis reveals cell-type-specific molecular determinants of COVID-19 severity.</w:t>
      </w:r>
      <w:r w:rsidRPr="004D4F6D">
        <w:rPr>
          <w:rFonts w:eastAsia="Times New Roman" w:cstheme="minorHAnsi"/>
          <w:color w:val="444444"/>
          <w:kern w:val="0"/>
          <w:sz w:val="24"/>
          <w:szCs w:val="24"/>
          <w14:ligatures w14:val="none"/>
        </w:rPr>
        <w:t xml:space="preserve"> Zhang S, Cooper-Knock J, Weimer AK, Shi M, </w:t>
      </w:r>
      <w:proofErr w:type="spellStart"/>
      <w:r w:rsidRPr="004D4F6D">
        <w:rPr>
          <w:rFonts w:eastAsia="Times New Roman" w:cstheme="minorHAnsi"/>
          <w:color w:val="444444"/>
          <w:kern w:val="0"/>
          <w:sz w:val="24"/>
          <w:szCs w:val="24"/>
          <w14:ligatures w14:val="none"/>
        </w:rPr>
        <w:t>Zozhaya</w:t>
      </w:r>
      <w:proofErr w:type="spellEnd"/>
      <w:r w:rsidRPr="004D4F6D">
        <w:rPr>
          <w:rFonts w:eastAsia="Times New Roman" w:cstheme="minorHAnsi"/>
          <w:color w:val="444444"/>
          <w:kern w:val="0"/>
          <w:sz w:val="24"/>
          <w:szCs w:val="24"/>
          <w14:ligatures w14:val="none"/>
        </w:rPr>
        <w:t xml:space="preserve"> L, </w:t>
      </w:r>
      <w:proofErr w:type="spellStart"/>
      <w:r w:rsidRPr="004D4F6D">
        <w:rPr>
          <w:rFonts w:eastAsia="Times New Roman" w:cstheme="minorHAnsi"/>
          <w:color w:val="444444"/>
          <w:kern w:val="0"/>
          <w:sz w:val="24"/>
          <w:szCs w:val="24"/>
          <w14:ligatures w14:val="none"/>
        </w:rPr>
        <w:t>Unutmaz</w:t>
      </w:r>
      <w:proofErr w:type="spellEnd"/>
      <w:r w:rsidRPr="004D4F6D">
        <w:rPr>
          <w:rFonts w:eastAsia="Times New Roman" w:cstheme="minorHAnsi"/>
          <w:color w:val="444444"/>
          <w:kern w:val="0"/>
          <w:sz w:val="24"/>
          <w:szCs w:val="24"/>
          <w14:ligatures w14:val="none"/>
        </w:rPr>
        <w:t xml:space="preserve"> D, Harvey C et al. The study identified a possible genomic basis for COVID-19 severity. Cell Syst. 2022 Jun 3. Online ahead of print.</w:t>
      </w:r>
    </w:p>
    <w:p w14:paraId="7D39ADD6"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CAE7929" w14:textId="77C28A1F"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 xml:space="preserve">COVID-19 vaccine booster dose needed to achieve Omicron-specific </w:t>
      </w:r>
      <w:proofErr w:type="spellStart"/>
      <w:r w:rsidRPr="004D4F6D">
        <w:rPr>
          <w:rFonts w:eastAsia="Times New Roman" w:cstheme="minorHAnsi"/>
          <w:b/>
          <w:bCs/>
          <w:color w:val="444444"/>
          <w:kern w:val="0"/>
          <w:sz w:val="24"/>
          <w:szCs w:val="24"/>
          <w14:ligatures w14:val="none"/>
        </w:rPr>
        <w:t>neutralisation</w:t>
      </w:r>
      <w:proofErr w:type="spellEnd"/>
      <w:r w:rsidRPr="004D4F6D">
        <w:rPr>
          <w:rFonts w:eastAsia="Times New Roman" w:cstheme="minorHAnsi"/>
          <w:b/>
          <w:bCs/>
          <w:color w:val="444444"/>
          <w:kern w:val="0"/>
          <w:sz w:val="24"/>
          <w:szCs w:val="24"/>
          <w14:ligatures w14:val="none"/>
        </w:rPr>
        <w:t xml:space="preserve"> in nursing home residents. </w:t>
      </w:r>
      <w:proofErr w:type="spellStart"/>
      <w:r w:rsidRPr="004D4F6D">
        <w:rPr>
          <w:rFonts w:eastAsia="Times New Roman" w:cstheme="minorHAnsi"/>
          <w:color w:val="444444"/>
          <w:kern w:val="0"/>
          <w:sz w:val="24"/>
          <w:szCs w:val="24"/>
          <w14:ligatures w14:val="none"/>
        </w:rPr>
        <w:t>Canaday</w:t>
      </w:r>
      <w:proofErr w:type="spellEnd"/>
      <w:r w:rsidRPr="004D4F6D">
        <w:rPr>
          <w:rFonts w:eastAsia="Times New Roman" w:cstheme="minorHAnsi"/>
          <w:color w:val="444444"/>
          <w:kern w:val="0"/>
          <w:sz w:val="24"/>
          <w:szCs w:val="24"/>
          <w14:ligatures w14:val="none"/>
        </w:rPr>
        <w:t xml:space="preserve"> DH, </w:t>
      </w:r>
      <w:proofErr w:type="spellStart"/>
      <w:r w:rsidRPr="004D4F6D">
        <w:rPr>
          <w:rFonts w:eastAsia="Times New Roman" w:cstheme="minorHAnsi"/>
          <w:color w:val="444444"/>
          <w:kern w:val="0"/>
          <w:sz w:val="24"/>
          <w:szCs w:val="24"/>
          <w14:ligatures w14:val="none"/>
        </w:rPr>
        <w:t>Oyebanji</w:t>
      </w:r>
      <w:proofErr w:type="spellEnd"/>
      <w:r w:rsidRPr="004D4F6D">
        <w:rPr>
          <w:rFonts w:eastAsia="Times New Roman" w:cstheme="minorHAnsi"/>
          <w:color w:val="444444"/>
          <w:kern w:val="0"/>
          <w:sz w:val="24"/>
          <w:szCs w:val="24"/>
          <w14:ligatures w14:val="none"/>
        </w:rPr>
        <w:t xml:space="preserve"> OA, White E, </w:t>
      </w:r>
      <w:proofErr w:type="spellStart"/>
      <w:r w:rsidRPr="004D4F6D">
        <w:rPr>
          <w:rFonts w:eastAsia="Times New Roman" w:cstheme="minorHAnsi"/>
          <w:color w:val="444444"/>
          <w:kern w:val="0"/>
          <w:sz w:val="24"/>
          <w:szCs w:val="24"/>
          <w14:ligatures w14:val="none"/>
        </w:rPr>
        <w:t>Keresztesy</w:t>
      </w:r>
      <w:proofErr w:type="spellEnd"/>
      <w:r w:rsidRPr="004D4F6D">
        <w:rPr>
          <w:rFonts w:eastAsia="Times New Roman" w:cstheme="minorHAnsi"/>
          <w:color w:val="444444"/>
          <w:kern w:val="0"/>
          <w:sz w:val="24"/>
          <w:szCs w:val="24"/>
          <w14:ligatures w14:val="none"/>
        </w:rPr>
        <w:t xml:space="preserve"> D, Payne M, Wilk D, </w:t>
      </w:r>
      <w:proofErr w:type="spellStart"/>
      <w:r w:rsidRPr="004D4F6D">
        <w:rPr>
          <w:rFonts w:eastAsia="Times New Roman" w:cstheme="minorHAnsi"/>
          <w:color w:val="444444"/>
          <w:kern w:val="0"/>
          <w:sz w:val="24"/>
          <w:szCs w:val="24"/>
          <w14:ligatures w14:val="none"/>
        </w:rPr>
        <w:t>Carias</w:t>
      </w:r>
      <w:proofErr w:type="spellEnd"/>
      <w:r w:rsidRPr="004D4F6D">
        <w:rPr>
          <w:rFonts w:eastAsia="Times New Roman" w:cstheme="minorHAnsi"/>
          <w:color w:val="444444"/>
          <w:kern w:val="0"/>
          <w:sz w:val="24"/>
          <w:szCs w:val="24"/>
          <w14:ligatures w14:val="none"/>
        </w:rPr>
        <w:t xml:space="preserve"> L et al. Booster vaccination significantly increased Omicron-specific COVID-19 immune response in nursing home residents and health care workers. </w:t>
      </w:r>
      <w:proofErr w:type="spellStart"/>
      <w:r w:rsidRPr="004D4F6D">
        <w:rPr>
          <w:rFonts w:eastAsia="Times New Roman" w:cstheme="minorHAnsi"/>
          <w:color w:val="444444"/>
          <w:kern w:val="0"/>
          <w:sz w:val="24"/>
          <w:szCs w:val="24"/>
          <w14:ligatures w14:val="none"/>
        </w:rPr>
        <w:t>EBioMedicine</w:t>
      </w:r>
      <w:proofErr w:type="spellEnd"/>
      <w:r w:rsidRPr="004D4F6D">
        <w:rPr>
          <w:rFonts w:eastAsia="Times New Roman" w:cstheme="minorHAnsi"/>
          <w:color w:val="444444"/>
          <w:kern w:val="0"/>
          <w:sz w:val="24"/>
          <w:szCs w:val="24"/>
          <w14:ligatures w14:val="none"/>
        </w:rPr>
        <w:t>. 2022 May 20;80:104066.</w:t>
      </w:r>
    </w:p>
    <w:p w14:paraId="232F6DA6"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C6AE75F" w14:textId="28CEDE35"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Inhibition of IRAK4 dysregulates SARS-CoV-2 spike protein-induced macrophage inflammatory and glycolytic reprogramming.</w:t>
      </w:r>
      <w:r w:rsidRPr="004D4F6D">
        <w:rPr>
          <w:rFonts w:eastAsia="Times New Roman" w:cstheme="minorHAnsi"/>
          <w:color w:val="444444"/>
          <w:kern w:val="0"/>
          <w:sz w:val="24"/>
          <w:szCs w:val="24"/>
          <w14:ligatures w14:val="none"/>
        </w:rPr>
        <w:t xml:space="preserve"> Umar S, </w:t>
      </w:r>
      <w:proofErr w:type="spellStart"/>
      <w:r w:rsidRPr="004D4F6D">
        <w:rPr>
          <w:rFonts w:eastAsia="Times New Roman" w:cstheme="minorHAnsi"/>
          <w:color w:val="444444"/>
          <w:kern w:val="0"/>
          <w:sz w:val="24"/>
          <w:szCs w:val="24"/>
          <w14:ligatures w14:val="none"/>
        </w:rPr>
        <w:t>Palasiewicz</w:t>
      </w:r>
      <w:proofErr w:type="spellEnd"/>
      <w:r w:rsidRPr="004D4F6D">
        <w:rPr>
          <w:rFonts w:eastAsia="Times New Roman" w:cstheme="minorHAnsi"/>
          <w:color w:val="444444"/>
          <w:kern w:val="0"/>
          <w:sz w:val="24"/>
          <w:szCs w:val="24"/>
          <w14:ligatures w14:val="none"/>
        </w:rPr>
        <w:t xml:space="preserve"> K, Meyer A, Kumar P, Prabhakar BS, </w:t>
      </w:r>
      <w:proofErr w:type="spellStart"/>
      <w:r w:rsidRPr="004D4F6D">
        <w:rPr>
          <w:rFonts w:eastAsia="Times New Roman" w:cstheme="minorHAnsi"/>
          <w:color w:val="444444"/>
          <w:kern w:val="0"/>
          <w:sz w:val="24"/>
          <w:szCs w:val="24"/>
          <w14:ligatures w14:val="none"/>
        </w:rPr>
        <w:t>Volin</w:t>
      </w:r>
      <w:proofErr w:type="spellEnd"/>
      <w:r w:rsidRPr="004D4F6D">
        <w:rPr>
          <w:rFonts w:eastAsia="Times New Roman" w:cstheme="minorHAnsi"/>
          <w:color w:val="444444"/>
          <w:kern w:val="0"/>
          <w:sz w:val="24"/>
          <w:szCs w:val="24"/>
          <w14:ligatures w14:val="none"/>
        </w:rPr>
        <w:t xml:space="preserve"> MV, Rahat R et al. The study explores the molecular mechanism of how the SARS-CoV-2 virus affects the inflammatory response through the IRAK4 enzyme. Cell Mol Life Sci. 2022 May 19;79(6):301.</w:t>
      </w:r>
    </w:p>
    <w:p w14:paraId="04D409C0"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C3B114F" w14:textId="6D8E3D56"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Interleukin-6 elevation is a key pathogenic factor underlying COVID-19-associated heart rate-corrected QT prolongation.</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Lazzerrini</w:t>
      </w:r>
      <w:proofErr w:type="spellEnd"/>
      <w:r w:rsidRPr="004D4F6D">
        <w:rPr>
          <w:rFonts w:eastAsia="Times New Roman" w:cstheme="minorHAnsi"/>
          <w:color w:val="444444"/>
          <w:kern w:val="0"/>
          <w:sz w:val="24"/>
          <w:szCs w:val="24"/>
          <w14:ligatures w14:val="none"/>
        </w:rPr>
        <w:t xml:space="preserve"> P, </w:t>
      </w:r>
      <w:proofErr w:type="spellStart"/>
      <w:r w:rsidRPr="004D4F6D">
        <w:rPr>
          <w:rFonts w:eastAsia="Times New Roman" w:cstheme="minorHAnsi"/>
          <w:color w:val="444444"/>
          <w:kern w:val="0"/>
          <w:sz w:val="24"/>
          <w:szCs w:val="24"/>
          <w14:ligatures w14:val="none"/>
        </w:rPr>
        <w:t>Accioli</w:t>
      </w:r>
      <w:proofErr w:type="spellEnd"/>
      <w:r w:rsidRPr="004D4F6D">
        <w:rPr>
          <w:rFonts w:eastAsia="Times New Roman" w:cstheme="minorHAnsi"/>
          <w:color w:val="444444"/>
          <w:kern w:val="0"/>
          <w:sz w:val="24"/>
          <w:szCs w:val="24"/>
          <w14:ligatures w14:val="none"/>
        </w:rPr>
        <w:t xml:space="preserve"> R, </w:t>
      </w:r>
      <w:proofErr w:type="spellStart"/>
      <w:r w:rsidRPr="004D4F6D">
        <w:rPr>
          <w:rFonts w:eastAsia="Times New Roman" w:cstheme="minorHAnsi"/>
          <w:color w:val="444444"/>
          <w:kern w:val="0"/>
          <w:sz w:val="24"/>
          <w:szCs w:val="24"/>
          <w14:ligatures w14:val="none"/>
        </w:rPr>
        <w:t>Acampa</w:t>
      </w:r>
      <w:proofErr w:type="spellEnd"/>
      <w:r w:rsidRPr="004D4F6D">
        <w:rPr>
          <w:rFonts w:eastAsia="Times New Roman" w:cstheme="minorHAnsi"/>
          <w:color w:val="444444"/>
          <w:kern w:val="0"/>
          <w:sz w:val="24"/>
          <w:szCs w:val="24"/>
          <w14:ligatures w14:val="none"/>
        </w:rPr>
        <w:t xml:space="preserve"> M, Zhang WH, </w:t>
      </w:r>
      <w:proofErr w:type="spellStart"/>
      <w:r w:rsidRPr="004D4F6D">
        <w:rPr>
          <w:rFonts w:eastAsia="Times New Roman" w:cstheme="minorHAnsi"/>
          <w:color w:val="444444"/>
          <w:kern w:val="0"/>
          <w:sz w:val="24"/>
          <w:szCs w:val="24"/>
          <w14:ligatures w14:val="none"/>
        </w:rPr>
        <w:t>Verrengia</w:t>
      </w:r>
      <w:proofErr w:type="spellEnd"/>
      <w:r w:rsidRPr="004D4F6D">
        <w:rPr>
          <w:rFonts w:eastAsia="Times New Roman" w:cstheme="minorHAnsi"/>
          <w:color w:val="444444"/>
          <w:kern w:val="0"/>
          <w:sz w:val="24"/>
          <w:szCs w:val="24"/>
          <w14:ligatures w14:val="none"/>
        </w:rPr>
        <w:t xml:space="preserve"> D, </w:t>
      </w:r>
      <w:proofErr w:type="spellStart"/>
      <w:r w:rsidRPr="004D4F6D">
        <w:rPr>
          <w:rFonts w:eastAsia="Times New Roman" w:cstheme="minorHAnsi"/>
          <w:color w:val="444444"/>
          <w:kern w:val="0"/>
          <w:sz w:val="24"/>
          <w:szCs w:val="24"/>
          <w14:ligatures w14:val="none"/>
        </w:rPr>
        <w:t>Cartocci</w:t>
      </w:r>
      <w:proofErr w:type="spellEnd"/>
      <w:r w:rsidRPr="004D4F6D">
        <w:rPr>
          <w:rFonts w:eastAsia="Times New Roman" w:cstheme="minorHAnsi"/>
          <w:color w:val="444444"/>
          <w:kern w:val="0"/>
          <w:sz w:val="24"/>
          <w:szCs w:val="24"/>
          <w14:ligatures w14:val="none"/>
        </w:rPr>
        <w:t xml:space="preserve"> A, </w:t>
      </w:r>
      <w:proofErr w:type="spellStart"/>
      <w:r w:rsidRPr="004D4F6D">
        <w:rPr>
          <w:rFonts w:eastAsia="Times New Roman" w:cstheme="minorHAnsi"/>
          <w:color w:val="444444"/>
          <w:kern w:val="0"/>
          <w:sz w:val="24"/>
          <w:szCs w:val="24"/>
          <w14:ligatures w14:val="none"/>
        </w:rPr>
        <w:t>Bacarelli</w:t>
      </w:r>
      <w:proofErr w:type="spellEnd"/>
      <w:r w:rsidRPr="004D4F6D">
        <w:rPr>
          <w:rFonts w:eastAsia="Times New Roman" w:cstheme="minorHAnsi"/>
          <w:color w:val="444444"/>
          <w:kern w:val="0"/>
          <w:sz w:val="24"/>
          <w:szCs w:val="24"/>
          <w14:ligatures w14:val="none"/>
        </w:rPr>
        <w:t xml:space="preserve"> MR et al. In severe COVID-19, systemic inflammatory activation can promote QT interval prolongation via IL-6 elevation, leading to ventricular electric remodeling. Front Cardiovasc Med. 2022 May 19;9:893681.</w:t>
      </w:r>
    </w:p>
    <w:p w14:paraId="2EAC7831"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113EFD2" w14:textId="5586C7D1"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lastRenderedPageBreak/>
        <w:t>Severe acute respiratory syndrome coronavirus 2 viremia is associated with coronavirus disease 2019 severity and predicts clinical outcomes. </w:t>
      </w:r>
      <w:r w:rsidRPr="004D4F6D">
        <w:rPr>
          <w:rFonts w:eastAsia="Times New Roman" w:cstheme="minorHAnsi"/>
          <w:color w:val="444444"/>
          <w:kern w:val="0"/>
          <w:sz w:val="24"/>
          <w:szCs w:val="24"/>
          <w14:ligatures w14:val="none"/>
        </w:rPr>
        <w:t>Jacobs JL, Bain W, Naqvi A, Staines B, Castanha PMS, Yang H, Bolts VF et al. Levels of virus particles detected in the blood correlate to COVID-19 disease severity. Clin Infect Dis. 2022 May 3;74(9):1525-1533.</w:t>
      </w:r>
    </w:p>
    <w:p w14:paraId="6E625CAF"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4E42940" w14:textId="298BAC6B"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Prospective validation of a rapid host gene expression test to discriminate bacterial from viral respiratory infection.</w:t>
      </w:r>
      <w:r w:rsidRPr="004D4F6D">
        <w:rPr>
          <w:rFonts w:eastAsia="Times New Roman" w:cstheme="minorHAnsi"/>
          <w:color w:val="444444"/>
          <w:kern w:val="0"/>
          <w:sz w:val="24"/>
          <w:szCs w:val="24"/>
          <w14:ligatures w14:val="none"/>
        </w:rPr>
        <w:t xml:space="preserve"> Ko ER, </w:t>
      </w:r>
      <w:proofErr w:type="spellStart"/>
      <w:r w:rsidRPr="004D4F6D">
        <w:rPr>
          <w:rFonts w:eastAsia="Times New Roman" w:cstheme="minorHAnsi"/>
          <w:color w:val="444444"/>
          <w:kern w:val="0"/>
          <w:sz w:val="24"/>
          <w:szCs w:val="24"/>
          <w14:ligatures w14:val="none"/>
        </w:rPr>
        <w:t>Henao</w:t>
      </w:r>
      <w:proofErr w:type="spellEnd"/>
      <w:r w:rsidRPr="004D4F6D">
        <w:rPr>
          <w:rFonts w:eastAsia="Times New Roman" w:cstheme="minorHAnsi"/>
          <w:color w:val="444444"/>
          <w:kern w:val="0"/>
          <w:sz w:val="24"/>
          <w:szCs w:val="24"/>
          <w14:ligatures w14:val="none"/>
        </w:rPr>
        <w:t xml:space="preserve"> R, </w:t>
      </w:r>
      <w:proofErr w:type="spellStart"/>
      <w:r w:rsidRPr="004D4F6D">
        <w:rPr>
          <w:rFonts w:eastAsia="Times New Roman" w:cstheme="minorHAnsi"/>
          <w:color w:val="444444"/>
          <w:kern w:val="0"/>
          <w:sz w:val="24"/>
          <w:szCs w:val="24"/>
          <w14:ligatures w14:val="none"/>
        </w:rPr>
        <w:t>Frankey</w:t>
      </w:r>
      <w:proofErr w:type="spellEnd"/>
      <w:r w:rsidRPr="004D4F6D">
        <w:rPr>
          <w:rFonts w:eastAsia="Times New Roman" w:cstheme="minorHAnsi"/>
          <w:color w:val="444444"/>
          <w:kern w:val="0"/>
          <w:sz w:val="24"/>
          <w:szCs w:val="24"/>
          <w14:ligatures w14:val="none"/>
        </w:rPr>
        <w:t xml:space="preserve"> K, </w:t>
      </w:r>
      <w:proofErr w:type="spellStart"/>
      <w:r w:rsidRPr="004D4F6D">
        <w:rPr>
          <w:rFonts w:eastAsia="Times New Roman" w:cstheme="minorHAnsi"/>
          <w:color w:val="444444"/>
          <w:kern w:val="0"/>
          <w:sz w:val="24"/>
          <w:szCs w:val="24"/>
          <w14:ligatures w14:val="none"/>
        </w:rPr>
        <w:t>Petzold</w:t>
      </w:r>
      <w:proofErr w:type="spellEnd"/>
      <w:r w:rsidRPr="004D4F6D">
        <w:rPr>
          <w:rFonts w:eastAsia="Times New Roman" w:cstheme="minorHAnsi"/>
          <w:color w:val="444444"/>
          <w:kern w:val="0"/>
          <w:sz w:val="24"/>
          <w:szCs w:val="24"/>
          <w14:ligatures w14:val="none"/>
        </w:rPr>
        <w:t xml:space="preserve"> EA, </w:t>
      </w:r>
      <w:proofErr w:type="spellStart"/>
      <w:r w:rsidRPr="004D4F6D">
        <w:rPr>
          <w:rFonts w:eastAsia="Times New Roman" w:cstheme="minorHAnsi"/>
          <w:color w:val="444444"/>
          <w:kern w:val="0"/>
          <w:sz w:val="24"/>
          <w:szCs w:val="24"/>
          <w14:ligatures w14:val="none"/>
        </w:rPr>
        <w:t>Isner</w:t>
      </w:r>
      <w:proofErr w:type="spellEnd"/>
      <w:r w:rsidRPr="004D4F6D">
        <w:rPr>
          <w:rFonts w:eastAsia="Times New Roman" w:cstheme="minorHAnsi"/>
          <w:color w:val="444444"/>
          <w:kern w:val="0"/>
          <w:sz w:val="24"/>
          <w:szCs w:val="24"/>
          <w14:ligatures w14:val="none"/>
        </w:rPr>
        <w:t xml:space="preserve"> PD, </w:t>
      </w:r>
      <w:proofErr w:type="spellStart"/>
      <w:r w:rsidRPr="004D4F6D">
        <w:rPr>
          <w:rFonts w:eastAsia="Times New Roman" w:cstheme="minorHAnsi"/>
          <w:color w:val="444444"/>
          <w:kern w:val="0"/>
          <w:sz w:val="24"/>
          <w:szCs w:val="24"/>
          <w14:ligatures w14:val="none"/>
        </w:rPr>
        <w:t>Haehne</w:t>
      </w:r>
      <w:proofErr w:type="spellEnd"/>
      <w:r w:rsidRPr="004D4F6D">
        <w:rPr>
          <w:rFonts w:eastAsia="Times New Roman" w:cstheme="minorHAnsi"/>
          <w:color w:val="444444"/>
          <w:kern w:val="0"/>
          <w:sz w:val="24"/>
          <w:szCs w:val="24"/>
          <w14:ligatures w14:val="none"/>
        </w:rPr>
        <w:t xml:space="preserve"> AK, Allen N et al. A host response bacterial/viral test accurately discriminated bacterial from viral infection among patients with acute respiratory illness with fever. JAMA </w:t>
      </w:r>
      <w:proofErr w:type="spellStart"/>
      <w:r w:rsidRPr="004D4F6D">
        <w:rPr>
          <w:rFonts w:eastAsia="Times New Roman" w:cstheme="minorHAnsi"/>
          <w:color w:val="444444"/>
          <w:kern w:val="0"/>
          <w:sz w:val="24"/>
          <w:szCs w:val="24"/>
          <w14:ligatures w14:val="none"/>
        </w:rPr>
        <w:t>Netw</w:t>
      </w:r>
      <w:proofErr w:type="spellEnd"/>
      <w:r w:rsidRPr="004D4F6D">
        <w:rPr>
          <w:rFonts w:eastAsia="Times New Roman" w:cstheme="minorHAnsi"/>
          <w:color w:val="444444"/>
          <w:kern w:val="0"/>
          <w:sz w:val="24"/>
          <w:szCs w:val="24"/>
          <w14:ligatures w14:val="none"/>
        </w:rPr>
        <w:t xml:space="preserve"> Open. 2022 Apr 1;5(4):e227299.</w:t>
      </w:r>
    </w:p>
    <w:p w14:paraId="375A1CCD"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00F4D8C" w14:textId="4E8AA148"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T-cell expression of angiotensin-converting enzyme 2 and binding of severe acute respiratory coronavirus 2.</w:t>
      </w:r>
      <w:r w:rsidRPr="004D4F6D">
        <w:rPr>
          <w:rFonts w:eastAsia="Times New Roman" w:cstheme="minorHAnsi"/>
          <w:color w:val="444444"/>
          <w:kern w:val="0"/>
          <w:sz w:val="24"/>
          <w:szCs w:val="24"/>
          <w14:ligatures w14:val="none"/>
        </w:rPr>
        <w:t xml:space="preserve"> Welch JL, Xiang J, Chang Q, </w:t>
      </w:r>
      <w:proofErr w:type="spellStart"/>
      <w:r w:rsidRPr="004D4F6D">
        <w:rPr>
          <w:rFonts w:eastAsia="Times New Roman" w:cstheme="minorHAnsi"/>
          <w:color w:val="444444"/>
          <w:kern w:val="0"/>
          <w:sz w:val="24"/>
          <w:szCs w:val="24"/>
          <w14:ligatures w14:val="none"/>
        </w:rPr>
        <w:t>Houtman</w:t>
      </w:r>
      <w:proofErr w:type="spellEnd"/>
      <w:r w:rsidRPr="004D4F6D">
        <w:rPr>
          <w:rFonts w:eastAsia="Times New Roman" w:cstheme="minorHAnsi"/>
          <w:color w:val="444444"/>
          <w:kern w:val="0"/>
          <w:sz w:val="24"/>
          <w:szCs w:val="24"/>
          <w14:ligatures w14:val="none"/>
        </w:rPr>
        <w:t xml:space="preserve"> JCD, Stapleton JT. T-cells exposed to SARS-CoV-2 demonstrate reduced proliferation, indicating that direct interaction of the virus with T-cells may alter T-cell growth. This may contribute to impaired T-cell function observed in patients with severe disease. J Infect Dis. 2022 Mar 2;225(5):810-819.</w:t>
      </w:r>
    </w:p>
    <w:p w14:paraId="4FCE8E36"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61ED0C4" w14:textId="170FAF8E"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Effect of monoclonal antibody therapy on the endogenous SARS-CoV-2 antibody response.</w:t>
      </w:r>
      <w:r w:rsidRPr="004D4F6D">
        <w:rPr>
          <w:rFonts w:eastAsia="Times New Roman" w:cstheme="minorHAnsi"/>
          <w:color w:val="444444"/>
          <w:kern w:val="0"/>
          <w:sz w:val="24"/>
          <w:szCs w:val="24"/>
          <w14:ligatures w14:val="none"/>
        </w:rPr>
        <w:t xml:space="preserve"> Kim PS, </w:t>
      </w:r>
      <w:proofErr w:type="spellStart"/>
      <w:r w:rsidRPr="004D4F6D">
        <w:rPr>
          <w:rFonts w:eastAsia="Times New Roman" w:cstheme="minorHAnsi"/>
          <w:color w:val="444444"/>
          <w:kern w:val="0"/>
          <w:sz w:val="24"/>
          <w:szCs w:val="24"/>
          <w14:ligatures w14:val="none"/>
        </w:rPr>
        <w:t>Dimcheff</w:t>
      </w:r>
      <w:proofErr w:type="spellEnd"/>
      <w:r w:rsidRPr="004D4F6D">
        <w:rPr>
          <w:rFonts w:eastAsia="Times New Roman" w:cstheme="minorHAnsi"/>
          <w:color w:val="444444"/>
          <w:kern w:val="0"/>
          <w:sz w:val="24"/>
          <w:szCs w:val="24"/>
          <w14:ligatures w14:val="none"/>
        </w:rPr>
        <w:t xml:space="preserve"> DE, Siler A, </w:t>
      </w:r>
      <w:proofErr w:type="spellStart"/>
      <w:r w:rsidRPr="004D4F6D">
        <w:rPr>
          <w:rFonts w:eastAsia="Times New Roman" w:cstheme="minorHAnsi"/>
          <w:color w:val="444444"/>
          <w:kern w:val="0"/>
          <w:sz w:val="24"/>
          <w:szCs w:val="24"/>
          <w14:ligatures w14:val="none"/>
        </w:rPr>
        <w:t>Schildhouse</w:t>
      </w:r>
      <w:proofErr w:type="spellEnd"/>
      <w:r w:rsidRPr="004D4F6D">
        <w:rPr>
          <w:rFonts w:eastAsia="Times New Roman" w:cstheme="minorHAnsi"/>
          <w:color w:val="444444"/>
          <w:kern w:val="0"/>
          <w:sz w:val="24"/>
          <w:szCs w:val="24"/>
          <w14:ligatures w14:val="none"/>
        </w:rPr>
        <w:t xml:space="preserve"> RJ, </w:t>
      </w:r>
      <w:proofErr w:type="spellStart"/>
      <w:r w:rsidRPr="004D4F6D">
        <w:rPr>
          <w:rFonts w:eastAsia="Times New Roman" w:cstheme="minorHAnsi"/>
          <w:color w:val="444444"/>
          <w:kern w:val="0"/>
          <w:sz w:val="24"/>
          <w:szCs w:val="24"/>
          <w14:ligatures w14:val="none"/>
        </w:rPr>
        <w:t>Chensue</w:t>
      </w:r>
      <w:proofErr w:type="spellEnd"/>
      <w:r w:rsidRPr="004D4F6D">
        <w:rPr>
          <w:rFonts w:eastAsia="Times New Roman" w:cstheme="minorHAnsi"/>
          <w:color w:val="444444"/>
          <w:kern w:val="0"/>
          <w:sz w:val="24"/>
          <w:szCs w:val="24"/>
          <w14:ligatures w14:val="none"/>
        </w:rPr>
        <w:t xml:space="preserve"> SW. Passive immunization therapy may cause immunologic interference. Clin Immunol. 2022 Feb 24;236:108959.</w:t>
      </w:r>
    </w:p>
    <w:p w14:paraId="2860BB38"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73BF866" w14:textId="42328D3A"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Genome-wide characterization of SARS-CoV-2 cytopathogenic proteins in the search of antiviral targets.</w:t>
      </w:r>
      <w:r w:rsidRPr="004D4F6D">
        <w:rPr>
          <w:rFonts w:eastAsia="Times New Roman" w:cstheme="minorHAnsi"/>
          <w:color w:val="444444"/>
          <w:kern w:val="0"/>
          <w:sz w:val="24"/>
          <w:szCs w:val="24"/>
          <w14:ligatures w14:val="none"/>
        </w:rPr>
        <w:t xml:space="preserve"> Zhang J, Li Q, Cruz </w:t>
      </w:r>
      <w:proofErr w:type="spellStart"/>
      <w:r w:rsidRPr="004D4F6D">
        <w:rPr>
          <w:rFonts w:eastAsia="Times New Roman" w:cstheme="minorHAnsi"/>
          <w:color w:val="444444"/>
          <w:kern w:val="0"/>
          <w:sz w:val="24"/>
          <w:szCs w:val="24"/>
          <w14:ligatures w14:val="none"/>
        </w:rPr>
        <w:t>Cosme</w:t>
      </w:r>
      <w:proofErr w:type="spellEnd"/>
      <w:r w:rsidRPr="004D4F6D">
        <w:rPr>
          <w:rFonts w:eastAsia="Times New Roman" w:cstheme="minorHAnsi"/>
          <w:color w:val="444444"/>
          <w:kern w:val="0"/>
          <w:sz w:val="24"/>
          <w:szCs w:val="24"/>
          <w14:ligatures w14:val="none"/>
        </w:rPr>
        <w:t xml:space="preserve"> RS, </w:t>
      </w:r>
      <w:proofErr w:type="spellStart"/>
      <w:r w:rsidRPr="004D4F6D">
        <w:rPr>
          <w:rFonts w:eastAsia="Times New Roman" w:cstheme="minorHAnsi"/>
          <w:color w:val="444444"/>
          <w:kern w:val="0"/>
          <w:sz w:val="24"/>
          <w:szCs w:val="24"/>
          <w14:ligatures w14:val="none"/>
        </w:rPr>
        <w:t>Gerzanich</w:t>
      </w:r>
      <w:proofErr w:type="spellEnd"/>
      <w:r w:rsidRPr="004D4F6D">
        <w:rPr>
          <w:rFonts w:eastAsia="Times New Roman" w:cstheme="minorHAnsi"/>
          <w:color w:val="444444"/>
          <w:kern w:val="0"/>
          <w:sz w:val="24"/>
          <w:szCs w:val="24"/>
          <w14:ligatures w14:val="none"/>
        </w:rPr>
        <w:t xml:space="preserve"> V, Tang Q, Simard JM, Zhao RY. Genome analysis identified a protein that could be a target for new antiviral treatments for COVID-19. mBio. 2022 Feb 15;13(1). Online ahead of print.</w:t>
      </w:r>
    </w:p>
    <w:p w14:paraId="3A606880"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2B52B02" w14:textId="21FB2252"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 xml:space="preserve">Single-cell multi-omics reveals </w:t>
      </w:r>
      <w:proofErr w:type="spellStart"/>
      <w:r w:rsidRPr="004D4F6D">
        <w:rPr>
          <w:rFonts w:eastAsia="Times New Roman" w:cstheme="minorHAnsi"/>
          <w:b/>
          <w:bCs/>
          <w:color w:val="444444"/>
          <w:kern w:val="0"/>
          <w:sz w:val="24"/>
          <w:szCs w:val="24"/>
          <w14:ligatures w14:val="none"/>
        </w:rPr>
        <w:t>dyssynchrony</w:t>
      </w:r>
      <w:proofErr w:type="spellEnd"/>
      <w:r w:rsidRPr="004D4F6D">
        <w:rPr>
          <w:rFonts w:eastAsia="Times New Roman" w:cstheme="minorHAnsi"/>
          <w:b/>
          <w:bCs/>
          <w:color w:val="444444"/>
          <w:kern w:val="0"/>
          <w:sz w:val="24"/>
          <w:szCs w:val="24"/>
          <w14:ligatures w14:val="none"/>
        </w:rPr>
        <w:t xml:space="preserve"> of the innate and adaptive immune system in progressive COVID-19.</w:t>
      </w:r>
      <w:r w:rsidRPr="004D4F6D">
        <w:rPr>
          <w:rFonts w:eastAsia="Times New Roman" w:cstheme="minorHAnsi"/>
          <w:color w:val="444444"/>
          <w:kern w:val="0"/>
          <w:sz w:val="24"/>
          <w:szCs w:val="24"/>
          <w14:ligatures w14:val="none"/>
        </w:rPr>
        <w:t xml:space="preserve"> Unterman A, Sumida TS, Nouri N, Yan X, Zhao AY, </w:t>
      </w:r>
      <w:proofErr w:type="spellStart"/>
      <w:r w:rsidRPr="004D4F6D">
        <w:rPr>
          <w:rFonts w:eastAsia="Times New Roman" w:cstheme="minorHAnsi"/>
          <w:color w:val="444444"/>
          <w:kern w:val="0"/>
          <w:sz w:val="24"/>
          <w:szCs w:val="24"/>
          <w14:ligatures w14:val="none"/>
        </w:rPr>
        <w:t>Gasque</w:t>
      </w:r>
      <w:proofErr w:type="spellEnd"/>
      <w:r w:rsidRPr="004D4F6D">
        <w:rPr>
          <w:rFonts w:eastAsia="Times New Roman" w:cstheme="minorHAnsi"/>
          <w:color w:val="444444"/>
          <w:kern w:val="0"/>
          <w:sz w:val="24"/>
          <w:szCs w:val="24"/>
          <w14:ligatures w14:val="none"/>
        </w:rPr>
        <w:t xml:space="preserve"> V, Schupp JC et al. In-depth immune profiling reveals dysregulation of the innate and adaptive immune response in progressive COVID-19. Nat </w:t>
      </w:r>
      <w:proofErr w:type="spellStart"/>
      <w:r w:rsidRPr="004D4F6D">
        <w:rPr>
          <w:rFonts w:eastAsia="Times New Roman" w:cstheme="minorHAnsi"/>
          <w:color w:val="444444"/>
          <w:kern w:val="0"/>
          <w:sz w:val="24"/>
          <w:szCs w:val="24"/>
          <w14:ligatures w14:val="none"/>
        </w:rPr>
        <w:t>Commun</w:t>
      </w:r>
      <w:proofErr w:type="spellEnd"/>
      <w:r w:rsidRPr="004D4F6D">
        <w:rPr>
          <w:rFonts w:eastAsia="Times New Roman" w:cstheme="minorHAnsi"/>
          <w:color w:val="444444"/>
          <w:kern w:val="0"/>
          <w:sz w:val="24"/>
          <w:szCs w:val="24"/>
          <w14:ligatures w14:val="none"/>
        </w:rPr>
        <w:t>. 2022 Jan 21;13(1):440.</w:t>
      </w:r>
    </w:p>
    <w:p w14:paraId="4EE5681E"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B3FD048" w14:textId="1F95BFA2"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Expression of ACE2 in human neurons supports the neuro-invasive potential of COVID-19 virus</w:t>
      </w:r>
      <w:r w:rsidRPr="004D4F6D">
        <w:rPr>
          <w:rFonts w:eastAsia="Times New Roman" w:cstheme="minorHAnsi"/>
          <w:color w:val="444444"/>
          <w:kern w:val="0"/>
          <w:sz w:val="24"/>
          <w:szCs w:val="24"/>
          <w14:ligatures w14:val="none"/>
        </w:rPr>
        <w:t xml:space="preserve"> .Xu J, </w:t>
      </w:r>
      <w:proofErr w:type="spellStart"/>
      <w:r w:rsidRPr="004D4F6D">
        <w:rPr>
          <w:rFonts w:eastAsia="Times New Roman" w:cstheme="minorHAnsi"/>
          <w:color w:val="444444"/>
          <w:kern w:val="0"/>
          <w:sz w:val="24"/>
          <w:szCs w:val="24"/>
          <w14:ligatures w14:val="none"/>
        </w:rPr>
        <w:t>Lazartigues</w:t>
      </w:r>
      <w:proofErr w:type="spellEnd"/>
      <w:r w:rsidRPr="004D4F6D">
        <w:rPr>
          <w:rFonts w:eastAsia="Times New Roman" w:cstheme="minorHAnsi"/>
          <w:color w:val="444444"/>
          <w:kern w:val="0"/>
          <w:sz w:val="24"/>
          <w:szCs w:val="24"/>
          <w14:ligatures w14:val="none"/>
        </w:rPr>
        <w:t xml:space="preserve"> E. Human neuron cells express ACE2 enzymes, which could potentially allow SARS-CoV-2 to invade neurons and cause neurological symptoms. Cell Mol </w:t>
      </w:r>
      <w:proofErr w:type="spellStart"/>
      <w:r w:rsidRPr="004D4F6D">
        <w:rPr>
          <w:rFonts w:eastAsia="Times New Roman" w:cstheme="minorHAnsi"/>
          <w:color w:val="444444"/>
          <w:kern w:val="0"/>
          <w:sz w:val="24"/>
          <w:szCs w:val="24"/>
          <w14:ligatures w14:val="none"/>
        </w:rPr>
        <w:t>Neurobiol</w:t>
      </w:r>
      <w:proofErr w:type="spellEnd"/>
      <w:r w:rsidRPr="004D4F6D">
        <w:rPr>
          <w:rFonts w:eastAsia="Times New Roman" w:cstheme="minorHAnsi"/>
          <w:color w:val="444444"/>
          <w:kern w:val="0"/>
          <w:sz w:val="24"/>
          <w:szCs w:val="24"/>
          <w14:ligatures w14:val="none"/>
        </w:rPr>
        <w:t>. 2022 Jan;42(1):305-309.</w:t>
      </w:r>
    </w:p>
    <w:p w14:paraId="6B196815"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A262B01" w14:textId="51D81E90"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Detection of antibody responses against SARS-CoV-2 in plasma and saliva from vaccinated and infected individuals.</w:t>
      </w:r>
      <w:r w:rsidRPr="004D4F6D">
        <w:rPr>
          <w:rFonts w:eastAsia="Times New Roman" w:cstheme="minorHAnsi"/>
          <w:color w:val="444444"/>
          <w:kern w:val="0"/>
          <w:sz w:val="24"/>
          <w:szCs w:val="24"/>
          <w14:ligatures w14:val="none"/>
        </w:rPr>
        <w:t xml:space="preserve"> Klingler J, Lambert GS, </w:t>
      </w:r>
      <w:proofErr w:type="spellStart"/>
      <w:r w:rsidRPr="004D4F6D">
        <w:rPr>
          <w:rFonts w:eastAsia="Times New Roman" w:cstheme="minorHAnsi"/>
          <w:color w:val="444444"/>
          <w:kern w:val="0"/>
          <w:sz w:val="24"/>
          <w:szCs w:val="24"/>
          <w14:ligatures w14:val="none"/>
        </w:rPr>
        <w:t>Itri</w:t>
      </w:r>
      <w:proofErr w:type="spellEnd"/>
      <w:r w:rsidRPr="004D4F6D">
        <w:rPr>
          <w:rFonts w:eastAsia="Times New Roman" w:cstheme="minorHAnsi"/>
          <w:color w:val="444444"/>
          <w:kern w:val="0"/>
          <w:sz w:val="24"/>
          <w:szCs w:val="24"/>
          <w14:ligatures w14:val="none"/>
        </w:rPr>
        <w:t xml:space="preserve"> V, Liu S, </w:t>
      </w:r>
      <w:proofErr w:type="spellStart"/>
      <w:r w:rsidRPr="004D4F6D">
        <w:rPr>
          <w:rFonts w:eastAsia="Times New Roman" w:cstheme="minorHAnsi"/>
          <w:color w:val="444444"/>
          <w:kern w:val="0"/>
          <w:sz w:val="24"/>
          <w:szCs w:val="24"/>
          <w14:ligatures w14:val="none"/>
        </w:rPr>
        <w:t>Bandres</w:t>
      </w:r>
      <w:proofErr w:type="spellEnd"/>
      <w:r w:rsidRPr="004D4F6D">
        <w:rPr>
          <w:rFonts w:eastAsia="Times New Roman" w:cstheme="minorHAnsi"/>
          <w:color w:val="444444"/>
          <w:kern w:val="0"/>
          <w:sz w:val="24"/>
          <w:szCs w:val="24"/>
          <w14:ligatures w14:val="none"/>
        </w:rPr>
        <w:t xml:space="preserve"> JC, </w:t>
      </w:r>
      <w:proofErr w:type="spellStart"/>
      <w:r w:rsidRPr="004D4F6D">
        <w:rPr>
          <w:rFonts w:eastAsia="Times New Roman" w:cstheme="minorHAnsi"/>
          <w:color w:val="444444"/>
          <w:kern w:val="0"/>
          <w:sz w:val="24"/>
          <w:szCs w:val="24"/>
          <w14:ligatures w14:val="none"/>
        </w:rPr>
        <w:t>Enyindah-Asonye</w:t>
      </w:r>
      <w:proofErr w:type="spellEnd"/>
      <w:r w:rsidRPr="004D4F6D">
        <w:rPr>
          <w:rFonts w:eastAsia="Times New Roman" w:cstheme="minorHAnsi"/>
          <w:color w:val="444444"/>
          <w:kern w:val="0"/>
          <w:sz w:val="24"/>
          <w:szCs w:val="24"/>
          <w14:ligatures w14:val="none"/>
        </w:rPr>
        <w:t xml:space="preserve"> G, Liu X et al. Although saliva levels were significantly lower, a strong correlation was observed between plasma and saliva antibody levels in vaccinated and convalescent COVID-19 patients. Front Immunol. 2021 Dec 20;12:759688.</w:t>
      </w:r>
    </w:p>
    <w:p w14:paraId="411B7169"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54C9ED4" w14:textId="48BACB70"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BNT162b2 vaccine induces divergent B cell responses to SARS-CoV-2 S1 and S2.</w:t>
      </w:r>
      <w:r w:rsidRPr="004D4F6D">
        <w:rPr>
          <w:rFonts w:eastAsia="Times New Roman" w:cstheme="minorHAnsi"/>
          <w:color w:val="444444"/>
          <w:kern w:val="0"/>
          <w:sz w:val="24"/>
          <w:szCs w:val="24"/>
          <w14:ligatures w14:val="none"/>
        </w:rPr>
        <w:t xml:space="preserve"> Brewer RC, </w:t>
      </w:r>
      <w:proofErr w:type="spellStart"/>
      <w:r w:rsidRPr="004D4F6D">
        <w:rPr>
          <w:rFonts w:eastAsia="Times New Roman" w:cstheme="minorHAnsi"/>
          <w:color w:val="444444"/>
          <w:kern w:val="0"/>
          <w:sz w:val="24"/>
          <w:szCs w:val="24"/>
          <w14:ligatures w14:val="none"/>
        </w:rPr>
        <w:t>Ramadoss</w:t>
      </w:r>
      <w:proofErr w:type="spellEnd"/>
      <w:r w:rsidRPr="004D4F6D">
        <w:rPr>
          <w:rFonts w:eastAsia="Times New Roman" w:cstheme="minorHAnsi"/>
          <w:color w:val="444444"/>
          <w:kern w:val="0"/>
          <w:sz w:val="24"/>
          <w:szCs w:val="24"/>
          <w14:ligatures w14:val="none"/>
        </w:rPr>
        <w:t xml:space="preserve"> NS, Lahey LJ, </w:t>
      </w:r>
      <w:proofErr w:type="spellStart"/>
      <w:r w:rsidRPr="004D4F6D">
        <w:rPr>
          <w:rFonts w:eastAsia="Times New Roman" w:cstheme="minorHAnsi"/>
          <w:color w:val="444444"/>
          <w:kern w:val="0"/>
          <w:sz w:val="24"/>
          <w:szCs w:val="24"/>
          <w14:ligatures w14:val="none"/>
        </w:rPr>
        <w:t>Jahanbani</w:t>
      </w:r>
      <w:proofErr w:type="spellEnd"/>
      <w:r w:rsidRPr="004D4F6D">
        <w:rPr>
          <w:rFonts w:eastAsia="Times New Roman" w:cstheme="minorHAnsi"/>
          <w:color w:val="444444"/>
          <w:kern w:val="0"/>
          <w:sz w:val="24"/>
          <w:szCs w:val="24"/>
          <w14:ligatures w14:val="none"/>
        </w:rPr>
        <w:t xml:space="preserve"> S, Robinson WH, </w:t>
      </w:r>
      <w:proofErr w:type="spellStart"/>
      <w:r w:rsidRPr="004D4F6D">
        <w:rPr>
          <w:rFonts w:eastAsia="Times New Roman" w:cstheme="minorHAnsi"/>
          <w:color w:val="444444"/>
          <w:kern w:val="0"/>
          <w:sz w:val="24"/>
          <w:szCs w:val="24"/>
          <w14:ligatures w14:val="none"/>
        </w:rPr>
        <w:t>Lanz</w:t>
      </w:r>
      <w:proofErr w:type="spellEnd"/>
      <w:r w:rsidRPr="004D4F6D">
        <w:rPr>
          <w:rFonts w:eastAsia="Times New Roman" w:cstheme="minorHAnsi"/>
          <w:color w:val="444444"/>
          <w:kern w:val="0"/>
          <w:sz w:val="24"/>
          <w:szCs w:val="24"/>
          <w14:ligatures w14:val="none"/>
        </w:rPr>
        <w:t xml:space="preserve"> TV. Messenger RNA vaccines for </w:t>
      </w:r>
      <w:r w:rsidRPr="004D4F6D">
        <w:rPr>
          <w:rFonts w:eastAsia="Times New Roman" w:cstheme="minorHAnsi"/>
          <w:color w:val="444444"/>
          <w:kern w:val="0"/>
          <w:sz w:val="24"/>
          <w:szCs w:val="24"/>
          <w14:ligatures w14:val="none"/>
        </w:rPr>
        <w:lastRenderedPageBreak/>
        <w:t>COVID-19 produced strong immune responses, and this response was strongly boosted by the second does, which delivers potently neutralizing antibodies against SARS-CoV-2 and several of its variants. Nat Immunol. 2021 Nov 30. Online ahead of print.</w:t>
      </w:r>
    </w:p>
    <w:p w14:paraId="645D7BB0"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7760035" w14:textId="54DAAE4C"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Glycosylation and disulfide bonding of wild-type SARS-CoV-2 spike glycoprotein. </w:t>
      </w:r>
      <w:r w:rsidRPr="004D4F6D">
        <w:rPr>
          <w:rFonts w:eastAsia="Times New Roman" w:cstheme="minorHAnsi"/>
          <w:color w:val="444444"/>
          <w:kern w:val="0"/>
          <w:sz w:val="24"/>
          <w:szCs w:val="24"/>
          <w14:ligatures w14:val="none"/>
        </w:rPr>
        <w:t xml:space="preserve">Zhang S, Go EP, Ding H, </w:t>
      </w:r>
      <w:proofErr w:type="spellStart"/>
      <w:r w:rsidRPr="004D4F6D">
        <w:rPr>
          <w:rFonts w:eastAsia="Times New Roman" w:cstheme="minorHAnsi"/>
          <w:color w:val="444444"/>
          <w:kern w:val="0"/>
          <w:sz w:val="24"/>
          <w:szCs w:val="24"/>
          <w14:ligatures w14:val="none"/>
        </w:rPr>
        <w:t>Anang</w:t>
      </w:r>
      <w:proofErr w:type="spellEnd"/>
      <w:r w:rsidRPr="004D4F6D">
        <w:rPr>
          <w:rFonts w:eastAsia="Times New Roman" w:cstheme="minorHAnsi"/>
          <w:color w:val="444444"/>
          <w:kern w:val="0"/>
          <w:sz w:val="24"/>
          <w:szCs w:val="24"/>
          <w14:ligatures w14:val="none"/>
        </w:rPr>
        <w:t xml:space="preserve"> S, </w:t>
      </w:r>
      <w:proofErr w:type="spellStart"/>
      <w:r w:rsidRPr="004D4F6D">
        <w:rPr>
          <w:rFonts w:eastAsia="Times New Roman" w:cstheme="minorHAnsi"/>
          <w:color w:val="444444"/>
          <w:kern w:val="0"/>
          <w:sz w:val="24"/>
          <w:szCs w:val="24"/>
          <w14:ligatures w14:val="none"/>
        </w:rPr>
        <w:t>Kappes</w:t>
      </w:r>
      <w:proofErr w:type="spellEnd"/>
      <w:r w:rsidRPr="004D4F6D">
        <w:rPr>
          <w:rFonts w:eastAsia="Times New Roman" w:cstheme="minorHAnsi"/>
          <w:color w:val="444444"/>
          <w:kern w:val="0"/>
          <w:sz w:val="24"/>
          <w:szCs w:val="24"/>
          <w14:ligatures w14:val="none"/>
        </w:rPr>
        <w:t xml:space="preserve"> JC, </w:t>
      </w:r>
      <w:proofErr w:type="spellStart"/>
      <w:r w:rsidRPr="004D4F6D">
        <w:rPr>
          <w:rFonts w:eastAsia="Times New Roman" w:cstheme="minorHAnsi"/>
          <w:color w:val="444444"/>
          <w:kern w:val="0"/>
          <w:sz w:val="24"/>
          <w:szCs w:val="24"/>
          <w14:ligatures w14:val="none"/>
        </w:rPr>
        <w:t>Desaire</w:t>
      </w:r>
      <w:proofErr w:type="spellEnd"/>
      <w:r w:rsidRPr="004D4F6D">
        <w:rPr>
          <w:rFonts w:eastAsia="Times New Roman" w:cstheme="minorHAnsi"/>
          <w:color w:val="444444"/>
          <w:kern w:val="0"/>
          <w:sz w:val="24"/>
          <w:szCs w:val="24"/>
          <w14:ligatures w14:val="none"/>
        </w:rPr>
        <w:t xml:space="preserve"> H, </w:t>
      </w:r>
      <w:proofErr w:type="spellStart"/>
      <w:r w:rsidRPr="004D4F6D">
        <w:rPr>
          <w:rFonts w:eastAsia="Times New Roman" w:cstheme="minorHAnsi"/>
          <w:color w:val="444444"/>
          <w:kern w:val="0"/>
          <w:sz w:val="24"/>
          <w:szCs w:val="24"/>
          <w14:ligatures w14:val="none"/>
        </w:rPr>
        <w:t>Sodroski</w:t>
      </w:r>
      <w:proofErr w:type="spellEnd"/>
      <w:r w:rsidRPr="004D4F6D">
        <w:rPr>
          <w:rFonts w:eastAsia="Times New Roman" w:cstheme="minorHAnsi"/>
          <w:color w:val="444444"/>
          <w:kern w:val="0"/>
          <w:sz w:val="24"/>
          <w:szCs w:val="24"/>
          <w14:ligatures w14:val="none"/>
        </w:rPr>
        <w:t xml:space="preserve"> JG. The study examined the biology of the SARS-CoV-2 virus spike protein, which allows it to enter cell membranes. The findings could expedite the improvement of vaccines and therapies for COVID-19. J </w:t>
      </w:r>
      <w:proofErr w:type="spellStart"/>
      <w:r w:rsidRPr="004D4F6D">
        <w:rPr>
          <w:rFonts w:eastAsia="Times New Roman" w:cstheme="minorHAnsi"/>
          <w:color w:val="444444"/>
          <w:kern w:val="0"/>
          <w:sz w:val="24"/>
          <w:szCs w:val="24"/>
          <w14:ligatures w14:val="none"/>
        </w:rPr>
        <w:t>Virol</w:t>
      </w:r>
      <w:proofErr w:type="spellEnd"/>
      <w:r w:rsidRPr="004D4F6D">
        <w:rPr>
          <w:rFonts w:eastAsia="Times New Roman" w:cstheme="minorHAnsi"/>
          <w:color w:val="444444"/>
          <w:kern w:val="0"/>
          <w:sz w:val="24"/>
          <w:szCs w:val="24"/>
          <w14:ligatures w14:val="none"/>
        </w:rPr>
        <w:t>. 2021 Nov 24. Online ahead of print.</w:t>
      </w:r>
    </w:p>
    <w:p w14:paraId="657E9923"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4F2DF3F" w14:textId="715F0638"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Heterogeneous longitudinal antibody responses to Covid-19 mRNA vaccination. </w:t>
      </w:r>
      <w:r w:rsidRPr="004D4F6D">
        <w:rPr>
          <w:rFonts w:eastAsia="Times New Roman" w:cstheme="minorHAnsi"/>
          <w:color w:val="444444"/>
          <w:kern w:val="0"/>
          <w:sz w:val="24"/>
          <w:szCs w:val="24"/>
          <w14:ligatures w14:val="none"/>
        </w:rPr>
        <w:t xml:space="preserve">de la Monte SM, Long C, </w:t>
      </w:r>
      <w:proofErr w:type="spellStart"/>
      <w:r w:rsidRPr="004D4F6D">
        <w:rPr>
          <w:rFonts w:eastAsia="Times New Roman" w:cstheme="minorHAnsi"/>
          <w:color w:val="444444"/>
          <w:kern w:val="0"/>
          <w:sz w:val="24"/>
          <w:szCs w:val="24"/>
          <w14:ligatures w14:val="none"/>
        </w:rPr>
        <w:t>Szczepanski</w:t>
      </w:r>
      <w:proofErr w:type="spellEnd"/>
      <w:r w:rsidRPr="004D4F6D">
        <w:rPr>
          <w:rFonts w:eastAsia="Times New Roman" w:cstheme="minorHAnsi"/>
          <w:color w:val="444444"/>
          <w:kern w:val="0"/>
          <w:sz w:val="24"/>
          <w:szCs w:val="24"/>
          <w14:ligatures w14:val="none"/>
        </w:rPr>
        <w:t xml:space="preserve"> N, Griffin, Fitzgerald A, Chapin K. Host responses to SARS-CoV-2 spike mRNA vaccines vary in magnitude, duration, and occurrence. This study raises concern about the lack of vaccine protection in as many as 8% of otherwise normal people. Clin </w:t>
      </w:r>
      <w:proofErr w:type="spellStart"/>
      <w:r w:rsidRPr="004D4F6D">
        <w:rPr>
          <w:rFonts w:eastAsia="Times New Roman" w:cstheme="minorHAnsi"/>
          <w:color w:val="444444"/>
          <w:kern w:val="0"/>
          <w:sz w:val="24"/>
          <w:szCs w:val="24"/>
          <w14:ligatures w14:val="none"/>
        </w:rPr>
        <w:t>Pathol</w:t>
      </w:r>
      <w:proofErr w:type="spellEnd"/>
      <w:r w:rsidRPr="004D4F6D">
        <w:rPr>
          <w:rFonts w:eastAsia="Times New Roman" w:cstheme="minorHAnsi"/>
          <w:color w:val="444444"/>
          <w:kern w:val="0"/>
          <w:sz w:val="24"/>
          <w:szCs w:val="24"/>
          <w14:ligatures w14:val="none"/>
        </w:rPr>
        <w:t>. 2021 Oct 7;14:2632010X211049255.</w:t>
      </w:r>
    </w:p>
    <w:p w14:paraId="73123F0B"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46B669A" w14:textId="44C5CB3A"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Osteoclast-mediated bone loss observed in a COVID-19 mouse model. </w:t>
      </w:r>
      <w:proofErr w:type="spellStart"/>
      <w:r w:rsidRPr="004D4F6D">
        <w:rPr>
          <w:rFonts w:eastAsia="Times New Roman" w:cstheme="minorHAnsi"/>
          <w:color w:val="444444"/>
          <w:kern w:val="0"/>
          <w:sz w:val="24"/>
          <w:szCs w:val="24"/>
          <w14:ligatures w14:val="none"/>
        </w:rPr>
        <w:t>Awosanya</w:t>
      </w:r>
      <w:proofErr w:type="spellEnd"/>
      <w:r w:rsidRPr="004D4F6D">
        <w:rPr>
          <w:rFonts w:eastAsia="Times New Roman" w:cstheme="minorHAnsi"/>
          <w:color w:val="444444"/>
          <w:kern w:val="0"/>
          <w:sz w:val="24"/>
          <w:szCs w:val="24"/>
          <w14:ligatures w14:val="none"/>
        </w:rPr>
        <w:t xml:space="preserve"> OD, </w:t>
      </w:r>
      <w:proofErr w:type="spellStart"/>
      <w:r w:rsidRPr="004D4F6D">
        <w:rPr>
          <w:rFonts w:eastAsia="Times New Roman" w:cstheme="minorHAnsi"/>
          <w:color w:val="444444"/>
          <w:kern w:val="0"/>
          <w:sz w:val="24"/>
          <w:szCs w:val="24"/>
          <w14:ligatures w14:val="none"/>
        </w:rPr>
        <w:t>Dalloul</w:t>
      </w:r>
      <w:proofErr w:type="spellEnd"/>
      <w:r w:rsidRPr="004D4F6D">
        <w:rPr>
          <w:rFonts w:eastAsia="Times New Roman" w:cstheme="minorHAnsi"/>
          <w:color w:val="444444"/>
          <w:kern w:val="0"/>
          <w:sz w:val="24"/>
          <w:szCs w:val="24"/>
          <w14:ligatures w14:val="none"/>
        </w:rPr>
        <w:t xml:space="preserve"> CE, Blosser RJ, </w:t>
      </w:r>
      <w:proofErr w:type="spellStart"/>
      <w:r w:rsidRPr="004D4F6D">
        <w:rPr>
          <w:rFonts w:eastAsia="Times New Roman" w:cstheme="minorHAnsi"/>
          <w:color w:val="444444"/>
          <w:kern w:val="0"/>
          <w:sz w:val="24"/>
          <w:szCs w:val="24"/>
          <w14:ligatures w14:val="none"/>
        </w:rPr>
        <w:t>Dadwal</w:t>
      </w:r>
      <w:proofErr w:type="spellEnd"/>
      <w:r w:rsidRPr="004D4F6D">
        <w:rPr>
          <w:rFonts w:eastAsia="Times New Roman" w:cstheme="minorHAnsi"/>
          <w:color w:val="444444"/>
          <w:kern w:val="0"/>
          <w:sz w:val="24"/>
          <w:szCs w:val="24"/>
          <w14:ligatures w14:val="none"/>
        </w:rPr>
        <w:t xml:space="preserve"> UC, </w:t>
      </w:r>
      <w:proofErr w:type="spellStart"/>
      <w:r w:rsidRPr="004D4F6D">
        <w:rPr>
          <w:rFonts w:eastAsia="Times New Roman" w:cstheme="minorHAnsi"/>
          <w:color w:val="444444"/>
          <w:kern w:val="0"/>
          <w:sz w:val="24"/>
          <w:szCs w:val="24"/>
          <w14:ligatures w14:val="none"/>
        </w:rPr>
        <w:t>Carozza</w:t>
      </w:r>
      <w:proofErr w:type="spellEnd"/>
      <w:r w:rsidRPr="004D4F6D">
        <w:rPr>
          <w:rFonts w:eastAsia="Times New Roman" w:cstheme="minorHAnsi"/>
          <w:color w:val="444444"/>
          <w:kern w:val="0"/>
          <w:sz w:val="24"/>
          <w:szCs w:val="24"/>
          <w14:ligatures w14:val="none"/>
        </w:rPr>
        <w:t xml:space="preserve"> M, </w:t>
      </w:r>
      <w:proofErr w:type="spellStart"/>
      <w:r w:rsidRPr="004D4F6D">
        <w:rPr>
          <w:rFonts w:eastAsia="Times New Roman" w:cstheme="minorHAnsi"/>
          <w:color w:val="444444"/>
          <w:kern w:val="0"/>
          <w:sz w:val="24"/>
          <w:szCs w:val="24"/>
          <w14:ligatures w14:val="none"/>
        </w:rPr>
        <w:t>Boschen</w:t>
      </w:r>
      <w:proofErr w:type="spellEnd"/>
      <w:r w:rsidRPr="004D4F6D">
        <w:rPr>
          <w:rFonts w:eastAsia="Times New Roman" w:cstheme="minorHAnsi"/>
          <w:color w:val="444444"/>
          <w:kern w:val="0"/>
          <w:sz w:val="24"/>
          <w:szCs w:val="24"/>
          <w14:ligatures w14:val="none"/>
        </w:rPr>
        <w:t xml:space="preserve"> K, </w:t>
      </w:r>
      <w:proofErr w:type="spellStart"/>
      <w:r w:rsidRPr="004D4F6D">
        <w:rPr>
          <w:rFonts w:eastAsia="Times New Roman" w:cstheme="minorHAnsi"/>
          <w:color w:val="444444"/>
          <w:kern w:val="0"/>
          <w:sz w:val="24"/>
          <w:szCs w:val="24"/>
          <w14:ligatures w14:val="none"/>
        </w:rPr>
        <w:t>Klemsz</w:t>
      </w:r>
      <w:proofErr w:type="spellEnd"/>
      <w:r w:rsidRPr="004D4F6D">
        <w:rPr>
          <w:rFonts w:eastAsia="Times New Roman" w:cstheme="minorHAnsi"/>
          <w:color w:val="444444"/>
          <w:kern w:val="0"/>
          <w:sz w:val="24"/>
          <w:szCs w:val="24"/>
          <w14:ligatures w14:val="none"/>
        </w:rPr>
        <w:t xml:space="preserve"> MJ, Johnston NA, </w:t>
      </w:r>
      <w:proofErr w:type="spellStart"/>
      <w:r w:rsidRPr="004D4F6D">
        <w:rPr>
          <w:rFonts w:eastAsia="Times New Roman" w:cstheme="minorHAnsi"/>
          <w:color w:val="444444"/>
          <w:kern w:val="0"/>
          <w:sz w:val="24"/>
          <w:szCs w:val="24"/>
          <w14:ligatures w14:val="none"/>
        </w:rPr>
        <w:t>Bruzzaniti</w:t>
      </w:r>
      <w:proofErr w:type="spellEnd"/>
      <w:r w:rsidRPr="004D4F6D">
        <w:rPr>
          <w:rFonts w:eastAsia="Times New Roman" w:cstheme="minorHAnsi"/>
          <w:color w:val="444444"/>
          <w:kern w:val="0"/>
          <w:sz w:val="24"/>
          <w:szCs w:val="24"/>
          <w14:ligatures w14:val="none"/>
        </w:rPr>
        <w:t xml:space="preserve"> A, Robinson CM, </w:t>
      </w:r>
      <w:proofErr w:type="spellStart"/>
      <w:r w:rsidRPr="004D4F6D">
        <w:rPr>
          <w:rFonts w:eastAsia="Times New Roman" w:cstheme="minorHAnsi"/>
          <w:color w:val="444444"/>
          <w:kern w:val="0"/>
          <w:sz w:val="24"/>
          <w:szCs w:val="24"/>
          <w14:ligatures w14:val="none"/>
        </w:rPr>
        <w:t>Srour</w:t>
      </w:r>
      <w:proofErr w:type="spellEnd"/>
      <w:r w:rsidRPr="004D4F6D">
        <w:rPr>
          <w:rFonts w:eastAsia="Times New Roman" w:cstheme="minorHAnsi"/>
          <w:color w:val="444444"/>
          <w:kern w:val="0"/>
          <w:sz w:val="24"/>
          <w:szCs w:val="24"/>
          <w14:ligatures w14:val="none"/>
        </w:rPr>
        <w:t xml:space="preserve"> EF, </w:t>
      </w:r>
      <w:proofErr w:type="spellStart"/>
      <w:r w:rsidRPr="004D4F6D">
        <w:rPr>
          <w:rFonts w:eastAsia="Times New Roman" w:cstheme="minorHAnsi"/>
          <w:color w:val="444444"/>
          <w:kern w:val="0"/>
          <w:sz w:val="24"/>
          <w:szCs w:val="24"/>
          <w14:ligatures w14:val="none"/>
        </w:rPr>
        <w:t>Kacena</w:t>
      </w:r>
      <w:proofErr w:type="spellEnd"/>
      <w:r w:rsidRPr="004D4F6D">
        <w:rPr>
          <w:rFonts w:eastAsia="Times New Roman" w:cstheme="minorHAnsi"/>
          <w:color w:val="444444"/>
          <w:kern w:val="0"/>
          <w:sz w:val="24"/>
          <w:szCs w:val="24"/>
          <w14:ligatures w14:val="none"/>
        </w:rPr>
        <w:t xml:space="preserve"> MA. This study demonstrated significant bone loss within two weeks after COVID-19 infection in surviving asymptomatic and moderately affected mice. Bone. 2021 Oct 1. Online ahead of print.</w:t>
      </w:r>
    </w:p>
    <w:p w14:paraId="6BB69FBE"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74BFF4F" w14:textId="1E097412"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 xml:space="preserve">COVID-19 generates </w:t>
      </w:r>
      <w:proofErr w:type="spellStart"/>
      <w:r w:rsidRPr="004D4F6D">
        <w:rPr>
          <w:rFonts w:eastAsia="Times New Roman" w:cstheme="minorHAnsi"/>
          <w:b/>
          <w:bCs/>
          <w:color w:val="444444"/>
          <w:kern w:val="0"/>
          <w:sz w:val="24"/>
          <w:szCs w:val="24"/>
          <w14:ligatures w14:val="none"/>
        </w:rPr>
        <w:t>hyaluronana</w:t>
      </w:r>
      <w:proofErr w:type="spellEnd"/>
      <w:r w:rsidRPr="004D4F6D">
        <w:rPr>
          <w:rFonts w:eastAsia="Times New Roman" w:cstheme="minorHAnsi"/>
          <w:b/>
          <w:bCs/>
          <w:color w:val="444444"/>
          <w:kern w:val="0"/>
          <w:sz w:val="24"/>
          <w:szCs w:val="24"/>
          <w14:ligatures w14:val="none"/>
        </w:rPr>
        <w:t xml:space="preserve"> fragments that directly induce endothelial barrier dysfunction.</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Queisser</w:t>
      </w:r>
      <w:proofErr w:type="spellEnd"/>
      <w:r w:rsidRPr="004D4F6D">
        <w:rPr>
          <w:rFonts w:eastAsia="Times New Roman" w:cstheme="minorHAnsi"/>
          <w:color w:val="444444"/>
          <w:kern w:val="0"/>
          <w:sz w:val="24"/>
          <w:szCs w:val="24"/>
          <w14:ligatures w14:val="none"/>
        </w:rPr>
        <w:t xml:space="preserve"> KA, </w:t>
      </w:r>
      <w:proofErr w:type="spellStart"/>
      <w:r w:rsidRPr="004D4F6D">
        <w:rPr>
          <w:rFonts w:eastAsia="Times New Roman" w:cstheme="minorHAnsi"/>
          <w:color w:val="444444"/>
          <w:kern w:val="0"/>
          <w:sz w:val="24"/>
          <w:szCs w:val="24"/>
          <w14:ligatures w14:val="none"/>
        </w:rPr>
        <w:t>Mellema</w:t>
      </w:r>
      <w:proofErr w:type="spellEnd"/>
      <w:r w:rsidRPr="004D4F6D">
        <w:rPr>
          <w:rFonts w:eastAsia="Times New Roman" w:cstheme="minorHAnsi"/>
          <w:color w:val="444444"/>
          <w:kern w:val="0"/>
          <w:sz w:val="24"/>
          <w:szCs w:val="24"/>
          <w14:ligatures w14:val="none"/>
        </w:rPr>
        <w:t xml:space="preserve"> RA, Middleton EA, Portier I, Manne BK, </w:t>
      </w:r>
      <w:proofErr w:type="spellStart"/>
      <w:r w:rsidRPr="004D4F6D">
        <w:rPr>
          <w:rFonts w:eastAsia="Times New Roman" w:cstheme="minorHAnsi"/>
          <w:color w:val="444444"/>
          <w:kern w:val="0"/>
          <w:sz w:val="24"/>
          <w:szCs w:val="24"/>
          <w14:ligatures w14:val="none"/>
        </w:rPr>
        <w:t>Denorme</w:t>
      </w:r>
      <w:proofErr w:type="spellEnd"/>
      <w:r w:rsidRPr="004D4F6D">
        <w:rPr>
          <w:rFonts w:eastAsia="Times New Roman" w:cstheme="minorHAnsi"/>
          <w:color w:val="444444"/>
          <w:kern w:val="0"/>
          <w:sz w:val="24"/>
          <w:szCs w:val="24"/>
          <w14:ligatures w14:val="none"/>
        </w:rPr>
        <w:t xml:space="preserve"> F, Beswick EJ et al. COVID-19 causes damage to the protective layer of lung cells, which could cause lung injury. JCI Insight. 2021 Sep 8;6(17):147472.</w:t>
      </w:r>
    </w:p>
    <w:p w14:paraId="24CBD24F"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98E399C" w14:textId="581B279F"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Tofacitinib therapy intercepts macrophage metabolic reprogramming instigated by SARS-CoV-2 spike protein.</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Palasiewicz</w:t>
      </w:r>
      <w:proofErr w:type="spellEnd"/>
      <w:r w:rsidRPr="004D4F6D">
        <w:rPr>
          <w:rFonts w:eastAsia="Times New Roman" w:cstheme="minorHAnsi"/>
          <w:color w:val="444444"/>
          <w:kern w:val="0"/>
          <w:sz w:val="24"/>
          <w:szCs w:val="24"/>
          <w14:ligatures w14:val="none"/>
        </w:rPr>
        <w:t xml:space="preserve"> K, Umar S, </w:t>
      </w:r>
      <w:proofErr w:type="spellStart"/>
      <w:r w:rsidRPr="004D4F6D">
        <w:rPr>
          <w:rFonts w:eastAsia="Times New Roman" w:cstheme="minorHAnsi"/>
          <w:color w:val="444444"/>
          <w:kern w:val="0"/>
          <w:sz w:val="24"/>
          <w:szCs w:val="24"/>
          <w14:ligatures w14:val="none"/>
        </w:rPr>
        <w:t>Romay</w:t>
      </w:r>
      <w:proofErr w:type="spellEnd"/>
      <w:r w:rsidRPr="004D4F6D">
        <w:rPr>
          <w:rFonts w:eastAsia="Times New Roman" w:cstheme="minorHAnsi"/>
          <w:color w:val="444444"/>
          <w:kern w:val="0"/>
          <w:sz w:val="24"/>
          <w:szCs w:val="24"/>
          <w14:ligatures w14:val="none"/>
        </w:rPr>
        <w:t xml:space="preserve"> B, </w:t>
      </w:r>
      <w:proofErr w:type="spellStart"/>
      <w:r w:rsidRPr="004D4F6D">
        <w:rPr>
          <w:rFonts w:eastAsia="Times New Roman" w:cstheme="minorHAnsi"/>
          <w:color w:val="444444"/>
          <w:kern w:val="0"/>
          <w:sz w:val="24"/>
          <w:szCs w:val="24"/>
          <w14:ligatures w14:val="none"/>
        </w:rPr>
        <w:t>Zomorrodi</w:t>
      </w:r>
      <w:proofErr w:type="spellEnd"/>
      <w:r w:rsidRPr="004D4F6D">
        <w:rPr>
          <w:rFonts w:eastAsia="Times New Roman" w:cstheme="minorHAnsi"/>
          <w:color w:val="444444"/>
          <w:kern w:val="0"/>
          <w:sz w:val="24"/>
          <w:szCs w:val="24"/>
          <w14:ligatures w14:val="none"/>
        </w:rPr>
        <w:t xml:space="preserve"> RK, </w:t>
      </w:r>
      <w:proofErr w:type="spellStart"/>
      <w:r w:rsidRPr="004D4F6D">
        <w:rPr>
          <w:rFonts w:eastAsia="Times New Roman" w:cstheme="minorHAnsi"/>
          <w:color w:val="444444"/>
          <w:kern w:val="0"/>
          <w:sz w:val="24"/>
          <w:szCs w:val="24"/>
          <w14:ligatures w14:val="none"/>
        </w:rPr>
        <w:t>Shaharara</w:t>
      </w:r>
      <w:proofErr w:type="spellEnd"/>
      <w:r w:rsidRPr="004D4F6D">
        <w:rPr>
          <w:rFonts w:eastAsia="Times New Roman" w:cstheme="minorHAnsi"/>
          <w:color w:val="444444"/>
          <w:kern w:val="0"/>
          <w:sz w:val="24"/>
          <w:szCs w:val="24"/>
          <w14:ligatures w14:val="none"/>
        </w:rPr>
        <w:t xml:space="preserve"> S. Tofacitinib suppresses inflammation and immunometabolism triggered by the SARS-CoV-2 spike protein and may provide a promising strategy for COVID-19 patients. </w:t>
      </w:r>
      <w:proofErr w:type="spellStart"/>
      <w:r w:rsidRPr="004D4F6D">
        <w:rPr>
          <w:rFonts w:eastAsia="Times New Roman" w:cstheme="minorHAnsi"/>
          <w:color w:val="444444"/>
          <w:kern w:val="0"/>
          <w:sz w:val="24"/>
          <w:szCs w:val="24"/>
          <w14:ligatures w14:val="none"/>
        </w:rPr>
        <w:t>Eur</w:t>
      </w:r>
      <w:proofErr w:type="spellEnd"/>
      <w:r w:rsidRPr="004D4F6D">
        <w:rPr>
          <w:rFonts w:eastAsia="Times New Roman" w:cstheme="minorHAnsi"/>
          <w:color w:val="444444"/>
          <w:kern w:val="0"/>
          <w:sz w:val="24"/>
          <w:szCs w:val="24"/>
          <w14:ligatures w14:val="none"/>
        </w:rPr>
        <w:t xml:space="preserve"> J Immunol. 2021 Sep;51(9):2330-2340.</w:t>
      </w:r>
    </w:p>
    <w:p w14:paraId="269690F9"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045138D" w14:textId="3A4FE87B"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Microbial signatures in the lower airways of mechanically ventilated COVID-19 patients associated with poor clinical outcome.</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Sulaiman</w:t>
      </w:r>
      <w:proofErr w:type="spellEnd"/>
      <w:r w:rsidRPr="004D4F6D">
        <w:rPr>
          <w:rFonts w:eastAsia="Times New Roman" w:cstheme="minorHAnsi"/>
          <w:color w:val="444444"/>
          <w:kern w:val="0"/>
          <w:sz w:val="24"/>
          <w:szCs w:val="24"/>
          <w14:ligatures w14:val="none"/>
        </w:rPr>
        <w:t xml:space="preserve"> I, Chung M, Angel L, </w:t>
      </w:r>
      <w:proofErr w:type="spellStart"/>
      <w:r w:rsidRPr="004D4F6D">
        <w:rPr>
          <w:rFonts w:eastAsia="Times New Roman" w:cstheme="minorHAnsi"/>
          <w:color w:val="444444"/>
          <w:kern w:val="0"/>
          <w:sz w:val="24"/>
          <w:szCs w:val="24"/>
          <w14:ligatures w14:val="none"/>
        </w:rPr>
        <w:t>Tsay</w:t>
      </w:r>
      <w:proofErr w:type="spellEnd"/>
      <w:r w:rsidRPr="004D4F6D">
        <w:rPr>
          <w:rFonts w:eastAsia="Times New Roman" w:cstheme="minorHAnsi"/>
          <w:color w:val="444444"/>
          <w:kern w:val="0"/>
          <w:sz w:val="24"/>
          <w:szCs w:val="24"/>
          <w14:ligatures w14:val="none"/>
        </w:rPr>
        <w:t xml:space="preserve"> JJ, Wu BG, Yeung ST, </w:t>
      </w:r>
      <w:proofErr w:type="spellStart"/>
      <w:r w:rsidRPr="004D4F6D">
        <w:rPr>
          <w:rFonts w:eastAsia="Times New Roman" w:cstheme="minorHAnsi"/>
          <w:color w:val="444444"/>
          <w:kern w:val="0"/>
          <w:sz w:val="24"/>
          <w:szCs w:val="24"/>
          <w14:ligatures w14:val="none"/>
        </w:rPr>
        <w:t>Krolikowski</w:t>
      </w:r>
      <w:proofErr w:type="spellEnd"/>
      <w:r w:rsidRPr="004D4F6D">
        <w:rPr>
          <w:rFonts w:eastAsia="Times New Roman" w:cstheme="minorHAnsi"/>
          <w:color w:val="444444"/>
          <w:kern w:val="0"/>
          <w:sz w:val="24"/>
          <w:szCs w:val="24"/>
          <w14:ligatures w14:val="none"/>
        </w:rPr>
        <w:t xml:space="preserve"> K et al. Secondary respiratory infections do not drive mortality in COVID-19. Nat </w:t>
      </w:r>
      <w:proofErr w:type="spellStart"/>
      <w:r w:rsidRPr="004D4F6D">
        <w:rPr>
          <w:rFonts w:eastAsia="Times New Roman" w:cstheme="minorHAnsi"/>
          <w:color w:val="444444"/>
          <w:kern w:val="0"/>
          <w:sz w:val="24"/>
          <w:szCs w:val="24"/>
          <w14:ligatures w14:val="none"/>
        </w:rPr>
        <w:t>Microbiol</w:t>
      </w:r>
      <w:proofErr w:type="spellEnd"/>
      <w:r w:rsidRPr="004D4F6D">
        <w:rPr>
          <w:rFonts w:eastAsia="Times New Roman" w:cstheme="minorHAnsi"/>
          <w:color w:val="444444"/>
          <w:kern w:val="0"/>
          <w:sz w:val="24"/>
          <w:szCs w:val="24"/>
          <w14:ligatures w14:val="none"/>
        </w:rPr>
        <w:t>. 2021 Aug 31. Online ahead of print.</w:t>
      </w:r>
    </w:p>
    <w:p w14:paraId="525F6F6E"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50BE80E" w14:textId="79447593"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SARS-CoV-2 impairs dendritic cells and regulates DC-SIGN gene expression in tissues.</w:t>
      </w:r>
      <w:r w:rsidRPr="004D4F6D">
        <w:rPr>
          <w:rFonts w:eastAsia="Times New Roman" w:cstheme="minorHAnsi"/>
          <w:color w:val="444444"/>
          <w:kern w:val="0"/>
          <w:sz w:val="24"/>
          <w:szCs w:val="24"/>
          <w14:ligatures w14:val="none"/>
        </w:rPr>
        <w:t xml:space="preserve"> Cai G, Du M </w:t>
      </w:r>
      <w:proofErr w:type="spellStart"/>
      <w:r w:rsidRPr="004D4F6D">
        <w:rPr>
          <w:rFonts w:eastAsia="Times New Roman" w:cstheme="minorHAnsi"/>
          <w:color w:val="444444"/>
          <w:kern w:val="0"/>
          <w:sz w:val="24"/>
          <w:szCs w:val="24"/>
          <w14:ligatures w14:val="none"/>
        </w:rPr>
        <w:t>Bosse</w:t>
      </w:r>
      <w:proofErr w:type="spellEnd"/>
      <w:r w:rsidRPr="004D4F6D">
        <w:rPr>
          <w:rFonts w:eastAsia="Times New Roman" w:cstheme="minorHAnsi"/>
          <w:color w:val="444444"/>
          <w:kern w:val="0"/>
          <w:sz w:val="24"/>
          <w:szCs w:val="24"/>
          <w14:ligatures w14:val="none"/>
        </w:rPr>
        <w:t xml:space="preserve"> Y, Albrecht H, Qin F, Luo X, </w:t>
      </w:r>
      <w:proofErr w:type="spellStart"/>
      <w:r w:rsidRPr="004D4F6D">
        <w:rPr>
          <w:rFonts w:eastAsia="Times New Roman" w:cstheme="minorHAnsi"/>
          <w:color w:val="444444"/>
          <w:kern w:val="0"/>
          <w:sz w:val="24"/>
          <w:szCs w:val="24"/>
          <w14:ligatures w14:val="none"/>
        </w:rPr>
        <w:t>Androulakis</w:t>
      </w:r>
      <w:proofErr w:type="spellEnd"/>
      <w:r w:rsidRPr="004D4F6D">
        <w:rPr>
          <w:rFonts w:eastAsia="Times New Roman" w:cstheme="minorHAnsi"/>
          <w:color w:val="444444"/>
          <w:kern w:val="0"/>
          <w:sz w:val="24"/>
          <w:szCs w:val="24"/>
          <w14:ligatures w14:val="none"/>
        </w:rPr>
        <w:t xml:space="preserve"> XM et al. The study provides insights into the profound modulation of dendritic cell function in severe COVID-19. Int J Mol Sci. 2021 Aug 26;22(17):9228.</w:t>
      </w:r>
    </w:p>
    <w:p w14:paraId="40EE222E"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4D24723" w14:textId="32429F83"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lastRenderedPageBreak/>
        <w:t>Type I interferon autoantibodies are associated with systemic immune alterations in patients with COVID-19.</w:t>
      </w:r>
      <w:r w:rsidRPr="004D4F6D">
        <w:rPr>
          <w:rFonts w:eastAsia="Times New Roman" w:cstheme="minorHAnsi"/>
          <w:color w:val="444444"/>
          <w:kern w:val="0"/>
          <w:sz w:val="24"/>
          <w:szCs w:val="24"/>
          <w14:ligatures w14:val="none"/>
        </w:rPr>
        <w:t xml:space="preserve"> van der </w:t>
      </w:r>
      <w:proofErr w:type="spellStart"/>
      <w:r w:rsidRPr="004D4F6D">
        <w:rPr>
          <w:rFonts w:eastAsia="Times New Roman" w:cstheme="minorHAnsi"/>
          <w:color w:val="444444"/>
          <w:kern w:val="0"/>
          <w:sz w:val="24"/>
          <w:szCs w:val="24"/>
          <w14:ligatures w14:val="none"/>
        </w:rPr>
        <w:t>Wijst</w:t>
      </w:r>
      <w:proofErr w:type="spellEnd"/>
      <w:r w:rsidRPr="004D4F6D">
        <w:rPr>
          <w:rFonts w:eastAsia="Times New Roman" w:cstheme="minorHAnsi"/>
          <w:color w:val="444444"/>
          <w:kern w:val="0"/>
          <w:sz w:val="24"/>
          <w:szCs w:val="24"/>
          <w14:ligatures w14:val="none"/>
        </w:rPr>
        <w:t xml:space="preserve"> MGP, Vazquez SE, </w:t>
      </w:r>
      <w:proofErr w:type="spellStart"/>
      <w:r w:rsidRPr="004D4F6D">
        <w:rPr>
          <w:rFonts w:eastAsia="Times New Roman" w:cstheme="minorHAnsi"/>
          <w:color w:val="444444"/>
          <w:kern w:val="0"/>
          <w:sz w:val="24"/>
          <w:szCs w:val="24"/>
          <w14:ligatures w14:val="none"/>
        </w:rPr>
        <w:t>Hartoularos</w:t>
      </w:r>
      <w:proofErr w:type="spellEnd"/>
      <w:r w:rsidRPr="004D4F6D">
        <w:rPr>
          <w:rFonts w:eastAsia="Times New Roman" w:cstheme="minorHAnsi"/>
          <w:color w:val="444444"/>
          <w:kern w:val="0"/>
          <w:sz w:val="24"/>
          <w:szCs w:val="24"/>
          <w14:ligatures w14:val="none"/>
        </w:rPr>
        <w:t xml:space="preserve"> GC, Bastard P, Grant T, Bueno R, Lee DS et al. A lack of gene expression for a specific type of antibody in patients with severe COVID-19 supports a unifying model of how COVID-19 progresses in the body. Sci </w:t>
      </w:r>
      <w:proofErr w:type="spellStart"/>
      <w:r w:rsidRPr="004D4F6D">
        <w:rPr>
          <w:rFonts w:eastAsia="Times New Roman" w:cstheme="minorHAnsi"/>
          <w:color w:val="444444"/>
          <w:kern w:val="0"/>
          <w:sz w:val="24"/>
          <w:szCs w:val="24"/>
          <w14:ligatures w14:val="none"/>
        </w:rPr>
        <w:t>Transl</w:t>
      </w:r>
      <w:proofErr w:type="spellEnd"/>
      <w:r w:rsidRPr="004D4F6D">
        <w:rPr>
          <w:rFonts w:eastAsia="Times New Roman" w:cstheme="minorHAnsi"/>
          <w:color w:val="444444"/>
          <w:kern w:val="0"/>
          <w:sz w:val="24"/>
          <w:szCs w:val="24"/>
          <w14:ligatures w14:val="none"/>
        </w:rPr>
        <w:t xml:space="preserve"> Med. 2021 Aug 24. Online ahead of print.</w:t>
      </w:r>
    </w:p>
    <w:p w14:paraId="095AD677"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1FFF2B0" w14:textId="0AA22464"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Longitudinal analysis of antibody decay in convalescent COVID-19 patients.</w:t>
      </w:r>
      <w:r w:rsidRPr="004D4F6D">
        <w:rPr>
          <w:rFonts w:eastAsia="Times New Roman" w:cstheme="minorHAnsi"/>
          <w:color w:val="444444"/>
          <w:kern w:val="0"/>
          <w:sz w:val="24"/>
          <w:szCs w:val="24"/>
          <w14:ligatures w14:val="none"/>
        </w:rPr>
        <w:t xml:space="preserve"> Xia W , Li M, Wang Y, Kazis LE, </w:t>
      </w:r>
      <w:proofErr w:type="spellStart"/>
      <w:r w:rsidRPr="004D4F6D">
        <w:rPr>
          <w:rFonts w:eastAsia="Times New Roman" w:cstheme="minorHAnsi"/>
          <w:color w:val="444444"/>
          <w:kern w:val="0"/>
          <w:sz w:val="24"/>
          <w:szCs w:val="24"/>
          <w14:ligatures w14:val="none"/>
        </w:rPr>
        <w:t>Berlo</w:t>
      </w:r>
      <w:proofErr w:type="spellEnd"/>
      <w:r w:rsidRPr="004D4F6D">
        <w:rPr>
          <w:rFonts w:eastAsia="Times New Roman" w:cstheme="minorHAnsi"/>
          <w:color w:val="444444"/>
          <w:kern w:val="0"/>
          <w:sz w:val="24"/>
          <w:szCs w:val="24"/>
          <w14:ligatures w14:val="none"/>
        </w:rPr>
        <w:t xml:space="preserve"> K, </w:t>
      </w:r>
      <w:proofErr w:type="spellStart"/>
      <w:r w:rsidRPr="004D4F6D">
        <w:rPr>
          <w:rFonts w:eastAsia="Times New Roman" w:cstheme="minorHAnsi"/>
          <w:color w:val="444444"/>
          <w:kern w:val="0"/>
          <w:sz w:val="24"/>
          <w:szCs w:val="24"/>
          <w14:ligatures w14:val="none"/>
        </w:rPr>
        <w:t>Melikechi</w:t>
      </w:r>
      <w:proofErr w:type="spellEnd"/>
      <w:r w:rsidRPr="004D4F6D">
        <w:rPr>
          <w:rFonts w:eastAsia="Times New Roman" w:cstheme="minorHAnsi"/>
          <w:color w:val="444444"/>
          <w:kern w:val="0"/>
          <w:sz w:val="24"/>
          <w:szCs w:val="24"/>
          <w14:ligatures w14:val="none"/>
        </w:rPr>
        <w:t xml:space="preserve"> N, Chiklis GR. For </w:t>
      </w:r>
      <w:proofErr w:type="gramStart"/>
      <w:r w:rsidRPr="004D4F6D">
        <w:rPr>
          <w:rFonts w:eastAsia="Times New Roman" w:cstheme="minorHAnsi"/>
          <w:color w:val="444444"/>
          <w:kern w:val="0"/>
          <w:sz w:val="24"/>
          <w:szCs w:val="24"/>
          <w14:ligatures w14:val="none"/>
        </w:rPr>
        <w:t>the majority of</w:t>
      </w:r>
      <w:proofErr w:type="gramEnd"/>
      <w:r w:rsidRPr="004D4F6D">
        <w:rPr>
          <w:rFonts w:eastAsia="Times New Roman" w:cstheme="minorHAnsi"/>
          <w:color w:val="444444"/>
          <w:kern w:val="0"/>
          <w:sz w:val="24"/>
          <w:szCs w:val="24"/>
          <w14:ligatures w14:val="none"/>
        </w:rPr>
        <w:t xml:space="preserve"> study participants, naturally occurring COVID-19 antibodies were detected at effective levels for only four months after infection. Sci Rep. 2021 Aug 18;11(1):16796.</w:t>
      </w:r>
    </w:p>
    <w:p w14:paraId="0FD65E65"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30E3622" w14:textId="7CE2474D"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Adult stem cell-derived complete lung organoid models emulate lung disease in COVID-19.</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Tindl</w:t>
      </w:r>
      <w:proofErr w:type="spellEnd"/>
      <w:r w:rsidRPr="004D4F6D">
        <w:rPr>
          <w:rFonts w:eastAsia="Times New Roman" w:cstheme="minorHAnsi"/>
          <w:color w:val="444444"/>
          <w:kern w:val="0"/>
          <w:sz w:val="24"/>
          <w:szCs w:val="24"/>
          <w14:ligatures w14:val="none"/>
        </w:rPr>
        <w:t xml:space="preserve"> C, Fuller M, Fonseca A, Taheri S, </w:t>
      </w:r>
      <w:proofErr w:type="spellStart"/>
      <w:r w:rsidRPr="004D4F6D">
        <w:rPr>
          <w:rFonts w:eastAsia="Times New Roman" w:cstheme="minorHAnsi"/>
          <w:color w:val="444444"/>
          <w:kern w:val="0"/>
          <w:sz w:val="24"/>
          <w:szCs w:val="24"/>
          <w14:ligatures w14:val="none"/>
        </w:rPr>
        <w:t>Ibeawuchi</w:t>
      </w:r>
      <w:proofErr w:type="spellEnd"/>
      <w:r w:rsidRPr="004D4F6D">
        <w:rPr>
          <w:rFonts w:eastAsia="Times New Roman" w:cstheme="minorHAnsi"/>
          <w:color w:val="444444"/>
          <w:kern w:val="0"/>
          <w:sz w:val="24"/>
          <w:szCs w:val="24"/>
          <w14:ligatures w14:val="none"/>
        </w:rPr>
        <w:t xml:space="preserve"> SR, </w:t>
      </w:r>
      <w:proofErr w:type="spellStart"/>
      <w:r w:rsidRPr="004D4F6D">
        <w:rPr>
          <w:rFonts w:eastAsia="Times New Roman" w:cstheme="minorHAnsi"/>
          <w:color w:val="444444"/>
          <w:kern w:val="0"/>
          <w:sz w:val="24"/>
          <w:szCs w:val="24"/>
          <w14:ligatures w14:val="none"/>
        </w:rPr>
        <w:t>Beutler</w:t>
      </w:r>
      <w:proofErr w:type="spellEnd"/>
      <w:r w:rsidRPr="004D4F6D">
        <w:rPr>
          <w:rFonts w:eastAsia="Times New Roman" w:cstheme="minorHAnsi"/>
          <w:color w:val="444444"/>
          <w:kern w:val="0"/>
          <w:sz w:val="24"/>
          <w:szCs w:val="24"/>
          <w14:ligatures w14:val="none"/>
        </w:rPr>
        <w:t xml:space="preserve"> N, </w:t>
      </w:r>
      <w:proofErr w:type="spellStart"/>
      <w:r w:rsidRPr="004D4F6D">
        <w:rPr>
          <w:rFonts w:eastAsia="Times New Roman" w:cstheme="minorHAnsi"/>
          <w:color w:val="444444"/>
          <w:kern w:val="0"/>
          <w:sz w:val="24"/>
          <w:szCs w:val="24"/>
          <w14:ligatures w14:val="none"/>
        </w:rPr>
        <w:t>Katkar</w:t>
      </w:r>
      <w:proofErr w:type="spellEnd"/>
      <w:r w:rsidRPr="004D4F6D">
        <w:rPr>
          <w:rFonts w:eastAsia="Times New Roman" w:cstheme="minorHAnsi"/>
          <w:color w:val="444444"/>
          <w:kern w:val="0"/>
          <w:sz w:val="24"/>
          <w:szCs w:val="24"/>
          <w14:ligatures w14:val="none"/>
        </w:rPr>
        <w:t xml:space="preserve"> GD et al. Findings validate a human lung model of COVID-19, which can be immediately utilized to investigate COVID-19 pathogenesis and vet new therapies and vaccines. </w:t>
      </w:r>
      <w:proofErr w:type="spellStart"/>
      <w:r w:rsidRPr="004D4F6D">
        <w:rPr>
          <w:rFonts w:eastAsia="Times New Roman" w:cstheme="minorHAnsi"/>
          <w:color w:val="444444"/>
          <w:kern w:val="0"/>
          <w:sz w:val="24"/>
          <w:szCs w:val="24"/>
          <w14:ligatures w14:val="none"/>
        </w:rPr>
        <w:t>Elife</w:t>
      </w:r>
      <w:proofErr w:type="spellEnd"/>
      <w:r w:rsidRPr="004D4F6D">
        <w:rPr>
          <w:rFonts w:eastAsia="Times New Roman" w:cstheme="minorHAnsi"/>
          <w:color w:val="444444"/>
          <w:kern w:val="0"/>
          <w:sz w:val="24"/>
          <w:szCs w:val="24"/>
          <w14:ligatures w14:val="none"/>
        </w:rPr>
        <w:t>. 2021 Aug 13;10:e66417.</w:t>
      </w:r>
    </w:p>
    <w:p w14:paraId="6B6D467F"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33F9B48" w14:textId="2DF00144"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Vitamin D and lumisterol novel metabolites can inhibit SARS-CoV-2 replication machinery enzymes.</w:t>
      </w:r>
      <w:r w:rsidRPr="004D4F6D">
        <w:rPr>
          <w:rFonts w:eastAsia="Times New Roman" w:cstheme="minorHAnsi"/>
          <w:color w:val="444444"/>
          <w:kern w:val="0"/>
          <w:sz w:val="24"/>
          <w:szCs w:val="24"/>
          <w14:ligatures w14:val="none"/>
        </w:rPr>
        <w:t xml:space="preserve"> Qayyum S, Mohammad T, </w:t>
      </w:r>
      <w:proofErr w:type="spellStart"/>
      <w:r w:rsidRPr="004D4F6D">
        <w:rPr>
          <w:rFonts w:eastAsia="Times New Roman" w:cstheme="minorHAnsi"/>
          <w:color w:val="444444"/>
          <w:kern w:val="0"/>
          <w:sz w:val="24"/>
          <w:szCs w:val="24"/>
          <w14:ligatures w14:val="none"/>
        </w:rPr>
        <w:t>Slominski</w:t>
      </w:r>
      <w:proofErr w:type="spellEnd"/>
      <w:r w:rsidRPr="004D4F6D">
        <w:rPr>
          <w:rFonts w:eastAsia="Times New Roman" w:cstheme="minorHAnsi"/>
          <w:color w:val="444444"/>
          <w:kern w:val="0"/>
          <w:sz w:val="24"/>
          <w:szCs w:val="24"/>
          <w14:ligatures w14:val="none"/>
        </w:rPr>
        <w:t xml:space="preserve"> RM, Hassan MI, Tuckey RC, Raman C, </w:t>
      </w:r>
      <w:proofErr w:type="spellStart"/>
      <w:r w:rsidRPr="004D4F6D">
        <w:rPr>
          <w:rFonts w:eastAsia="Times New Roman" w:cstheme="minorHAnsi"/>
          <w:color w:val="444444"/>
          <w:kern w:val="0"/>
          <w:sz w:val="24"/>
          <w:szCs w:val="24"/>
          <w14:ligatures w14:val="none"/>
        </w:rPr>
        <w:t>Slominski</w:t>
      </w:r>
      <w:proofErr w:type="spellEnd"/>
      <w:r w:rsidRPr="004D4F6D">
        <w:rPr>
          <w:rFonts w:eastAsia="Times New Roman" w:cstheme="minorHAnsi"/>
          <w:color w:val="444444"/>
          <w:kern w:val="0"/>
          <w:sz w:val="24"/>
          <w:szCs w:val="24"/>
          <w14:ligatures w14:val="none"/>
        </w:rPr>
        <w:t xml:space="preserve"> AT. Active forms of vitamin D and lumisterol can inhibit SARS-CoV-2 replication machinery enzymes, which indicates that they are candidates for antiviral drug research. Am J </w:t>
      </w:r>
      <w:proofErr w:type="spellStart"/>
      <w:r w:rsidRPr="004D4F6D">
        <w:rPr>
          <w:rFonts w:eastAsia="Times New Roman" w:cstheme="minorHAnsi"/>
          <w:color w:val="444444"/>
          <w:kern w:val="0"/>
          <w:sz w:val="24"/>
          <w:szCs w:val="24"/>
          <w14:ligatures w14:val="none"/>
        </w:rPr>
        <w:t>Physiol</w:t>
      </w:r>
      <w:proofErr w:type="spellEnd"/>
      <w:r w:rsidRPr="004D4F6D">
        <w:rPr>
          <w:rFonts w:eastAsia="Times New Roman" w:cstheme="minorHAnsi"/>
          <w:color w:val="444444"/>
          <w:kern w:val="0"/>
          <w:sz w:val="24"/>
          <w:szCs w:val="24"/>
          <w14:ligatures w14:val="none"/>
        </w:rPr>
        <w:t xml:space="preserve"> Endocrinol </w:t>
      </w:r>
      <w:proofErr w:type="spellStart"/>
      <w:r w:rsidRPr="004D4F6D">
        <w:rPr>
          <w:rFonts w:eastAsia="Times New Roman" w:cstheme="minorHAnsi"/>
          <w:color w:val="444444"/>
          <w:kern w:val="0"/>
          <w:sz w:val="24"/>
          <w:szCs w:val="24"/>
          <w14:ligatures w14:val="none"/>
        </w:rPr>
        <w:t>Metab</w:t>
      </w:r>
      <w:proofErr w:type="spellEnd"/>
      <w:r w:rsidRPr="004D4F6D">
        <w:rPr>
          <w:rFonts w:eastAsia="Times New Roman" w:cstheme="minorHAnsi"/>
          <w:color w:val="444444"/>
          <w:kern w:val="0"/>
          <w:sz w:val="24"/>
          <w:szCs w:val="24"/>
          <w14:ligatures w14:val="none"/>
        </w:rPr>
        <w:t>. 2021 Aug 1;321(2):E246-E251.</w:t>
      </w:r>
    </w:p>
    <w:p w14:paraId="74950E4D"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A34E656" w14:textId="5A366A33"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Serum metabolic profile in patients with long-covid (PASC) syndrome: Clinical implications. </w:t>
      </w:r>
      <w:proofErr w:type="spellStart"/>
      <w:r w:rsidRPr="004D4F6D">
        <w:rPr>
          <w:rFonts w:eastAsia="Times New Roman" w:cstheme="minorHAnsi"/>
          <w:color w:val="444444"/>
          <w:kern w:val="0"/>
          <w:sz w:val="24"/>
          <w:szCs w:val="24"/>
          <w14:ligatures w14:val="none"/>
        </w:rPr>
        <w:t>Pasini</w:t>
      </w:r>
      <w:proofErr w:type="spellEnd"/>
      <w:r w:rsidRPr="004D4F6D">
        <w:rPr>
          <w:rFonts w:eastAsia="Times New Roman" w:cstheme="minorHAnsi"/>
          <w:color w:val="444444"/>
          <w:kern w:val="0"/>
          <w:sz w:val="24"/>
          <w:szCs w:val="24"/>
          <w14:ligatures w14:val="none"/>
        </w:rPr>
        <w:t xml:space="preserve"> E, </w:t>
      </w:r>
      <w:proofErr w:type="spellStart"/>
      <w:r w:rsidRPr="004D4F6D">
        <w:rPr>
          <w:rFonts w:eastAsia="Times New Roman" w:cstheme="minorHAnsi"/>
          <w:color w:val="444444"/>
          <w:kern w:val="0"/>
          <w:sz w:val="24"/>
          <w:szCs w:val="24"/>
          <w14:ligatures w14:val="none"/>
        </w:rPr>
        <w:t>Corsetti</w:t>
      </w:r>
      <w:proofErr w:type="spellEnd"/>
      <w:r w:rsidRPr="004D4F6D">
        <w:rPr>
          <w:rFonts w:eastAsia="Times New Roman" w:cstheme="minorHAnsi"/>
          <w:color w:val="444444"/>
          <w:kern w:val="0"/>
          <w:sz w:val="24"/>
          <w:szCs w:val="24"/>
          <w14:ligatures w14:val="none"/>
        </w:rPr>
        <w:t xml:space="preserve"> G, Romano C, </w:t>
      </w:r>
      <w:proofErr w:type="spellStart"/>
      <w:r w:rsidRPr="004D4F6D">
        <w:rPr>
          <w:rFonts w:eastAsia="Times New Roman" w:cstheme="minorHAnsi"/>
          <w:color w:val="444444"/>
          <w:kern w:val="0"/>
          <w:sz w:val="24"/>
          <w:szCs w:val="24"/>
          <w14:ligatures w14:val="none"/>
        </w:rPr>
        <w:t>Scarabelli</w:t>
      </w:r>
      <w:proofErr w:type="spellEnd"/>
      <w:r w:rsidRPr="004D4F6D">
        <w:rPr>
          <w:rFonts w:eastAsia="Times New Roman" w:cstheme="minorHAnsi"/>
          <w:color w:val="444444"/>
          <w:kern w:val="0"/>
          <w:sz w:val="24"/>
          <w:szCs w:val="24"/>
          <w14:ligatures w14:val="none"/>
        </w:rPr>
        <w:t xml:space="preserve"> TM, Chen-</w:t>
      </w:r>
      <w:proofErr w:type="spellStart"/>
      <w:r w:rsidRPr="004D4F6D">
        <w:rPr>
          <w:rFonts w:eastAsia="Times New Roman" w:cstheme="minorHAnsi"/>
          <w:color w:val="444444"/>
          <w:kern w:val="0"/>
          <w:sz w:val="24"/>
          <w:szCs w:val="24"/>
          <w14:ligatures w14:val="none"/>
        </w:rPr>
        <w:t>Scarabelli</w:t>
      </w:r>
      <w:proofErr w:type="spellEnd"/>
      <w:r w:rsidRPr="004D4F6D">
        <w:rPr>
          <w:rFonts w:eastAsia="Times New Roman" w:cstheme="minorHAnsi"/>
          <w:color w:val="444444"/>
          <w:kern w:val="0"/>
          <w:sz w:val="24"/>
          <w:szCs w:val="24"/>
          <w14:ligatures w14:val="none"/>
        </w:rPr>
        <w:t xml:space="preserve"> C, </w:t>
      </w:r>
      <w:proofErr w:type="spellStart"/>
      <w:r w:rsidRPr="004D4F6D">
        <w:rPr>
          <w:rFonts w:eastAsia="Times New Roman" w:cstheme="minorHAnsi"/>
          <w:color w:val="444444"/>
          <w:kern w:val="0"/>
          <w:sz w:val="24"/>
          <w:szCs w:val="24"/>
          <w14:ligatures w14:val="none"/>
        </w:rPr>
        <w:t>Saravolatz</w:t>
      </w:r>
      <w:proofErr w:type="spellEnd"/>
      <w:r w:rsidRPr="004D4F6D">
        <w:rPr>
          <w:rFonts w:eastAsia="Times New Roman" w:cstheme="minorHAnsi"/>
          <w:color w:val="444444"/>
          <w:kern w:val="0"/>
          <w:sz w:val="24"/>
          <w:szCs w:val="24"/>
          <w14:ligatures w14:val="none"/>
        </w:rPr>
        <w:t xml:space="preserve"> L, Dioguardi FS. The co-existence of patient symptoms along with blood markers of coagulation, protein disarrangement, and inflammation suggests ongoing alterations in the metabolism of patients with long COVID. Front Med (Lausanne). 2021 Jul 22;8:714426.</w:t>
      </w:r>
    </w:p>
    <w:p w14:paraId="1B622C58"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A75282A" w14:textId="15528FC5"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SARS-CoV-2 disrupts proximal elements in the JAK-STAT pathway.</w:t>
      </w:r>
      <w:r w:rsidRPr="004D4F6D">
        <w:rPr>
          <w:rFonts w:eastAsia="Times New Roman" w:cstheme="minorHAnsi"/>
          <w:color w:val="444444"/>
          <w:kern w:val="0"/>
          <w:sz w:val="24"/>
          <w:szCs w:val="24"/>
          <w14:ligatures w14:val="none"/>
        </w:rPr>
        <w:t xml:space="preserve"> Chen DY, Khan N, Close BJ, Goel RK, Blum B, Tavares AH, Kenney D, et al. This laboratory study identifies a possible biological pathway for how the SARS-CoV-2 virus infects multiple different organ cell types. J </w:t>
      </w:r>
      <w:proofErr w:type="spellStart"/>
      <w:r w:rsidRPr="004D4F6D">
        <w:rPr>
          <w:rFonts w:eastAsia="Times New Roman" w:cstheme="minorHAnsi"/>
          <w:color w:val="444444"/>
          <w:kern w:val="0"/>
          <w:sz w:val="24"/>
          <w:szCs w:val="24"/>
          <w14:ligatures w14:val="none"/>
        </w:rPr>
        <w:t>Virol</w:t>
      </w:r>
      <w:proofErr w:type="spellEnd"/>
      <w:r w:rsidRPr="004D4F6D">
        <w:rPr>
          <w:rFonts w:eastAsia="Times New Roman" w:cstheme="minorHAnsi"/>
          <w:color w:val="444444"/>
          <w:kern w:val="0"/>
          <w:sz w:val="24"/>
          <w:szCs w:val="24"/>
          <w14:ligatures w14:val="none"/>
        </w:rPr>
        <w:t>. 2021 Jul 14. Online ahead of print.</w:t>
      </w:r>
    </w:p>
    <w:p w14:paraId="1CBBE813"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B92B292" w14:textId="204BF327"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Specific COVID-19 symptoms correlate with high antibody levels against SARS-CoV-2.</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Amjadi</w:t>
      </w:r>
      <w:proofErr w:type="spellEnd"/>
      <w:r w:rsidRPr="004D4F6D">
        <w:rPr>
          <w:rFonts w:eastAsia="Times New Roman" w:cstheme="minorHAnsi"/>
          <w:color w:val="444444"/>
          <w:kern w:val="0"/>
          <w:sz w:val="24"/>
          <w:szCs w:val="24"/>
          <w14:ligatures w14:val="none"/>
        </w:rPr>
        <w:t xml:space="preserve"> MF, O’Connell SE, </w:t>
      </w:r>
      <w:proofErr w:type="spellStart"/>
      <w:r w:rsidRPr="004D4F6D">
        <w:rPr>
          <w:rFonts w:eastAsia="Times New Roman" w:cstheme="minorHAnsi"/>
          <w:color w:val="444444"/>
          <w:kern w:val="0"/>
          <w:sz w:val="24"/>
          <w:szCs w:val="24"/>
          <w14:ligatures w14:val="none"/>
        </w:rPr>
        <w:t>Armbrust</w:t>
      </w:r>
      <w:proofErr w:type="spellEnd"/>
      <w:r w:rsidRPr="004D4F6D">
        <w:rPr>
          <w:rFonts w:eastAsia="Times New Roman" w:cstheme="minorHAnsi"/>
          <w:color w:val="444444"/>
          <w:kern w:val="0"/>
          <w:sz w:val="24"/>
          <w:szCs w:val="24"/>
          <w14:ligatures w14:val="none"/>
        </w:rPr>
        <w:t xml:space="preserve"> T, </w:t>
      </w:r>
      <w:proofErr w:type="spellStart"/>
      <w:r w:rsidRPr="004D4F6D">
        <w:rPr>
          <w:rFonts w:eastAsia="Times New Roman" w:cstheme="minorHAnsi"/>
          <w:color w:val="444444"/>
          <w:kern w:val="0"/>
          <w:sz w:val="24"/>
          <w:szCs w:val="24"/>
          <w14:ligatures w14:val="none"/>
        </w:rPr>
        <w:t>Mergaert</w:t>
      </w:r>
      <w:proofErr w:type="spellEnd"/>
      <w:r w:rsidRPr="004D4F6D">
        <w:rPr>
          <w:rFonts w:eastAsia="Times New Roman" w:cstheme="minorHAnsi"/>
          <w:color w:val="444444"/>
          <w:kern w:val="0"/>
          <w:sz w:val="24"/>
          <w:szCs w:val="24"/>
          <w14:ligatures w14:val="none"/>
        </w:rPr>
        <w:t xml:space="preserve"> AM, </w:t>
      </w:r>
      <w:proofErr w:type="spellStart"/>
      <w:r w:rsidRPr="004D4F6D">
        <w:rPr>
          <w:rFonts w:eastAsia="Times New Roman" w:cstheme="minorHAnsi"/>
          <w:color w:val="444444"/>
          <w:kern w:val="0"/>
          <w:sz w:val="24"/>
          <w:szCs w:val="24"/>
          <w14:ligatures w14:val="none"/>
        </w:rPr>
        <w:t>Narpala</w:t>
      </w:r>
      <w:proofErr w:type="spellEnd"/>
      <w:r w:rsidRPr="004D4F6D">
        <w:rPr>
          <w:rFonts w:eastAsia="Times New Roman" w:cstheme="minorHAnsi"/>
          <w:color w:val="444444"/>
          <w:kern w:val="0"/>
          <w:sz w:val="24"/>
          <w:szCs w:val="24"/>
          <w14:ligatures w14:val="none"/>
        </w:rPr>
        <w:t xml:space="preserve"> SR, </w:t>
      </w:r>
      <w:proofErr w:type="spellStart"/>
      <w:r w:rsidRPr="004D4F6D">
        <w:rPr>
          <w:rFonts w:eastAsia="Times New Roman" w:cstheme="minorHAnsi"/>
          <w:color w:val="444444"/>
          <w:kern w:val="0"/>
          <w:sz w:val="24"/>
          <w:szCs w:val="24"/>
          <w14:ligatures w14:val="none"/>
        </w:rPr>
        <w:t>Halfmann</w:t>
      </w:r>
      <w:proofErr w:type="spellEnd"/>
      <w:r w:rsidRPr="004D4F6D">
        <w:rPr>
          <w:rFonts w:eastAsia="Times New Roman" w:cstheme="minorHAnsi"/>
          <w:color w:val="444444"/>
          <w:kern w:val="0"/>
          <w:sz w:val="24"/>
          <w:szCs w:val="24"/>
          <w14:ligatures w14:val="none"/>
        </w:rPr>
        <w:t xml:space="preserve"> PJ, Bashar SJ et al. COVID-19 symptoms, most consistently fever, body aches, and low appetite, correlate with higher SARS-CoV-2 antibody levels. 2021 Jun 17;5(6):466-476.</w:t>
      </w:r>
    </w:p>
    <w:p w14:paraId="24960E28"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5D94051" w14:textId="6FC2F0A0"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 xml:space="preserve">SARS-CoV-2 ORF8 forms intracellular aggregates and inhibit </w:t>
      </w:r>
      <w:proofErr w:type="spellStart"/>
      <w:r w:rsidRPr="004D4F6D">
        <w:rPr>
          <w:rFonts w:eastAsia="Times New Roman" w:cstheme="minorHAnsi"/>
          <w:b/>
          <w:bCs/>
          <w:color w:val="444444"/>
          <w:kern w:val="0"/>
          <w:sz w:val="24"/>
          <w:szCs w:val="24"/>
          <w14:ligatures w14:val="none"/>
        </w:rPr>
        <w:t>IFNγ</w:t>
      </w:r>
      <w:proofErr w:type="spellEnd"/>
      <w:r w:rsidRPr="004D4F6D">
        <w:rPr>
          <w:rFonts w:eastAsia="Times New Roman" w:cstheme="minorHAnsi"/>
          <w:b/>
          <w:bCs/>
          <w:color w:val="444444"/>
          <w:kern w:val="0"/>
          <w:sz w:val="24"/>
          <w:szCs w:val="24"/>
          <w14:ligatures w14:val="none"/>
        </w:rPr>
        <w:t>-induced antiviral gene expression in human lung epithelial cells.</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Geng</w:t>
      </w:r>
      <w:proofErr w:type="spellEnd"/>
      <w:r w:rsidRPr="004D4F6D">
        <w:rPr>
          <w:rFonts w:eastAsia="Times New Roman" w:cstheme="minorHAnsi"/>
          <w:color w:val="444444"/>
          <w:kern w:val="0"/>
          <w:sz w:val="24"/>
          <w:szCs w:val="24"/>
          <w14:ligatures w14:val="none"/>
        </w:rPr>
        <w:t xml:space="preserve"> H, Subramanian S, Wu L, Bu HF, Wang X, Du C, De </w:t>
      </w:r>
      <w:proofErr w:type="spellStart"/>
      <w:r w:rsidRPr="004D4F6D">
        <w:rPr>
          <w:rFonts w:eastAsia="Times New Roman" w:cstheme="minorHAnsi"/>
          <w:color w:val="444444"/>
          <w:kern w:val="0"/>
          <w:sz w:val="24"/>
          <w:szCs w:val="24"/>
          <w14:ligatures w14:val="none"/>
        </w:rPr>
        <w:t>Plaen</w:t>
      </w:r>
      <w:proofErr w:type="spellEnd"/>
      <w:r w:rsidRPr="004D4F6D">
        <w:rPr>
          <w:rFonts w:eastAsia="Times New Roman" w:cstheme="minorHAnsi"/>
          <w:color w:val="444444"/>
          <w:kern w:val="0"/>
          <w:sz w:val="24"/>
          <w:szCs w:val="24"/>
          <w14:ligatures w14:val="none"/>
        </w:rPr>
        <w:t xml:space="preserve"> IG, Tan XD. The protein ORF8SARS-CoV-2 appears to be involved in the process by which the lungs are damaged in COVID-19. Front Immunol. 2021 Jun 9;12:679482.</w:t>
      </w:r>
    </w:p>
    <w:p w14:paraId="2E3F25CF"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A851C85" w14:textId="2BA9DAE4"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lastRenderedPageBreak/>
        <w:t xml:space="preserve">Structure-based phylogeny identifies </w:t>
      </w:r>
      <w:proofErr w:type="spellStart"/>
      <w:r w:rsidRPr="004D4F6D">
        <w:rPr>
          <w:rFonts w:eastAsia="Times New Roman" w:cstheme="minorHAnsi"/>
          <w:b/>
          <w:bCs/>
          <w:color w:val="444444"/>
          <w:kern w:val="0"/>
          <w:sz w:val="24"/>
          <w:szCs w:val="24"/>
          <w14:ligatures w14:val="none"/>
        </w:rPr>
        <w:t>avoralstat</w:t>
      </w:r>
      <w:proofErr w:type="spellEnd"/>
      <w:r w:rsidRPr="004D4F6D">
        <w:rPr>
          <w:rFonts w:eastAsia="Times New Roman" w:cstheme="minorHAnsi"/>
          <w:b/>
          <w:bCs/>
          <w:color w:val="444444"/>
          <w:kern w:val="0"/>
          <w:sz w:val="24"/>
          <w:szCs w:val="24"/>
          <w14:ligatures w14:val="none"/>
        </w:rPr>
        <w:t xml:space="preserve"> as a TMPRSS2 inhibitor that prevents SARS-CoV-2 infection in mice.</w:t>
      </w:r>
      <w:r w:rsidRPr="004D4F6D">
        <w:rPr>
          <w:rFonts w:eastAsia="Times New Roman" w:cstheme="minorHAnsi"/>
          <w:color w:val="444444"/>
          <w:kern w:val="0"/>
          <w:sz w:val="24"/>
          <w:szCs w:val="24"/>
          <w14:ligatures w14:val="none"/>
        </w:rPr>
        <w:t xml:space="preserve"> Sun YJ, Velez G, Parsons DE, Li K, Ortiz ME, Sharma S, McCray PB Jr, </w:t>
      </w:r>
      <w:proofErr w:type="spellStart"/>
      <w:r w:rsidRPr="004D4F6D">
        <w:rPr>
          <w:rFonts w:eastAsia="Times New Roman" w:cstheme="minorHAnsi"/>
          <w:color w:val="444444"/>
          <w:kern w:val="0"/>
          <w:sz w:val="24"/>
          <w:szCs w:val="24"/>
          <w14:ligatures w14:val="none"/>
        </w:rPr>
        <w:t>Bassuk</w:t>
      </w:r>
      <w:proofErr w:type="spellEnd"/>
      <w:r w:rsidRPr="004D4F6D">
        <w:rPr>
          <w:rFonts w:eastAsia="Times New Roman" w:cstheme="minorHAnsi"/>
          <w:color w:val="444444"/>
          <w:kern w:val="0"/>
          <w:sz w:val="24"/>
          <w:szCs w:val="24"/>
          <w14:ligatures w14:val="none"/>
        </w:rPr>
        <w:t xml:space="preserve"> AG, Mahajan VB. Using a mouse model, researchers identified a chemical compound that could be repurposed to help prevent COVID-19 infection. Journal of Clinical Investigation. 2021 May 17;131(10):e147973.</w:t>
      </w:r>
    </w:p>
    <w:p w14:paraId="0584A6BD"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FA403E3" w14:textId="479A4CE4"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 xml:space="preserve">Plant-derived </w:t>
      </w:r>
      <w:proofErr w:type="spellStart"/>
      <w:r w:rsidRPr="004D4F6D">
        <w:rPr>
          <w:rFonts w:eastAsia="Times New Roman" w:cstheme="minorHAnsi"/>
          <w:b/>
          <w:bCs/>
          <w:color w:val="444444"/>
          <w:kern w:val="0"/>
          <w:sz w:val="24"/>
          <w:szCs w:val="24"/>
          <w14:ligatures w14:val="none"/>
        </w:rPr>
        <w:t>exosomal</w:t>
      </w:r>
      <w:proofErr w:type="spellEnd"/>
      <w:r w:rsidRPr="004D4F6D">
        <w:rPr>
          <w:rFonts w:eastAsia="Times New Roman" w:cstheme="minorHAnsi"/>
          <w:b/>
          <w:bCs/>
          <w:color w:val="444444"/>
          <w:kern w:val="0"/>
          <w:sz w:val="24"/>
          <w:szCs w:val="24"/>
          <w14:ligatures w14:val="none"/>
        </w:rPr>
        <w:t xml:space="preserve"> microRNAs inhibit lung inflammation induced by exosomes SARS-CoV-2 Nsp12. </w:t>
      </w:r>
      <w:r w:rsidRPr="004D4F6D">
        <w:rPr>
          <w:rFonts w:eastAsia="Times New Roman" w:cstheme="minorHAnsi"/>
          <w:color w:val="444444"/>
          <w:kern w:val="0"/>
          <w:sz w:val="24"/>
          <w:szCs w:val="24"/>
          <w14:ligatures w14:val="none"/>
        </w:rPr>
        <w:t xml:space="preserve">Teng Y et al. Researchers identified a structure created by lung cells when exposed to the COVID-19 virus that potentially plays and role in lung inflammation. Mol </w:t>
      </w:r>
      <w:proofErr w:type="spellStart"/>
      <w:r w:rsidRPr="004D4F6D">
        <w:rPr>
          <w:rFonts w:eastAsia="Times New Roman" w:cstheme="minorHAnsi"/>
          <w:color w:val="444444"/>
          <w:kern w:val="0"/>
          <w:sz w:val="24"/>
          <w:szCs w:val="24"/>
          <w14:ligatures w14:val="none"/>
        </w:rPr>
        <w:t>Ther</w:t>
      </w:r>
      <w:proofErr w:type="spellEnd"/>
      <w:r w:rsidRPr="004D4F6D">
        <w:rPr>
          <w:rFonts w:eastAsia="Times New Roman" w:cstheme="minorHAnsi"/>
          <w:color w:val="444444"/>
          <w:kern w:val="0"/>
          <w:sz w:val="24"/>
          <w:szCs w:val="24"/>
          <w14:ligatures w14:val="none"/>
        </w:rPr>
        <w:t>. 2021 May 10. Online ahead of print.</w:t>
      </w:r>
    </w:p>
    <w:p w14:paraId="30717348"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236190C" w14:textId="4CFD6751"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Hypoxia induces expression of angiotensin-converting enzyme II in alveolar epithelial cells: Implications for the pathogenesis of acute lung injury in COVID-19.</w:t>
      </w:r>
      <w:r w:rsidRPr="004D4F6D">
        <w:rPr>
          <w:rFonts w:eastAsia="Times New Roman" w:cstheme="minorHAnsi"/>
          <w:color w:val="444444"/>
          <w:kern w:val="0"/>
          <w:sz w:val="24"/>
          <w:szCs w:val="24"/>
          <w14:ligatures w14:val="none"/>
        </w:rPr>
        <w:t xml:space="preserve"> Sturrock A, Zimmerman E, Helms M, </w:t>
      </w:r>
      <w:proofErr w:type="spellStart"/>
      <w:r w:rsidRPr="004D4F6D">
        <w:rPr>
          <w:rFonts w:eastAsia="Times New Roman" w:cstheme="minorHAnsi"/>
          <w:color w:val="444444"/>
          <w:kern w:val="0"/>
          <w:sz w:val="24"/>
          <w:szCs w:val="24"/>
          <w14:ligatures w14:val="none"/>
        </w:rPr>
        <w:t>Liou</w:t>
      </w:r>
      <w:proofErr w:type="spellEnd"/>
      <w:r w:rsidRPr="004D4F6D">
        <w:rPr>
          <w:rFonts w:eastAsia="Times New Roman" w:cstheme="minorHAnsi"/>
          <w:color w:val="444444"/>
          <w:kern w:val="0"/>
          <w:sz w:val="24"/>
          <w:szCs w:val="24"/>
          <w14:ligatures w14:val="none"/>
        </w:rPr>
        <w:t xml:space="preserve"> TG, Pain R 3</w:t>
      </w:r>
      <w:r w:rsidRPr="004D4F6D">
        <w:rPr>
          <w:rFonts w:eastAsia="Times New Roman" w:cstheme="minorHAnsi"/>
          <w:color w:val="444444"/>
          <w:kern w:val="0"/>
          <w:sz w:val="24"/>
          <w:szCs w:val="24"/>
          <w:bdr w:val="none" w:sz="0" w:space="0" w:color="auto" w:frame="1"/>
          <w:vertAlign w:val="superscript"/>
          <w14:ligatures w14:val="none"/>
        </w:rPr>
        <w:t>rd</w:t>
      </w:r>
      <w:r w:rsidRPr="004D4F6D">
        <w:rPr>
          <w:rFonts w:eastAsia="Times New Roman" w:cstheme="minorHAnsi"/>
          <w:color w:val="444444"/>
          <w:kern w:val="0"/>
          <w:sz w:val="24"/>
          <w:szCs w:val="24"/>
          <w14:ligatures w14:val="none"/>
        </w:rPr>
        <w:t>. Increases of the ACE2 protein in lung cells caused by hypoxia (lack of oxygen) may explain how acute respiratory distress syndrome develops in COVID-19, according to a mouse model. Physiological Reports. 2021 May;9(9):e14854.</w:t>
      </w:r>
    </w:p>
    <w:p w14:paraId="0A046C32"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06BA551" w14:textId="0B60575E"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Mucosal associated invariant T (MAIT) cell responses differ by sex in COVID-19.</w:t>
      </w:r>
      <w:r w:rsidRPr="004D4F6D">
        <w:rPr>
          <w:rFonts w:eastAsia="Times New Roman" w:cstheme="minorHAnsi"/>
          <w:color w:val="444444"/>
          <w:kern w:val="0"/>
          <w:sz w:val="24"/>
          <w:szCs w:val="24"/>
          <w14:ligatures w14:val="none"/>
        </w:rPr>
        <w:t xml:space="preserve"> Yu C, Littleton S, Giroux NS, Mathew R, Ding S, </w:t>
      </w:r>
      <w:proofErr w:type="spellStart"/>
      <w:r w:rsidRPr="004D4F6D">
        <w:rPr>
          <w:rFonts w:eastAsia="Times New Roman" w:cstheme="minorHAnsi"/>
          <w:color w:val="444444"/>
          <w:kern w:val="0"/>
          <w:sz w:val="24"/>
          <w:szCs w:val="24"/>
          <w14:ligatures w14:val="none"/>
        </w:rPr>
        <w:t>Kalnitsky</w:t>
      </w:r>
      <w:proofErr w:type="spellEnd"/>
      <w:r w:rsidRPr="004D4F6D">
        <w:rPr>
          <w:rFonts w:eastAsia="Times New Roman" w:cstheme="minorHAnsi"/>
          <w:color w:val="444444"/>
          <w:kern w:val="0"/>
          <w:sz w:val="24"/>
          <w:szCs w:val="24"/>
          <w14:ligatures w14:val="none"/>
        </w:rPr>
        <w:t xml:space="preserve"> J, Yang Y, </w:t>
      </w:r>
      <w:proofErr w:type="spellStart"/>
      <w:r w:rsidRPr="004D4F6D">
        <w:rPr>
          <w:rFonts w:eastAsia="Times New Roman" w:cstheme="minorHAnsi"/>
          <w:color w:val="444444"/>
          <w:kern w:val="0"/>
          <w:sz w:val="24"/>
          <w:szCs w:val="24"/>
          <w14:ligatures w14:val="none"/>
        </w:rPr>
        <w:t>Petzold</w:t>
      </w:r>
      <w:proofErr w:type="spellEnd"/>
      <w:r w:rsidRPr="004D4F6D">
        <w:rPr>
          <w:rFonts w:eastAsia="Times New Roman" w:cstheme="minorHAnsi"/>
          <w:color w:val="444444"/>
          <w:kern w:val="0"/>
          <w:sz w:val="24"/>
          <w:szCs w:val="24"/>
          <w14:ligatures w14:val="none"/>
        </w:rPr>
        <w:t xml:space="preserve"> E, Chung HA, Rivera GO, </w:t>
      </w:r>
      <w:proofErr w:type="spellStart"/>
      <w:r w:rsidRPr="004D4F6D">
        <w:rPr>
          <w:rFonts w:eastAsia="Times New Roman" w:cstheme="minorHAnsi"/>
          <w:color w:val="444444"/>
          <w:kern w:val="0"/>
          <w:sz w:val="24"/>
          <w:szCs w:val="24"/>
          <w14:ligatures w14:val="none"/>
        </w:rPr>
        <w:t>Rotstein</w:t>
      </w:r>
      <w:proofErr w:type="spellEnd"/>
      <w:r w:rsidRPr="004D4F6D">
        <w:rPr>
          <w:rFonts w:eastAsia="Times New Roman" w:cstheme="minorHAnsi"/>
          <w:color w:val="444444"/>
          <w:kern w:val="0"/>
          <w:sz w:val="24"/>
          <w:szCs w:val="24"/>
          <w14:ligatures w14:val="none"/>
        </w:rPr>
        <w:t xml:space="preserve"> T, Xi R, Ko ER, </w:t>
      </w:r>
      <w:proofErr w:type="spellStart"/>
      <w:r w:rsidRPr="004D4F6D">
        <w:rPr>
          <w:rFonts w:eastAsia="Times New Roman" w:cstheme="minorHAnsi"/>
          <w:color w:val="444444"/>
          <w:kern w:val="0"/>
          <w:sz w:val="24"/>
          <w:szCs w:val="24"/>
          <w14:ligatures w14:val="none"/>
        </w:rPr>
        <w:t>Tsalik</w:t>
      </w:r>
      <w:proofErr w:type="spellEnd"/>
      <w:r w:rsidRPr="004D4F6D">
        <w:rPr>
          <w:rFonts w:eastAsia="Times New Roman" w:cstheme="minorHAnsi"/>
          <w:color w:val="444444"/>
          <w:kern w:val="0"/>
          <w:sz w:val="24"/>
          <w:szCs w:val="24"/>
          <w14:ligatures w14:val="none"/>
        </w:rPr>
        <w:t xml:space="preserve"> EL, </w:t>
      </w:r>
      <w:proofErr w:type="spellStart"/>
      <w:r w:rsidRPr="004D4F6D">
        <w:rPr>
          <w:rFonts w:eastAsia="Times New Roman" w:cstheme="minorHAnsi"/>
          <w:color w:val="444444"/>
          <w:kern w:val="0"/>
          <w:sz w:val="24"/>
          <w:szCs w:val="24"/>
          <w14:ligatures w14:val="none"/>
        </w:rPr>
        <w:t>Sempowski</w:t>
      </w:r>
      <w:proofErr w:type="spellEnd"/>
      <w:r w:rsidRPr="004D4F6D">
        <w:rPr>
          <w:rFonts w:eastAsia="Times New Roman" w:cstheme="minorHAnsi"/>
          <w:color w:val="444444"/>
          <w:kern w:val="0"/>
          <w:sz w:val="24"/>
          <w:szCs w:val="24"/>
          <w14:ligatures w14:val="none"/>
        </w:rPr>
        <w:t xml:space="preserve"> GD, Denny TN, Burke TW, McClain MT, Woods CW, Shen X, Saban DR. The findings uncover a female-specific protective immune cell profile, potentially shedding light on reduced COVID-19 susceptibility in females. Med (N Y). 2021 Apr 13. Online ahead of print.</w:t>
      </w:r>
    </w:p>
    <w:p w14:paraId="26B97575"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CB20AF6" w14:textId="66B772BC"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Blockade of SARS-CoV-2 spike protein-mediated cell-cell fusion using COVID-19 convalescent plasma.</w:t>
      </w:r>
      <w:r w:rsidRPr="004D4F6D">
        <w:rPr>
          <w:rFonts w:eastAsia="Times New Roman" w:cstheme="minorHAnsi"/>
          <w:color w:val="444444"/>
          <w:kern w:val="0"/>
          <w:sz w:val="24"/>
          <w:szCs w:val="24"/>
          <w14:ligatures w14:val="none"/>
        </w:rPr>
        <w:t xml:space="preserve"> Wang L, Zhao J, Nguyen LNT, Adkins JL, </w:t>
      </w:r>
      <w:proofErr w:type="spellStart"/>
      <w:r w:rsidRPr="004D4F6D">
        <w:rPr>
          <w:rFonts w:eastAsia="Times New Roman" w:cstheme="minorHAnsi"/>
          <w:color w:val="444444"/>
          <w:kern w:val="0"/>
          <w:sz w:val="24"/>
          <w:szCs w:val="24"/>
          <w14:ligatures w14:val="none"/>
        </w:rPr>
        <w:t>Schank</w:t>
      </w:r>
      <w:proofErr w:type="spellEnd"/>
      <w:r w:rsidRPr="004D4F6D">
        <w:rPr>
          <w:rFonts w:eastAsia="Times New Roman" w:cstheme="minorHAnsi"/>
          <w:color w:val="444444"/>
          <w:kern w:val="0"/>
          <w:sz w:val="24"/>
          <w:szCs w:val="24"/>
          <w14:ligatures w14:val="none"/>
        </w:rPr>
        <w:t xml:space="preserve"> M, </w:t>
      </w:r>
      <w:proofErr w:type="spellStart"/>
      <w:r w:rsidRPr="004D4F6D">
        <w:rPr>
          <w:rFonts w:eastAsia="Times New Roman" w:cstheme="minorHAnsi"/>
          <w:color w:val="444444"/>
          <w:kern w:val="0"/>
          <w:sz w:val="24"/>
          <w:szCs w:val="24"/>
          <w14:ligatures w14:val="none"/>
        </w:rPr>
        <w:t>Khanal</w:t>
      </w:r>
      <w:proofErr w:type="spellEnd"/>
      <w:r w:rsidRPr="004D4F6D">
        <w:rPr>
          <w:rFonts w:eastAsia="Times New Roman" w:cstheme="minorHAnsi"/>
          <w:color w:val="444444"/>
          <w:kern w:val="0"/>
          <w:sz w:val="24"/>
          <w:szCs w:val="24"/>
          <w14:ligatures w14:val="none"/>
        </w:rPr>
        <w:t xml:space="preserve"> S, Nguyen LN, Dang X, Cao D, Thakuri BK, Lu Z, Zhang J, Zhang Y, Wu XY, El </w:t>
      </w:r>
      <w:proofErr w:type="spellStart"/>
      <w:r w:rsidRPr="004D4F6D">
        <w:rPr>
          <w:rFonts w:eastAsia="Times New Roman" w:cstheme="minorHAnsi"/>
          <w:color w:val="444444"/>
          <w:kern w:val="0"/>
          <w:sz w:val="24"/>
          <w:szCs w:val="24"/>
          <w14:ligatures w14:val="none"/>
        </w:rPr>
        <w:t>Gazzar</w:t>
      </w:r>
      <w:proofErr w:type="spellEnd"/>
      <w:r w:rsidRPr="004D4F6D">
        <w:rPr>
          <w:rFonts w:eastAsia="Times New Roman" w:cstheme="minorHAnsi"/>
          <w:color w:val="444444"/>
          <w:kern w:val="0"/>
          <w:sz w:val="24"/>
          <w:szCs w:val="24"/>
          <w14:ligatures w14:val="none"/>
        </w:rPr>
        <w:t xml:space="preserve"> M, Ning S, Moorman JP, Yao ZQ. COVID-19 convalescent plasma may not only inhibit SARS-CoV-2 spike proteins, but also neutralize the virus’s ability to cross cell membranes. Sci Rep. 2021 Mar 10;11(1):5558.</w:t>
      </w:r>
    </w:p>
    <w:p w14:paraId="13DBCD98"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55B7DED" w14:textId="33DBD735"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Dysregulated transcriptional responses to SARS-CoV-2 in the periphery.</w:t>
      </w:r>
      <w:r w:rsidRPr="004D4F6D">
        <w:rPr>
          <w:rFonts w:eastAsia="Times New Roman" w:cstheme="minorHAnsi"/>
          <w:color w:val="444444"/>
          <w:kern w:val="0"/>
          <w:sz w:val="24"/>
          <w:szCs w:val="24"/>
          <w14:ligatures w14:val="none"/>
        </w:rPr>
        <w:t xml:space="preserve"> McClain MT, et al. Blood tests revealed both diverse and conserved components of the immune response in COVID-19 and provide for potential biomarker-based approaches to diagnosis. Nature </w:t>
      </w:r>
      <w:proofErr w:type="spellStart"/>
      <w:r w:rsidRPr="004D4F6D">
        <w:rPr>
          <w:rFonts w:eastAsia="Times New Roman" w:cstheme="minorHAnsi"/>
          <w:color w:val="444444"/>
          <w:kern w:val="0"/>
          <w:sz w:val="24"/>
          <w:szCs w:val="24"/>
          <w14:ligatures w14:val="none"/>
        </w:rPr>
        <w:t>Commun</w:t>
      </w:r>
      <w:proofErr w:type="spellEnd"/>
      <w:r w:rsidRPr="004D4F6D">
        <w:rPr>
          <w:rFonts w:eastAsia="Times New Roman" w:cstheme="minorHAnsi"/>
          <w:color w:val="444444"/>
          <w:kern w:val="0"/>
          <w:sz w:val="24"/>
          <w:szCs w:val="24"/>
          <w14:ligatures w14:val="none"/>
        </w:rPr>
        <w:t>. 2021 Feb 17;12(1):1079.</w:t>
      </w:r>
    </w:p>
    <w:p w14:paraId="0E52AB79" w14:textId="77777777" w:rsidR="00D13C2B" w:rsidRDefault="00D13C2B"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1FA98A2" w14:textId="726B02AD"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Quantifying absolute neutralization titers against SARS-CoV-2 by a standardized virus neutralization assay allows for cross-cohort comparisons of COVID-19 sera.</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Oguntuyo</w:t>
      </w:r>
      <w:proofErr w:type="spellEnd"/>
      <w:r w:rsidRPr="004D4F6D">
        <w:rPr>
          <w:rFonts w:eastAsia="Times New Roman" w:cstheme="minorHAnsi"/>
          <w:color w:val="444444"/>
          <w:kern w:val="0"/>
          <w:sz w:val="24"/>
          <w:szCs w:val="24"/>
          <w14:ligatures w14:val="none"/>
        </w:rPr>
        <w:t xml:space="preserve"> KY, et al. Researchers developed a test of the efficacy of COVID-19 vaccines and other treatments that avoids using the live virus. mBio. 2021 Feb 16;12(1):e02492-20.</w:t>
      </w:r>
    </w:p>
    <w:p w14:paraId="4DF5B771" w14:textId="77777777" w:rsidR="002640CE" w:rsidRDefault="002640CE"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5BE46C9" w14:textId="67374241"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Severe COVID-19 pneumonia is associated with increased plasma immunoglobulin G agonist autoantibodies targeting the 5-hydroxytryptamine 2A receptor.</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Zimering</w:t>
      </w:r>
      <w:proofErr w:type="spellEnd"/>
      <w:r w:rsidRPr="004D4F6D">
        <w:rPr>
          <w:rFonts w:eastAsia="Times New Roman" w:cstheme="minorHAnsi"/>
          <w:color w:val="444444"/>
          <w:kern w:val="0"/>
          <w:sz w:val="24"/>
          <w:szCs w:val="24"/>
          <w14:ligatures w14:val="none"/>
        </w:rPr>
        <w:t xml:space="preserve"> MB. A specific cell receptor is prevalent in acute, severe COVID-19 infection and may help explain the biological processes of more severe cases. Endocrinol Diabetes </w:t>
      </w:r>
      <w:proofErr w:type="spellStart"/>
      <w:r w:rsidRPr="004D4F6D">
        <w:rPr>
          <w:rFonts w:eastAsia="Times New Roman" w:cstheme="minorHAnsi"/>
          <w:color w:val="444444"/>
          <w:kern w:val="0"/>
          <w:sz w:val="24"/>
          <w:szCs w:val="24"/>
          <w14:ligatures w14:val="none"/>
        </w:rPr>
        <w:t>Metab</w:t>
      </w:r>
      <w:proofErr w:type="spellEnd"/>
      <w:r w:rsidRPr="004D4F6D">
        <w:rPr>
          <w:rFonts w:eastAsia="Times New Roman" w:cstheme="minorHAnsi"/>
          <w:color w:val="444444"/>
          <w:kern w:val="0"/>
          <w:sz w:val="24"/>
          <w:szCs w:val="24"/>
          <w14:ligatures w14:val="none"/>
        </w:rPr>
        <w:t xml:space="preserve"> J. 2021 Feb 2;5(1):1-9.</w:t>
      </w:r>
    </w:p>
    <w:p w14:paraId="07061B86" w14:textId="77777777" w:rsidR="002640CE" w:rsidRDefault="002640CE"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0FAE4EE3" w14:textId="668B3F3E"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A drug repurposing screen identifies hepatitis C antivirals as inhibitors of the SARS-CoV2 main protease.</w:t>
      </w:r>
      <w:r w:rsidRPr="004D4F6D">
        <w:rPr>
          <w:rFonts w:eastAsia="Times New Roman" w:cstheme="minorHAnsi"/>
          <w:color w:val="444444"/>
          <w:kern w:val="0"/>
          <w:sz w:val="24"/>
          <w:szCs w:val="24"/>
          <w14:ligatures w14:val="none"/>
        </w:rPr>
        <w:t xml:space="preserve"> Baker JD, </w:t>
      </w:r>
      <w:proofErr w:type="spellStart"/>
      <w:r w:rsidRPr="004D4F6D">
        <w:rPr>
          <w:rFonts w:eastAsia="Times New Roman" w:cstheme="minorHAnsi"/>
          <w:color w:val="444444"/>
          <w:kern w:val="0"/>
          <w:sz w:val="24"/>
          <w:szCs w:val="24"/>
          <w14:ligatures w14:val="none"/>
        </w:rPr>
        <w:t>Uhrich</w:t>
      </w:r>
      <w:proofErr w:type="spellEnd"/>
      <w:r w:rsidRPr="004D4F6D">
        <w:rPr>
          <w:rFonts w:eastAsia="Times New Roman" w:cstheme="minorHAnsi"/>
          <w:color w:val="444444"/>
          <w:kern w:val="0"/>
          <w:sz w:val="24"/>
          <w:szCs w:val="24"/>
          <w14:ligatures w14:val="none"/>
        </w:rPr>
        <w:t xml:space="preserve"> RL, Kraemer GC, Love JE, Kraemer BC. Hepatitis C drugs have potential to be repurposed as a treatment for COVID-19. </w:t>
      </w:r>
      <w:proofErr w:type="spellStart"/>
      <w:r w:rsidRPr="004D4F6D">
        <w:rPr>
          <w:rFonts w:eastAsia="Times New Roman" w:cstheme="minorHAnsi"/>
          <w:color w:val="444444"/>
          <w:kern w:val="0"/>
          <w:sz w:val="24"/>
          <w:szCs w:val="24"/>
          <w14:ligatures w14:val="none"/>
        </w:rPr>
        <w:t>PLoS</w:t>
      </w:r>
      <w:proofErr w:type="spellEnd"/>
      <w:r w:rsidRPr="004D4F6D">
        <w:rPr>
          <w:rFonts w:eastAsia="Times New Roman" w:cstheme="minorHAnsi"/>
          <w:color w:val="444444"/>
          <w:kern w:val="0"/>
          <w:sz w:val="24"/>
          <w:szCs w:val="24"/>
          <w14:ligatures w14:val="none"/>
        </w:rPr>
        <w:t xml:space="preserve"> One. 2021 Feb 1;16(2):e0245962.</w:t>
      </w:r>
    </w:p>
    <w:p w14:paraId="7C60427A" w14:textId="77777777" w:rsidR="002640CE" w:rsidRDefault="002640CE"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D1500FB" w14:textId="105A89AC"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Peptide suppresses inflammation to reduce fever and protect lungs and heart in mice: Implications for COVID-19 therapy.</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Paidi</w:t>
      </w:r>
      <w:proofErr w:type="spellEnd"/>
      <w:r w:rsidRPr="004D4F6D">
        <w:rPr>
          <w:rFonts w:eastAsia="Times New Roman" w:cstheme="minorHAnsi"/>
          <w:color w:val="444444"/>
          <w:kern w:val="0"/>
          <w:sz w:val="24"/>
          <w:szCs w:val="24"/>
          <w14:ligatures w14:val="none"/>
        </w:rPr>
        <w:t xml:space="preserve"> RK, Jana M, Mishra RK, Dutta D, Raha , </w:t>
      </w:r>
      <w:proofErr w:type="spellStart"/>
      <w:r w:rsidRPr="004D4F6D">
        <w:rPr>
          <w:rFonts w:eastAsia="Times New Roman" w:cstheme="minorHAnsi"/>
          <w:color w:val="444444"/>
          <w:kern w:val="0"/>
          <w:sz w:val="24"/>
          <w:szCs w:val="24"/>
          <w14:ligatures w14:val="none"/>
        </w:rPr>
        <w:t>Pahan</w:t>
      </w:r>
      <w:proofErr w:type="spellEnd"/>
      <w:r w:rsidRPr="004D4F6D">
        <w:rPr>
          <w:rFonts w:eastAsia="Times New Roman" w:cstheme="minorHAnsi"/>
          <w:color w:val="444444"/>
          <w:kern w:val="0"/>
          <w:sz w:val="24"/>
          <w:szCs w:val="24"/>
          <w14:ligatures w14:val="none"/>
        </w:rPr>
        <w:t xml:space="preserve"> K. Researchers engineered a peptide that inhibits the interaction between the spike proteins of the SARS-CoV-2 virus and the ACE2 enzyme. This could lead to medication that reduces fever and protects the lungs and heart during COVID-19 infection. J Neuroimmune </w:t>
      </w:r>
      <w:proofErr w:type="spellStart"/>
      <w:r w:rsidRPr="004D4F6D">
        <w:rPr>
          <w:rFonts w:eastAsia="Times New Roman" w:cstheme="minorHAnsi"/>
          <w:color w:val="444444"/>
          <w:kern w:val="0"/>
          <w:sz w:val="24"/>
          <w:szCs w:val="24"/>
          <w14:ligatures w14:val="none"/>
        </w:rPr>
        <w:t>Pharmacol</w:t>
      </w:r>
      <w:proofErr w:type="spellEnd"/>
      <w:r w:rsidRPr="004D4F6D">
        <w:rPr>
          <w:rFonts w:eastAsia="Times New Roman" w:cstheme="minorHAnsi"/>
          <w:color w:val="444444"/>
          <w:kern w:val="0"/>
          <w:sz w:val="24"/>
          <w:szCs w:val="24"/>
          <w14:ligatures w14:val="none"/>
        </w:rPr>
        <w:t>. 2021 Jan 11. Online ahead of print.</w:t>
      </w:r>
    </w:p>
    <w:p w14:paraId="12590AF6" w14:textId="77777777" w:rsidR="002640CE" w:rsidRDefault="002640CE"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9D35E99" w14:textId="13E34EF7"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Spike glycoprotein and host cell determinants of SARS-CoV-2 entry and cytopathic effects.</w:t>
      </w:r>
      <w:r w:rsidRPr="004D4F6D">
        <w:rPr>
          <w:rFonts w:eastAsia="Times New Roman" w:cstheme="minorHAnsi"/>
          <w:color w:val="444444"/>
          <w:kern w:val="0"/>
          <w:sz w:val="24"/>
          <w:szCs w:val="24"/>
          <w14:ligatures w14:val="none"/>
        </w:rPr>
        <w:t xml:space="preserve"> Nguyen HT, Zhang S, Wang Q, </w:t>
      </w:r>
      <w:proofErr w:type="spellStart"/>
      <w:r w:rsidRPr="004D4F6D">
        <w:rPr>
          <w:rFonts w:eastAsia="Times New Roman" w:cstheme="minorHAnsi"/>
          <w:color w:val="444444"/>
          <w:kern w:val="0"/>
          <w:sz w:val="24"/>
          <w:szCs w:val="24"/>
          <w14:ligatures w14:val="none"/>
        </w:rPr>
        <w:t>Anang</w:t>
      </w:r>
      <w:proofErr w:type="spellEnd"/>
      <w:r w:rsidRPr="004D4F6D">
        <w:rPr>
          <w:rFonts w:eastAsia="Times New Roman" w:cstheme="minorHAnsi"/>
          <w:color w:val="444444"/>
          <w:kern w:val="0"/>
          <w:sz w:val="24"/>
          <w:szCs w:val="24"/>
          <w14:ligatures w14:val="none"/>
        </w:rPr>
        <w:t xml:space="preserve"> S, Wang J, Ding H, </w:t>
      </w:r>
      <w:proofErr w:type="spellStart"/>
      <w:r w:rsidRPr="004D4F6D">
        <w:rPr>
          <w:rFonts w:eastAsia="Times New Roman" w:cstheme="minorHAnsi"/>
          <w:color w:val="444444"/>
          <w:kern w:val="0"/>
          <w:sz w:val="24"/>
          <w:szCs w:val="24"/>
          <w14:ligatures w14:val="none"/>
        </w:rPr>
        <w:t>Kappes</w:t>
      </w:r>
      <w:proofErr w:type="spellEnd"/>
      <w:r w:rsidRPr="004D4F6D">
        <w:rPr>
          <w:rFonts w:eastAsia="Times New Roman" w:cstheme="minorHAnsi"/>
          <w:color w:val="444444"/>
          <w:kern w:val="0"/>
          <w:sz w:val="24"/>
          <w:szCs w:val="24"/>
          <w14:ligatures w14:val="none"/>
        </w:rPr>
        <w:t xml:space="preserve"> JC, </w:t>
      </w:r>
      <w:proofErr w:type="spellStart"/>
      <w:r w:rsidRPr="004D4F6D">
        <w:rPr>
          <w:rFonts w:eastAsia="Times New Roman" w:cstheme="minorHAnsi"/>
          <w:color w:val="444444"/>
          <w:kern w:val="0"/>
          <w:sz w:val="24"/>
          <w:szCs w:val="24"/>
          <w14:ligatures w14:val="none"/>
        </w:rPr>
        <w:t>Sodroski</w:t>
      </w:r>
      <w:proofErr w:type="spellEnd"/>
      <w:r w:rsidRPr="004D4F6D">
        <w:rPr>
          <w:rFonts w:eastAsia="Times New Roman" w:cstheme="minorHAnsi"/>
          <w:color w:val="444444"/>
          <w:kern w:val="0"/>
          <w:sz w:val="24"/>
          <w:szCs w:val="24"/>
          <w14:ligatures w14:val="none"/>
        </w:rPr>
        <w:t xml:space="preserve"> J. Researchers identified key structural features of the SARS-CoV-2 virus that could be useful in vaccine and other treatment development. J </w:t>
      </w:r>
      <w:proofErr w:type="spellStart"/>
      <w:r w:rsidRPr="004D4F6D">
        <w:rPr>
          <w:rFonts w:eastAsia="Times New Roman" w:cstheme="minorHAnsi"/>
          <w:color w:val="444444"/>
          <w:kern w:val="0"/>
          <w:sz w:val="24"/>
          <w:szCs w:val="24"/>
          <w14:ligatures w14:val="none"/>
        </w:rPr>
        <w:t>Virol</w:t>
      </w:r>
      <w:proofErr w:type="spellEnd"/>
      <w:r w:rsidRPr="004D4F6D">
        <w:rPr>
          <w:rFonts w:eastAsia="Times New Roman" w:cstheme="minorHAnsi"/>
          <w:color w:val="444444"/>
          <w:kern w:val="0"/>
          <w:sz w:val="24"/>
          <w:szCs w:val="24"/>
          <w14:ligatures w14:val="none"/>
        </w:rPr>
        <w:t>. 2020 Dec 22. Online ahead of print.</w:t>
      </w:r>
    </w:p>
    <w:p w14:paraId="73CAA3C4" w14:textId="77777777" w:rsidR="002640CE" w:rsidRDefault="002640CE"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5CE0DD03" w14:textId="7D063FCD"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The S1 protein of SARS-CoV-2 crosses the blood brain barrier in mice.</w:t>
      </w:r>
      <w:r w:rsidRPr="004D4F6D">
        <w:rPr>
          <w:rFonts w:eastAsia="Times New Roman" w:cstheme="minorHAnsi"/>
          <w:color w:val="444444"/>
          <w:kern w:val="0"/>
          <w:sz w:val="24"/>
          <w:szCs w:val="24"/>
          <w14:ligatures w14:val="none"/>
        </w:rPr>
        <w:t xml:space="preserve"> Rhea EM ,Logsdon AF, Hansen KM, Williams LM, Reed MJ, Baumann KK. The SARS-CoV-2 virus was able to </w:t>
      </w:r>
      <w:proofErr w:type="gramStart"/>
      <w:r w:rsidRPr="004D4F6D">
        <w:rPr>
          <w:rFonts w:eastAsia="Times New Roman" w:cstheme="minorHAnsi"/>
          <w:color w:val="444444"/>
          <w:kern w:val="0"/>
          <w:sz w:val="24"/>
          <w:szCs w:val="24"/>
          <w14:ligatures w14:val="none"/>
        </w:rPr>
        <w:t>enter into</w:t>
      </w:r>
      <w:proofErr w:type="gramEnd"/>
      <w:r w:rsidRPr="004D4F6D">
        <w:rPr>
          <w:rFonts w:eastAsia="Times New Roman" w:cstheme="minorHAnsi"/>
          <w:color w:val="444444"/>
          <w:kern w:val="0"/>
          <w:sz w:val="24"/>
          <w:szCs w:val="24"/>
          <w14:ligatures w14:val="none"/>
        </w:rPr>
        <w:t xml:space="preserve"> the brain tissue, in a mouse model. Nat </w:t>
      </w:r>
      <w:proofErr w:type="spellStart"/>
      <w:r w:rsidRPr="004D4F6D">
        <w:rPr>
          <w:rFonts w:eastAsia="Times New Roman" w:cstheme="minorHAnsi"/>
          <w:color w:val="444444"/>
          <w:kern w:val="0"/>
          <w:sz w:val="24"/>
          <w:szCs w:val="24"/>
          <w14:ligatures w14:val="none"/>
        </w:rPr>
        <w:t>Neurosci</w:t>
      </w:r>
      <w:proofErr w:type="spellEnd"/>
      <w:r w:rsidRPr="004D4F6D">
        <w:rPr>
          <w:rFonts w:eastAsia="Times New Roman" w:cstheme="minorHAnsi"/>
          <w:color w:val="444444"/>
          <w:kern w:val="0"/>
          <w:sz w:val="24"/>
          <w:szCs w:val="24"/>
          <w14:ligatures w14:val="none"/>
        </w:rPr>
        <w:t>. 2020 Dec 16. Online ahead of print.</w:t>
      </w:r>
    </w:p>
    <w:p w14:paraId="61A20CD7" w14:textId="77777777" w:rsidR="002640CE" w:rsidRDefault="002640CE"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98B963B" w14:textId="3FF97FA1"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Lower respiratory tract myeloid cells harbor SARS-CoV-2 and display an inflammatory. phenotype</w:t>
      </w:r>
      <w:r w:rsidRPr="004D4F6D">
        <w:rPr>
          <w:rFonts w:eastAsia="Times New Roman" w:cstheme="minorHAnsi"/>
          <w:color w:val="444444"/>
          <w:kern w:val="0"/>
          <w:sz w:val="24"/>
          <w:szCs w:val="24"/>
          <w14:ligatures w14:val="none"/>
        </w:rPr>
        <w:t xml:space="preserve"> Bain WG, </w:t>
      </w:r>
      <w:proofErr w:type="spellStart"/>
      <w:r w:rsidRPr="004D4F6D">
        <w:rPr>
          <w:rFonts w:eastAsia="Times New Roman" w:cstheme="minorHAnsi"/>
          <w:color w:val="444444"/>
          <w:kern w:val="0"/>
          <w:sz w:val="24"/>
          <w:szCs w:val="24"/>
          <w14:ligatures w14:val="none"/>
        </w:rPr>
        <w:t>Peñaloza</w:t>
      </w:r>
      <w:proofErr w:type="spellEnd"/>
      <w:r w:rsidRPr="004D4F6D">
        <w:rPr>
          <w:rFonts w:eastAsia="Times New Roman" w:cstheme="minorHAnsi"/>
          <w:color w:val="444444"/>
          <w:kern w:val="0"/>
          <w:sz w:val="24"/>
          <w:szCs w:val="24"/>
          <w14:ligatures w14:val="none"/>
        </w:rPr>
        <w:t xml:space="preserve"> HF, </w:t>
      </w:r>
      <w:proofErr w:type="spellStart"/>
      <w:r w:rsidRPr="004D4F6D">
        <w:rPr>
          <w:rFonts w:eastAsia="Times New Roman" w:cstheme="minorHAnsi"/>
          <w:color w:val="444444"/>
          <w:kern w:val="0"/>
          <w:sz w:val="24"/>
          <w:szCs w:val="24"/>
          <w14:ligatures w14:val="none"/>
        </w:rPr>
        <w:t>Ladinsky</w:t>
      </w:r>
      <w:proofErr w:type="spellEnd"/>
      <w:r w:rsidRPr="004D4F6D">
        <w:rPr>
          <w:rFonts w:eastAsia="Times New Roman" w:cstheme="minorHAnsi"/>
          <w:color w:val="444444"/>
          <w:kern w:val="0"/>
          <w:sz w:val="24"/>
          <w:szCs w:val="24"/>
          <w14:ligatures w14:val="none"/>
        </w:rPr>
        <w:t xml:space="preserve"> MS, van der </w:t>
      </w:r>
      <w:proofErr w:type="spellStart"/>
      <w:r w:rsidRPr="004D4F6D">
        <w:rPr>
          <w:rFonts w:eastAsia="Times New Roman" w:cstheme="minorHAnsi"/>
          <w:color w:val="444444"/>
          <w:kern w:val="0"/>
          <w:sz w:val="24"/>
          <w:szCs w:val="24"/>
          <w14:ligatures w14:val="none"/>
        </w:rPr>
        <w:t>Geest</w:t>
      </w:r>
      <w:proofErr w:type="spellEnd"/>
      <w:r w:rsidRPr="004D4F6D">
        <w:rPr>
          <w:rFonts w:eastAsia="Times New Roman" w:cstheme="minorHAnsi"/>
          <w:color w:val="444444"/>
          <w:kern w:val="0"/>
          <w:sz w:val="24"/>
          <w:szCs w:val="24"/>
          <w14:ligatures w14:val="none"/>
        </w:rPr>
        <w:t xml:space="preserve"> R, Sullivan M, Ross M, </w:t>
      </w:r>
      <w:proofErr w:type="spellStart"/>
      <w:r w:rsidRPr="004D4F6D">
        <w:rPr>
          <w:rFonts w:eastAsia="Times New Roman" w:cstheme="minorHAnsi"/>
          <w:color w:val="444444"/>
          <w:kern w:val="0"/>
          <w:sz w:val="24"/>
          <w:szCs w:val="24"/>
          <w14:ligatures w14:val="none"/>
        </w:rPr>
        <w:t>Methe</w:t>
      </w:r>
      <w:proofErr w:type="spellEnd"/>
      <w:r w:rsidRPr="004D4F6D">
        <w:rPr>
          <w:rFonts w:eastAsia="Times New Roman" w:cstheme="minorHAnsi"/>
          <w:color w:val="444444"/>
          <w:kern w:val="0"/>
          <w:sz w:val="24"/>
          <w:szCs w:val="24"/>
          <w14:ligatures w14:val="none"/>
        </w:rPr>
        <w:t xml:space="preserve"> B, McVerry BJ, Morris A, Watson AM, Watkins SC, St Croix CM, Stolz DB, Bjorkman PJ, Lee JS. Lower respiratory tract cells can harbor the SARS-CoV-2 </w:t>
      </w:r>
      <w:proofErr w:type="gramStart"/>
      <w:r w:rsidRPr="004D4F6D">
        <w:rPr>
          <w:rFonts w:eastAsia="Times New Roman" w:cstheme="minorHAnsi"/>
          <w:color w:val="444444"/>
          <w:kern w:val="0"/>
          <w:sz w:val="24"/>
          <w:szCs w:val="24"/>
          <w14:ligatures w14:val="none"/>
        </w:rPr>
        <w:t>virus, and</w:t>
      </w:r>
      <w:proofErr w:type="gramEnd"/>
      <w:r w:rsidRPr="004D4F6D">
        <w:rPr>
          <w:rFonts w:eastAsia="Times New Roman" w:cstheme="minorHAnsi"/>
          <w:color w:val="444444"/>
          <w:kern w:val="0"/>
          <w:sz w:val="24"/>
          <w:szCs w:val="24"/>
          <w14:ligatures w14:val="none"/>
        </w:rPr>
        <w:t xml:space="preserve"> show signs of inflammation. Chest. 2020 Nov 17;S0012-3692(20)35157-6.</w:t>
      </w:r>
    </w:p>
    <w:p w14:paraId="6EED97E1" w14:textId="77777777" w:rsidR="002640CE" w:rsidRDefault="002640CE"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B0F1C9E" w14:textId="20D38DA4"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A high-throughput assay for circulating antibodies directed against the S protein of severe acute respiratory syndrome coronavirus 2.</w:t>
      </w:r>
      <w:r w:rsidRPr="004D4F6D">
        <w:rPr>
          <w:rFonts w:eastAsia="Times New Roman" w:cstheme="minorHAnsi"/>
          <w:color w:val="444444"/>
          <w:kern w:val="0"/>
          <w:sz w:val="24"/>
          <w:szCs w:val="24"/>
          <w14:ligatures w14:val="none"/>
        </w:rPr>
        <w:t xml:space="preserve"> Weiss S, Klinger J, </w:t>
      </w:r>
      <w:proofErr w:type="spellStart"/>
      <w:r w:rsidRPr="004D4F6D">
        <w:rPr>
          <w:rFonts w:eastAsia="Times New Roman" w:cstheme="minorHAnsi"/>
          <w:color w:val="444444"/>
          <w:kern w:val="0"/>
          <w:sz w:val="24"/>
          <w:szCs w:val="24"/>
          <w14:ligatures w14:val="none"/>
        </w:rPr>
        <w:t>Hioe</w:t>
      </w:r>
      <w:proofErr w:type="spellEnd"/>
      <w:r w:rsidRPr="004D4F6D">
        <w:rPr>
          <w:rFonts w:eastAsia="Times New Roman" w:cstheme="minorHAnsi"/>
          <w:color w:val="444444"/>
          <w:kern w:val="0"/>
          <w:sz w:val="24"/>
          <w:szCs w:val="24"/>
          <w14:ligatures w14:val="none"/>
        </w:rPr>
        <w:t xml:space="preserve"> C, </w:t>
      </w:r>
      <w:proofErr w:type="spellStart"/>
      <w:r w:rsidRPr="004D4F6D">
        <w:rPr>
          <w:rFonts w:eastAsia="Times New Roman" w:cstheme="minorHAnsi"/>
          <w:color w:val="444444"/>
          <w:kern w:val="0"/>
          <w:sz w:val="24"/>
          <w:szCs w:val="24"/>
          <w14:ligatures w14:val="none"/>
        </w:rPr>
        <w:t>Amanat</w:t>
      </w:r>
      <w:proofErr w:type="spellEnd"/>
      <w:r w:rsidRPr="004D4F6D">
        <w:rPr>
          <w:rFonts w:eastAsia="Times New Roman" w:cstheme="minorHAnsi"/>
          <w:color w:val="444444"/>
          <w:kern w:val="0"/>
          <w:sz w:val="24"/>
          <w:szCs w:val="24"/>
          <w14:ligatures w14:val="none"/>
        </w:rPr>
        <w:t xml:space="preserve"> F, Baine I, </w:t>
      </w:r>
      <w:proofErr w:type="spellStart"/>
      <w:r w:rsidRPr="004D4F6D">
        <w:rPr>
          <w:rFonts w:eastAsia="Times New Roman" w:cstheme="minorHAnsi"/>
          <w:color w:val="444444"/>
          <w:kern w:val="0"/>
          <w:sz w:val="24"/>
          <w:szCs w:val="24"/>
          <w14:ligatures w14:val="none"/>
        </w:rPr>
        <w:t>Arinsburg</w:t>
      </w:r>
      <w:proofErr w:type="spellEnd"/>
      <w:r w:rsidRPr="004D4F6D">
        <w:rPr>
          <w:rFonts w:eastAsia="Times New Roman" w:cstheme="minorHAnsi"/>
          <w:color w:val="444444"/>
          <w:kern w:val="0"/>
          <w:sz w:val="24"/>
          <w:szCs w:val="24"/>
          <w14:ligatures w14:val="none"/>
        </w:rPr>
        <w:t xml:space="preserve"> S, Kojic EM, </w:t>
      </w:r>
      <w:proofErr w:type="spellStart"/>
      <w:r w:rsidRPr="004D4F6D">
        <w:rPr>
          <w:rFonts w:eastAsia="Times New Roman" w:cstheme="minorHAnsi"/>
          <w:color w:val="444444"/>
          <w:kern w:val="0"/>
          <w:sz w:val="24"/>
          <w:szCs w:val="24"/>
          <w14:ligatures w14:val="none"/>
        </w:rPr>
        <w:t>Stoeyer</w:t>
      </w:r>
      <w:proofErr w:type="spellEnd"/>
      <w:r w:rsidRPr="004D4F6D">
        <w:rPr>
          <w:rFonts w:eastAsia="Times New Roman" w:cstheme="minorHAnsi"/>
          <w:color w:val="444444"/>
          <w:kern w:val="0"/>
          <w:sz w:val="24"/>
          <w:szCs w:val="24"/>
          <w14:ligatures w14:val="none"/>
        </w:rPr>
        <w:t xml:space="preserve"> J, Liu ST, </w:t>
      </w:r>
      <w:proofErr w:type="spellStart"/>
      <w:r w:rsidRPr="004D4F6D">
        <w:rPr>
          <w:rFonts w:eastAsia="Times New Roman" w:cstheme="minorHAnsi"/>
          <w:color w:val="444444"/>
          <w:kern w:val="0"/>
          <w:sz w:val="24"/>
          <w:szCs w:val="24"/>
          <w14:ligatures w14:val="none"/>
        </w:rPr>
        <w:t>Jurczyszak</w:t>
      </w:r>
      <w:proofErr w:type="spellEnd"/>
      <w:r w:rsidRPr="004D4F6D">
        <w:rPr>
          <w:rFonts w:eastAsia="Times New Roman" w:cstheme="minorHAnsi"/>
          <w:color w:val="444444"/>
          <w:kern w:val="0"/>
          <w:sz w:val="24"/>
          <w:szCs w:val="24"/>
          <w14:ligatures w14:val="none"/>
        </w:rPr>
        <w:t xml:space="preserve"> D, Bermudez-Gonzalez M, Simon V, </w:t>
      </w:r>
      <w:proofErr w:type="spellStart"/>
      <w:r w:rsidRPr="004D4F6D">
        <w:rPr>
          <w:rFonts w:eastAsia="Times New Roman" w:cstheme="minorHAnsi"/>
          <w:color w:val="444444"/>
          <w:kern w:val="0"/>
          <w:sz w:val="24"/>
          <w:szCs w:val="24"/>
          <w14:ligatures w14:val="none"/>
        </w:rPr>
        <w:t>Krammer</w:t>
      </w:r>
      <w:proofErr w:type="spellEnd"/>
      <w:r w:rsidRPr="004D4F6D">
        <w:rPr>
          <w:rFonts w:eastAsia="Times New Roman" w:cstheme="minorHAnsi"/>
          <w:color w:val="444444"/>
          <w:kern w:val="0"/>
          <w:sz w:val="24"/>
          <w:szCs w:val="24"/>
          <w14:ligatures w14:val="none"/>
        </w:rPr>
        <w:t xml:space="preserve"> F, </w:t>
      </w:r>
      <w:proofErr w:type="spellStart"/>
      <w:r w:rsidRPr="004D4F6D">
        <w:rPr>
          <w:rFonts w:eastAsia="Times New Roman" w:cstheme="minorHAnsi"/>
          <w:color w:val="444444"/>
          <w:kern w:val="0"/>
          <w:sz w:val="24"/>
          <w:szCs w:val="24"/>
          <w14:ligatures w14:val="none"/>
        </w:rPr>
        <w:t>Zolla-Pazner</w:t>
      </w:r>
      <w:proofErr w:type="spellEnd"/>
      <w:r w:rsidRPr="004D4F6D">
        <w:rPr>
          <w:rFonts w:eastAsia="Times New Roman" w:cstheme="minorHAnsi"/>
          <w:color w:val="444444"/>
          <w:kern w:val="0"/>
          <w:sz w:val="24"/>
          <w:szCs w:val="24"/>
          <w14:ligatures w14:val="none"/>
        </w:rPr>
        <w:t xml:space="preserve"> S. J Infect Dis. 2020 Oct 13;222(10):1629-1634. Researchers developed a new SARS-CoV-2 test that is accurate and requires only 2.5 hours for results. J Infect Dis. 2020 Oct 13;222(10):1629-1634.</w:t>
      </w:r>
    </w:p>
    <w:p w14:paraId="11C1F71A" w14:textId="77777777" w:rsidR="002640CE" w:rsidRDefault="002640CE"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DC9A24E" w14:textId="2BE881A2"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Platelet gene expression and function in patients with COVID-19.</w:t>
      </w:r>
      <w:r w:rsidRPr="004D4F6D">
        <w:rPr>
          <w:rFonts w:eastAsia="Times New Roman" w:cstheme="minorHAnsi"/>
          <w:color w:val="444444"/>
          <w:kern w:val="0"/>
          <w:sz w:val="24"/>
          <w:szCs w:val="24"/>
          <w14:ligatures w14:val="none"/>
        </w:rPr>
        <w:t xml:space="preserve"> Manne BK, </w:t>
      </w:r>
      <w:proofErr w:type="spellStart"/>
      <w:r w:rsidRPr="004D4F6D">
        <w:rPr>
          <w:rFonts w:eastAsia="Times New Roman" w:cstheme="minorHAnsi"/>
          <w:color w:val="444444"/>
          <w:kern w:val="0"/>
          <w:sz w:val="24"/>
          <w:szCs w:val="24"/>
          <w14:ligatures w14:val="none"/>
        </w:rPr>
        <w:t>Denorme</w:t>
      </w:r>
      <w:proofErr w:type="spellEnd"/>
      <w:r w:rsidRPr="004D4F6D">
        <w:rPr>
          <w:rFonts w:eastAsia="Times New Roman" w:cstheme="minorHAnsi"/>
          <w:color w:val="444444"/>
          <w:kern w:val="0"/>
          <w:sz w:val="24"/>
          <w:szCs w:val="24"/>
          <w14:ligatures w14:val="none"/>
        </w:rPr>
        <w:t xml:space="preserve"> F, Middleton EA, Portier I, Rowley JW, </w:t>
      </w:r>
      <w:proofErr w:type="spellStart"/>
      <w:r w:rsidRPr="004D4F6D">
        <w:rPr>
          <w:rFonts w:eastAsia="Times New Roman" w:cstheme="minorHAnsi"/>
          <w:color w:val="444444"/>
          <w:kern w:val="0"/>
          <w:sz w:val="24"/>
          <w:szCs w:val="24"/>
          <w14:ligatures w14:val="none"/>
        </w:rPr>
        <w:t>Stubben</w:t>
      </w:r>
      <w:proofErr w:type="spellEnd"/>
      <w:r w:rsidRPr="004D4F6D">
        <w:rPr>
          <w:rFonts w:eastAsia="Times New Roman" w:cstheme="minorHAnsi"/>
          <w:color w:val="444444"/>
          <w:kern w:val="0"/>
          <w:sz w:val="24"/>
          <w:szCs w:val="24"/>
          <w14:ligatures w14:val="none"/>
        </w:rPr>
        <w:t xml:space="preserve"> C, </w:t>
      </w:r>
      <w:proofErr w:type="spellStart"/>
      <w:r w:rsidRPr="004D4F6D">
        <w:rPr>
          <w:rFonts w:eastAsia="Times New Roman" w:cstheme="minorHAnsi"/>
          <w:color w:val="444444"/>
          <w:kern w:val="0"/>
          <w:sz w:val="24"/>
          <w:szCs w:val="24"/>
          <w14:ligatures w14:val="none"/>
        </w:rPr>
        <w:t>Petrey</w:t>
      </w:r>
      <w:proofErr w:type="spellEnd"/>
      <w:r w:rsidRPr="004D4F6D">
        <w:rPr>
          <w:rFonts w:eastAsia="Times New Roman" w:cstheme="minorHAnsi"/>
          <w:color w:val="444444"/>
          <w:kern w:val="0"/>
          <w:sz w:val="24"/>
          <w:szCs w:val="24"/>
          <w14:ligatures w14:val="none"/>
        </w:rPr>
        <w:t xml:space="preserve"> AC, Tolley ND, Guo L, Cody M, </w:t>
      </w:r>
      <w:proofErr w:type="spellStart"/>
      <w:r w:rsidRPr="004D4F6D">
        <w:rPr>
          <w:rFonts w:eastAsia="Times New Roman" w:cstheme="minorHAnsi"/>
          <w:color w:val="444444"/>
          <w:kern w:val="0"/>
          <w:sz w:val="24"/>
          <w:szCs w:val="24"/>
          <w14:ligatures w14:val="none"/>
        </w:rPr>
        <w:t>Weyrich</w:t>
      </w:r>
      <w:proofErr w:type="spellEnd"/>
      <w:r w:rsidRPr="004D4F6D">
        <w:rPr>
          <w:rFonts w:eastAsia="Times New Roman" w:cstheme="minorHAnsi"/>
          <w:color w:val="444444"/>
          <w:kern w:val="0"/>
          <w:sz w:val="24"/>
          <w:szCs w:val="24"/>
          <w14:ligatures w14:val="none"/>
        </w:rPr>
        <w:t xml:space="preserve"> AS, Yost CC, </w:t>
      </w:r>
      <w:proofErr w:type="spellStart"/>
      <w:r w:rsidRPr="004D4F6D">
        <w:rPr>
          <w:rFonts w:eastAsia="Times New Roman" w:cstheme="minorHAnsi"/>
          <w:color w:val="444444"/>
          <w:kern w:val="0"/>
          <w:sz w:val="24"/>
          <w:szCs w:val="24"/>
          <w14:ligatures w14:val="none"/>
        </w:rPr>
        <w:t>Rondina</w:t>
      </w:r>
      <w:proofErr w:type="spellEnd"/>
      <w:r w:rsidRPr="004D4F6D">
        <w:rPr>
          <w:rFonts w:eastAsia="Times New Roman" w:cstheme="minorHAnsi"/>
          <w:color w:val="444444"/>
          <w:kern w:val="0"/>
          <w:sz w:val="24"/>
          <w:szCs w:val="24"/>
          <w14:ligatures w14:val="none"/>
        </w:rPr>
        <w:t xml:space="preserve"> MT, </w:t>
      </w:r>
      <w:proofErr w:type="spellStart"/>
      <w:r w:rsidRPr="004D4F6D">
        <w:rPr>
          <w:rFonts w:eastAsia="Times New Roman" w:cstheme="minorHAnsi"/>
          <w:color w:val="444444"/>
          <w:kern w:val="0"/>
          <w:sz w:val="24"/>
          <w:szCs w:val="24"/>
          <w14:ligatures w14:val="none"/>
        </w:rPr>
        <w:t>Compbell</w:t>
      </w:r>
      <w:proofErr w:type="spellEnd"/>
      <w:r w:rsidRPr="004D4F6D">
        <w:rPr>
          <w:rFonts w:eastAsia="Times New Roman" w:cstheme="minorHAnsi"/>
          <w:color w:val="444444"/>
          <w:kern w:val="0"/>
          <w:sz w:val="24"/>
          <w:szCs w:val="24"/>
          <w14:ligatures w14:val="none"/>
        </w:rPr>
        <w:t xml:space="preserve"> RA. Patients infected with SARS-CoV-2 show altered platelet gene expression and functional responses. Blood. 2020 Sep 10;136(11):1317-1329.</w:t>
      </w:r>
    </w:p>
    <w:p w14:paraId="534B0378" w14:textId="77777777" w:rsidR="002640CE" w:rsidRDefault="002640CE"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4B645A0F" w14:textId="59314C5A"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 xml:space="preserve">Neutrophil extracellular traps contribute to </w:t>
      </w:r>
      <w:proofErr w:type="spellStart"/>
      <w:r w:rsidRPr="004D4F6D">
        <w:rPr>
          <w:rFonts w:eastAsia="Times New Roman" w:cstheme="minorHAnsi"/>
          <w:b/>
          <w:bCs/>
          <w:color w:val="444444"/>
          <w:kern w:val="0"/>
          <w:sz w:val="24"/>
          <w:szCs w:val="24"/>
          <w14:ligatures w14:val="none"/>
        </w:rPr>
        <w:t>immunothrombosis</w:t>
      </w:r>
      <w:proofErr w:type="spellEnd"/>
      <w:r w:rsidRPr="004D4F6D">
        <w:rPr>
          <w:rFonts w:eastAsia="Times New Roman" w:cstheme="minorHAnsi"/>
          <w:b/>
          <w:bCs/>
          <w:color w:val="444444"/>
          <w:kern w:val="0"/>
          <w:sz w:val="24"/>
          <w:szCs w:val="24"/>
          <w14:ligatures w14:val="none"/>
        </w:rPr>
        <w:t xml:space="preserve"> in COVID-19 acute respiratory distress syndrome.</w:t>
      </w:r>
      <w:r w:rsidRPr="004D4F6D">
        <w:rPr>
          <w:rFonts w:eastAsia="Times New Roman" w:cstheme="minorHAnsi"/>
          <w:color w:val="444444"/>
          <w:kern w:val="0"/>
          <w:sz w:val="24"/>
          <w:szCs w:val="24"/>
          <w14:ligatures w14:val="none"/>
        </w:rPr>
        <w:t> Middleton EA, et al. Researchers explored how substances called neutrophil extracellular traps are involved in the clinical presentation of COVID-</w:t>
      </w:r>
      <w:proofErr w:type="gramStart"/>
      <w:r w:rsidRPr="004D4F6D">
        <w:rPr>
          <w:rFonts w:eastAsia="Times New Roman" w:cstheme="minorHAnsi"/>
          <w:color w:val="444444"/>
          <w:kern w:val="0"/>
          <w:sz w:val="24"/>
          <w:szCs w:val="24"/>
          <w14:ligatures w14:val="none"/>
        </w:rPr>
        <w:t>19, and</w:t>
      </w:r>
      <w:proofErr w:type="gramEnd"/>
      <w:r w:rsidRPr="004D4F6D">
        <w:rPr>
          <w:rFonts w:eastAsia="Times New Roman" w:cstheme="minorHAnsi"/>
          <w:color w:val="444444"/>
          <w:kern w:val="0"/>
          <w:sz w:val="24"/>
          <w:szCs w:val="24"/>
          <w14:ligatures w14:val="none"/>
        </w:rPr>
        <w:t xml:space="preserve"> show that these substances may represent targets for new treatments. Blood. 2020 Sep 3;136(10):1169-1179.</w:t>
      </w:r>
    </w:p>
    <w:p w14:paraId="0C1C9ABC" w14:textId="77777777" w:rsidR="002640CE" w:rsidRDefault="002640CE"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3DFD57A" w14:textId="7FD0E636"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Inactivation of SARS-CoV-2 and diverse RNA and DNA viruses on 3D printed surgical mask. materials</w:t>
      </w:r>
      <w:r w:rsidRPr="004D4F6D">
        <w:rPr>
          <w:rFonts w:eastAsia="Times New Roman" w:cstheme="minorHAnsi"/>
          <w:color w:val="444444"/>
          <w:kern w:val="0"/>
          <w:sz w:val="24"/>
          <w:szCs w:val="24"/>
          <w14:ligatures w14:val="none"/>
        </w:rPr>
        <w:t xml:space="preserve"> Inactivation of SARS-CoV-2 and diverse RNA and DNA viruses on 3D printed surgical mask materials. Welch JL, Xiang J, </w:t>
      </w:r>
      <w:proofErr w:type="spellStart"/>
      <w:r w:rsidRPr="004D4F6D">
        <w:rPr>
          <w:rFonts w:eastAsia="Times New Roman" w:cstheme="minorHAnsi"/>
          <w:color w:val="444444"/>
          <w:kern w:val="0"/>
          <w:sz w:val="24"/>
          <w:szCs w:val="24"/>
          <w14:ligatures w14:val="none"/>
        </w:rPr>
        <w:t>Mackin</w:t>
      </w:r>
      <w:proofErr w:type="spellEnd"/>
      <w:r w:rsidRPr="004D4F6D">
        <w:rPr>
          <w:rFonts w:eastAsia="Times New Roman" w:cstheme="minorHAnsi"/>
          <w:color w:val="444444"/>
          <w:kern w:val="0"/>
          <w:sz w:val="24"/>
          <w:szCs w:val="24"/>
          <w14:ligatures w14:val="none"/>
        </w:rPr>
        <w:t xml:space="preserve"> SR, Perlman S, Thorne P, O’Shaughnessy P, Strzelecki B, Aubin P, Ortiz-Hernandez M, Stapleton JT. Several </w:t>
      </w:r>
      <w:proofErr w:type="gramStart"/>
      <w:r w:rsidRPr="004D4F6D">
        <w:rPr>
          <w:rFonts w:eastAsia="Times New Roman" w:cstheme="minorHAnsi"/>
          <w:color w:val="444444"/>
          <w:kern w:val="0"/>
          <w:sz w:val="24"/>
          <w:szCs w:val="24"/>
          <w14:ligatures w14:val="none"/>
        </w:rPr>
        <w:t>decontamination</w:t>
      </w:r>
      <w:proofErr w:type="gramEnd"/>
      <w:r w:rsidRPr="004D4F6D">
        <w:rPr>
          <w:rFonts w:eastAsia="Times New Roman" w:cstheme="minorHAnsi"/>
          <w:color w:val="444444"/>
          <w:kern w:val="0"/>
          <w:sz w:val="24"/>
          <w:szCs w:val="24"/>
          <w14:ligatures w14:val="none"/>
        </w:rPr>
        <w:t xml:space="preserve"> approaches effectively disinfect 3D-printed mask material. Infect Control Hosp Epidemiol. 2020 Aug 12:1-26.</w:t>
      </w:r>
    </w:p>
    <w:p w14:paraId="0FBA70D0" w14:textId="77777777" w:rsidR="002640CE" w:rsidRDefault="002640CE"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D0D95F8" w14:textId="4068CE2D"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Characterization of heparin and severe acute respiratory syndrome-related coronavirus 2 (SARS-CoV-2) spike glycoprotein binding interactions.</w:t>
      </w:r>
      <w:r w:rsidRPr="004D4F6D">
        <w:rPr>
          <w:rFonts w:eastAsia="Times New Roman" w:cstheme="minorHAnsi"/>
          <w:color w:val="444444"/>
          <w:kern w:val="0"/>
          <w:sz w:val="24"/>
          <w:szCs w:val="24"/>
          <w14:ligatures w14:val="none"/>
        </w:rPr>
        <w:t xml:space="preserve"> Kim SY, Jin W, Sood A, Montgomery DW, Grant OC, </w:t>
      </w:r>
      <w:proofErr w:type="spellStart"/>
      <w:r w:rsidRPr="004D4F6D">
        <w:rPr>
          <w:rFonts w:eastAsia="Times New Roman" w:cstheme="minorHAnsi"/>
          <w:color w:val="444444"/>
          <w:kern w:val="0"/>
          <w:sz w:val="24"/>
          <w:szCs w:val="24"/>
          <w14:ligatures w14:val="none"/>
        </w:rPr>
        <w:t>Fuster</w:t>
      </w:r>
      <w:proofErr w:type="spellEnd"/>
      <w:r w:rsidRPr="004D4F6D">
        <w:rPr>
          <w:rFonts w:eastAsia="Times New Roman" w:cstheme="minorHAnsi"/>
          <w:color w:val="444444"/>
          <w:kern w:val="0"/>
          <w:sz w:val="24"/>
          <w:szCs w:val="24"/>
          <w14:ligatures w14:val="none"/>
        </w:rPr>
        <w:t xml:space="preserve"> MM, Fu L, </w:t>
      </w:r>
      <w:proofErr w:type="spellStart"/>
      <w:r w:rsidRPr="004D4F6D">
        <w:rPr>
          <w:rFonts w:eastAsia="Times New Roman" w:cstheme="minorHAnsi"/>
          <w:color w:val="444444"/>
          <w:kern w:val="0"/>
          <w:sz w:val="24"/>
          <w:szCs w:val="24"/>
          <w14:ligatures w14:val="none"/>
        </w:rPr>
        <w:t>Dordick</w:t>
      </w:r>
      <w:proofErr w:type="spellEnd"/>
      <w:r w:rsidRPr="004D4F6D">
        <w:rPr>
          <w:rFonts w:eastAsia="Times New Roman" w:cstheme="minorHAnsi"/>
          <w:color w:val="444444"/>
          <w:kern w:val="0"/>
          <w:sz w:val="24"/>
          <w:szCs w:val="24"/>
          <w14:ligatures w14:val="none"/>
        </w:rPr>
        <w:t xml:space="preserve"> JS, Woods RJ, Zhang F, </w:t>
      </w:r>
      <w:proofErr w:type="spellStart"/>
      <w:r w:rsidRPr="004D4F6D">
        <w:rPr>
          <w:rFonts w:eastAsia="Times New Roman" w:cstheme="minorHAnsi"/>
          <w:color w:val="444444"/>
          <w:kern w:val="0"/>
          <w:sz w:val="24"/>
          <w:szCs w:val="24"/>
          <w14:ligatures w14:val="none"/>
        </w:rPr>
        <w:t>Linhardt</w:t>
      </w:r>
      <w:proofErr w:type="spellEnd"/>
      <w:r w:rsidRPr="004D4F6D">
        <w:rPr>
          <w:rFonts w:eastAsia="Times New Roman" w:cstheme="minorHAnsi"/>
          <w:color w:val="444444"/>
          <w:kern w:val="0"/>
          <w:sz w:val="24"/>
          <w:szCs w:val="24"/>
          <w14:ligatures w14:val="none"/>
        </w:rPr>
        <w:t xml:space="preserve"> RJ. This article provides the groundwork for biological evaluation and design of glycosaminoglycan-based COVID-19 therapeutics. Antiviral Res. 2020 Jul 9;181:104873.</w:t>
      </w:r>
    </w:p>
    <w:p w14:paraId="0BFEFABD" w14:textId="77777777" w:rsidR="002640CE" w:rsidRDefault="002640CE"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2D3F0D1B" w14:textId="7E869494"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Characterization of heparin and severe acute respiratory syndrome-related coronavirus 2 (SARS-CoV-2) spike glycoprotein binding interactions.</w:t>
      </w:r>
      <w:r w:rsidRPr="004D4F6D">
        <w:rPr>
          <w:rFonts w:eastAsia="Times New Roman" w:cstheme="minorHAnsi"/>
          <w:color w:val="444444"/>
          <w:kern w:val="0"/>
          <w:sz w:val="24"/>
          <w:szCs w:val="24"/>
          <w14:ligatures w14:val="none"/>
        </w:rPr>
        <w:t xml:space="preserve"> Kim SY, Jin W, Sood A, Montgomery DW, Grant OC, </w:t>
      </w:r>
      <w:proofErr w:type="spellStart"/>
      <w:r w:rsidRPr="004D4F6D">
        <w:rPr>
          <w:rFonts w:eastAsia="Times New Roman" w:cstheme="minorHAnsi"/>
          <w:color w:val="444444"/>
          <w:kern w:val="0"/>
          <w:sz w:val="24"/>
          <w:szCs w:val="24"/>
          <w14:ligatures w14:val="none"/>
        </w:rPr>
        <w:t>Fuster</w:t>
      </w:r>
      <w:proofErr w:type="spellEnd"/>
      <w:r w:rsidRPr="004D4F6D">
        <w:rPr>
          <w:rFonts w:eastAsia="Times New Roman" w:cstheme="minorHAnsi"/>
          <w:color w:val="444444"/>
          <w:kern w:val="0"/>
          <w:sz w:val="24"/>
          <w:szCs w:val="24"/>
          <w14:ligatures w14:val="none"/>
        </w:rPr>
        <w:t xml:space="preserve"> MM, Fu L, </w:t>
      </w:r>
      <w:proofErr w:type="spellStart"/>
      <w:r w:rsidRPr="004D4F6D">
        <w:rPr>
          <w:rFonts w:eastAsia="Times New Roman" w:cstheme="minorHAnsi"/>
          <w:color w:val="444444"/>
          <w:kern w:val="0"/>
          <w:sz w:val="24"/>
          <w:szCs w:val="24"/>
          <w14:ligatures w14:val="none"/>
        </w:rPr>
        <w:t>Dordick</w:t>
      </w:r>
      <w:proofErr w:type="spellEnd"/>
      <w:r w:rsidRPr="004D4F6D">
        <w:rPr>
          <w:rFonts w:eastAsia="Times New Roman" w:cstheme="minorHAnsi"/>
          <w:color w:val="444444"/>
          <w:kern w:val="0"/>
          <w:sz w:val="24"/>
          <w:szCs w:val="24"/>
          <w14:ligatures w14:val="none"/>
        </w:rPr>
        <w:t xml:space="preserve"> JS, Woods RJ, Zhang F, </w:t>
      </w:r>
      <w:proofErr w:type="spellStart"/>
      <w:r w:rsidRPr="004D4F6D">
        <w:rPr>
          <w:rFonts w:eastAsia="Times New Roman" w:cstheme="minorHAnsi"/>
          <w:color w:val="444444"/>
          <w:kern w:val="0"/>
          <w:sz w:val="24"/>
          <w:szCs w:val="24"/>
          <w14:ligatures w14:val="none"/>
        </w:rPr>
        <w:t>Linhardt</w:t>
      </w:r>
      <w:proofErr w:type="spellEnd"/>
      <w:r w:rsidRPr="004D4F6D">
        <w:rPr>
          <w:rFonts w:eastAsia="Times New Roman" w:cstheme="minorHAnsi"/>
          <w:color w:val="444444"/>
          <w:kern w:val="0"/>
          <w:sz w:val="24"/>
          <w:szCs w:val="24"/>
          <w14:ligatures w14:val="none"/>
        </w:rPr>
        <w:t xml:space="preserve"> RJ. This article provides the groundwork for biological evaluation and design of glycosaminoglycan-based COVID-19 therapeutics. Antiviral Res. 2020 Jul 9;181:104873.</w:t>
      </w:r>
    </w:p>
    <w:p w14:paraId="3FDB05CD" w14:textId="77777777" w:rsidR="002640CE" w:rsidRDefault="002640CE"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66E69F9F" w14:textId="4FE5D9A2"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Evaluation of an electrostatic spray disinfectant technology for rapid decontamination of portable equipment and large open areas in the era of SARS-CoV-2.</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Cadnum</w:t>
      </w:r>
      <w:proofErr w:type="spellEnd"/>
      <w:r w:rsidRPr="004D4F6D">
        <w:rPr>
          <w:rFonts w:eastAsia="Times New Roman" w:cstheme="minorHAnsi"/>
          <w:color w:val="444444"/>
          <w:kern w:val="0"/>
          <w:sz w:val="24"/>
          <w:szCs w:val="24"/>
          <w14:ligatures w14:val="none"/>
        </w:rPr>
        <w:t xml:space="preserve"> JL, </w:t>
      </w:r>
      <w:proofErr w:type="spellStart"/>
      <w:r w:rsidRPr="004D4F6D">
        <w:rPr>
          <w:rFonts w:eastAsia="Times New Roman" w:cstheme="minorHAnsi"/>
          <w:color w:val="444444"/>
          <w:kern w:val="0"/>
          <w:sz w:val="24"/>
          <w:szCs w:val="24"/>
          <w14:ligatures w14:val="none"/>
        </w:rPr>
        <w:t>Jencson</w:t>
      </w:r>
      <w:proofErr w:type="spellEnd"/>
      <w:r w:rsidRPr="004D4F6D">
        <w:rPr>
          <w:rFonts w:eastAsia="Times New Roman" w:cstheme="minorHAnsi"/>
          <w:color w:val="444444"/>
          <w:kern w:val="0"/>
          <w:sz w:val="24"/>
          <w:szCs w:val="24"/>
          <w14:ligatures w14:val="none"/>
        </w:rPr>
        <w:t xml:space="preserve"> AL, Livingston SH, Li DF, Redmond SN, </w:t>
      </w:r>
      <w:proofErr w:type="spellStart"/>
      <w:r w:rsidRPr="004D4F6D">
        <w:rPr>
          <w:rFonts w:eastAsia="Times New Roman" w:cstheme="minorHAnsi"/>
          <w:color w:val="444444"/>
          <w:kern w:val="0"/>
          <w:sz w:val="24"/>
          <w:szCs w:val="24"/>
          <w14:ligatures w14:val="none"/>
        </w:rPr>
        <w:t>Pearlmutter</w:t>
      </w:r>
      <w:proofErr w:type="spellEnd"/>
      <w:r w:rsidRPr="004D4F6D">
        <w:rPr>
          <w:rFonts w:eastAsia="Times New Roman" w:cstheme="minorHAnsi"/>
          <w:color w:val="444444"/>
          <w:kern w:val="0"/>
          <w:sz w:val="24"/>
          <w:szCs w:val="24"/>
          <w14:ligatures w14:val="none"/>
        </w:rPr>
        <w:t xml:space="preserve"> B, Wilson BM, </w:t>
      </w:r>
      <w:proofErr w:type="spellStart"/>
      <w:r w:rsidRPr="004D4F6D">
        <w:rPr>
          <w:rFonts w:eastAsia="Times New Roman" w:cstheme="minorHAnsi"/>
          <w:color w:val="444444"/>
          <w:kern w:val="0"/>
          <w:sz w:val="24"/>
          <w:szCs w:val="24"/>
          <w14:ligatures w14:val="none"/>
        </w:rPr>
        <w:t>Donskey</w:t>
      </w:r>
      <w:proofErr w:type="spellEnd"/>
      <w:r w:rsidRPr="004D4F6D">
        <w:rPr>
          <w:rFonts w:eastAsia="Times New Roman" w:cstheme="minorHAnsi"/>
          <w:color w:val="444444"/>
          <w:kern w:val="0"/>
          <w:sz w:val="24"/>
          <w:szCs w:val="24"/>
          <w14:ligatures w14:val="none"/>
        </w:rPr>
        <w:t xml:space="preserve"> CJ. Wheelchairs, portable equipment, and waiting room chairs are frequently contaminated with potential pathogens. Application of a dilute sodium hypochlorite disinfectant using an electrostatic sprayer provided rapid and effective decontamination and eliminated the benign virus bacteriophage MS2 from inoculate surfaces. Am J Infect Control. 2020 Jun 6. Online ahead of print.</w:t>
      </w:r>
    </w:p>
    <w:p w14:paraId="01551058" w14:textId="77777777" w:rsidR="002640CE" w:rsidRDefault="002640CE"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886764C" w14:textId="507A5D2B"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Identification of potential natural inhibitors of SARS-CoV2 main protease by molecular docking and simulation studies.</w:t>
      </w:r>
      <w:r w:rsidRPr="004D4F6D">
        <w:rPr>
          <w:rFonts w:eastAsia="Times New Roman" w:cstheme="minorHAnsi"/>
          <w:color w:val="444444"/>
          <w:kern w:val="0"/>
          <w:sz w:val="24"/>
          <w:szCs w:val="24"/>
          <w14:ligatures w14:val="none"/>
        </w:rPr>
        <w:t xml:space="preserve"> Gupta S, Singh AK, Kushwaha PP, Prajapati KS, Shuaib M, </w:t>
      </w:r>
      <w:proofErr w:type="spellStart"/>
      <w:r w:rsidRPr="004D4F6D">
        <w:rPr>
          <w:rFonts w:eastAsia="Times New Roman" w:cstheme="minorHAnsi"/>
          <w:color w:val="444444"/>
          <w:kern w:val="0"/>
          <w:sz w:val="24"/>
          <w:szCs w:val="24"/>
          <w14:ligatures w14:val="none"/>
        </w:rPr>
        <w:t>Senapti</w:t>
      </w:r>
      <w:proofErr w:type="spellEnd"/>
      <w:r w:rsidRPr="004D4F6D">
        <w:rPr>
          <w:rFonts w:eastAsia="Times New Roman" w:cstheme="minorHAnsi"/>
          <w:color w:val="444444"/>
          <w:kern w:val="0"/>
          <w:sz w:val="24"/>
          <w:szCs w:val="24"/>
          <w14:ligatures w14:val="none"/>
        </w:rPr>
        <w:t xml:space="preserve"> S, Kumar S. A protein was identified that may be an effective drug target for future COVID-19 treatments. J </w:t>
      </w:r>
      <w:proofErr w:type="spellStart"/>
      <w:r w:rsidRPr="004D4F6D">
        <w:rPr>
          <w:rFonts w:eastAsia="Times New Roman" w:cstheme="minorHAnsi"/>
          <w:color w:val="444444"/>
          <w:kern w:val="0"/>
          <w:sz w:val="24"/>
          <w:szCs w:val="24"/>
          <w14:ligatures w14:val="none"/>
        </w:rPr>
        <w:t>Biomol</w:t>
      </w:r>
      <w:proofErr w:type="spellEnd"/>
      <w:r w:rsidRPr="004D4F6D">
        <w:rPr>
          <w:rFonts w:eastAsia="Times New Roman" w:cstheme="minorHAnsi"/>
          <w:color w:val="444444"/>
          <w:kern w:val="0"/>
          <w:sz w:val="24"/>
          <w:szCs w:val="24"/>
          <w14:ligatures w14:val="none"/>
        </w:rPr>
        <w:t xml:space="preserve"> Struct Dyn. 2020 Jun 1:1-12. Online ahead of print.</w:t>
      </w:r>
    </w:p>
    <w:p w14:paraId="12A5FB8A" w14:textId="77777777" w:rsidR="002640CE" w:rsidRDefault="002640CE"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19750BCB" w14:textId="3760ABA7"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Evaluation of ultraviolet-C light for rapid decontamination of airport security bins in the era of SARS-CoV-2.</w:t>
      </w:r>
      <w:r w:rsidRPr="004D4F6D">
        <w:rPr>
          <w:rFonts w:eastAsia="Times New Roman" w:cstheme="minorHAnsi"/>
          <w:color w:val="444444"/>
          <w:kern w:val="0"/>
          <w:sz w:val="24"/>
          <w:szCs w:val="24"/>
          <w14:ligatures w14:val="none"/>
        </w:rPr>
        <w:t> </w:t>
      </w:r>
      <w:proofErr w:type="spellStart"/>
      <w:r w:rsidRPr="004D4F6D">
        <w:rPr>
          <w:rFonts w:eastAsia="Times New Roman" w:cstheme="minorHAnsi"/>
          <w:color w:val="444444"/>
          <w:kern w:val="0"/>
          <w:sz w:val="24"/>
          <w:szCs w:val="24"/>
          <w14:ligatures w14:val="none"/>
        </w:rPr>
        <w:t>Cadnum</w:t>
      </w:r>
      <w:proofErr w:type="spellEnd"/>
      <w:r w:rsidRPr="004D4F6D">
        <w:rPr>
          <w:rFonts w:eastAsia="Times New Roman" w:cstheme="minorHAnsi"/>
          <w:color w:val="444444"/>
          <w:kern w:val="0"/>
          <w:sz w:val="24"/>
          <w:szCs w:val="24"/>
          <w14:ligatures w14:val="none"/>
        </w:rPr>
        <w:t xml:space="preserve"> JL, Li DF, Jones LD, Redmond SN, </w:t>
      </w:r>
      <w:proofErr w:type="spellStart"/>
      <w:r w:rsidRPr="004D4F6D">
        <w:rPr>
          <w:rFonts w:eastAsia="Times New Roman" w:cstheme="minorHAnsi"/>
          <w:color w:val="444444"/>
          <w:kern w:val="0"/>
          <w:sz w:val="24"/>
          <w:szCs w:val="24"/>
          <w14:ligatures w14:val="none"/>
        </w:rPr>
        <w:t>Pearlmutter</w:t>
      </w:r>
      <w:proofErr w:type="spellEnd"/>
      <w:r w:rsidRPr="004D4F6D">
        <w:rPr>
          <w:rFonts w:eastAsia="Times New Roman" w:cstheme="minorHAnsi"/>
          <w:color w:val="444444"/>
          <w:kern w:val="0"/>
          <w:sz w:val="24"/>
          <w:szCs w:val="24"/>
          <w14:ligatures w14:val="none"/>
        </w:rPr>
        <w:t xml:space="preserve"> B, Wilson BM, </w:t>
      </w:r>
      <w:proofErr w:type="spellStart"/>
      <w:r w:rsidRPr="004D4F6D">
        <w:rPr>
          <w:rFonts w:eastAsia="Times New Roman" w:cstheme="minorHAnsi"/>
          <w:color w:val="444444"/>
          <w:kern w:val="0"/>
          <w:sz w:val="24"/>
          <w:szCs w:val="24"/>
          <w14:ligatures w14:val="none"/>
        </w:rPr>
        <w:t>Donskey</w:t>
      </w:r>
      <w:proofErr w:type="spellEnd"/>
      <w:r w:rsidRPr="004D4F6D">
        <w:rPr>
          <w:rFonts w:eastAsia="Times New Roman" w:cstheme="minorHAnsi"/>
          <w:color w:val="444444"/>
          <w:kern w:val="0"/>
          <w:sz w:val="24"/>
          <w:szCs w:val="24"/>
          <w14:ligatures w14:val="none"/>
        </w:rPr>
        <w:t xml:space="preserve"> CJ. UV-C light administered in proximity to a plastic bin reduced contamination. </w:t>
      </w:r>
      <w:proofErr w:type="spellStart"/>
      <w:r w:rsidRPr="004D4F6D">
        <w:rPr>
          <w:rFonts w:eastAsia="Times New Roman" w:cstheme="minorHAnsi"/>
          <w:color w:val="444444"/>
          <w:kern w:val="0"/>
          <w:sz w:val="24"/>
          <w:szCs w:val="24"/>
          <w14:ligatures w14:val="none"/>
        </w:rPr>
        <w:t>Pathog</w:t>
      </w:r>
      <w:proofErr w:type="spellEnd"/>
      <w:r w:rsidRPr="004D4F6D">
        <w:rPr>
          <w:rFonts w:eastAsia="Times New Roman" w:cstheme="minorHAnsi"/>
          <w:color w:val="444444"/>
          <w:kern w:val="0"/>
          <w:sz w:val="24"/>
          <w:szCs w:val="24"/>
          <w14:ligatures w14:val="none"/>
        </w:rPr>
        <w:t xml:space="preserve"> Immun. 2020 May 22;5(1):133-142.</w:t>
      </w:r>
    </w:p>
    <w:p w14:paraId="60EF03F3" w14:textId="77777777" w:rsidR="002640CE" w:rsidRDefault="002640CE"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3A52177B" w14:textId="04AFA238"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t>TMPRSS2 and TMPRSS4 promote SARS-CoV-2 infection of human small intestinal enterocytes.</w:t>
      </w:r>
      <w:r w:rsidRPr="004D4F6D">
        <w:rPr>
          <w:rFonts w:eastAsia="Times New Roman" w:cstheme="minorHAnsi"/>
          <w:color w:val="444444"/>
          <w:kern w:val="0"/>
          <w:sz w:val="24"/>
          <w:szCs w:val="24"/>
          <w14:ligatures w14:val="none"/>
        </w:rPr>
        <w:t xml:space="preserve"> Zang R, Gomez Castro MF, McCune BT, Zeng Q, </w:t>
      </w:r>
      <w:proofErr w:type="spellStart"/>
      <w:r w:rsidRPr="004D4F6D">
        <w:rPr>
          <w:rFonts w:eastAsia="Times New Roman" w:cstheme="minorHAnsi"/>
          <w:color w:val="444444"/>
          <w:kern w:val="0"/>
          <w:sz w:val="24"/>
          <w:szCs w:val="24"/>
          <w14:ligatures w14:val="none"/>
        </w:rPr>
        <w:t>Rothlauf</w:t>
      </w:r>
      <w:proofErr w:type="spellEnd"/>
      <w:r w:rsidRPr="004D4F6D">
        <w:rPr>
          <w:rFonts w:eastAsia="Times New Roman" w:cstheme="minorHAnsi"/>
          <w:color w:val="444444"/>
          <w:kern w:val="0"/>
          <w:sz w:val="24"/>
          <w:szCs w:val="24"/>
          <w14:ligatures w14:val="none"/>
        </w:rPr>
        <w:t xml:space="preserve"> PW, </w:t>
      </w:r>
      <w:proofErr w:type="spellStart"/>
      <w:r w:rsidRPr="004D4F6D">
        <w:rPr>
          <w:rFonts w:eastAsia="Times New Roman" w:cstheme="minorHAnsi"/>
          <w:color w:val="444444"/>
          <w:kern w:val="0"/>
          <w:sz w:val="24"/>
          <w:szCs w:val="24"/>
          <w14:ligatures w14:val="none"/>
        </w:rPr>
        <w:t>Sonnek</w:t>
      </w:r>
      <w:proofErr w:type="spellEnd"/>
      <w:r w:rsidRPr="004D4F6D">
        <w:rPr>
          <w:rFonts w:eastAsia="Times New Roman" w:cstheme="minorHAnsi"/>
          <w:color w:val="444444"/>
          <w:kern w:val="0"/>
          <w:sz w:val="24"/>
          <w:szCs w:val="24"/>
          <w14:ligatures w14:val="none"/>
        </w:rPr>
        <w:t xml:space="preserve"> NM, Liu Z, </w:t>
      </w:r>
      <w:proofErr w:type="spellStart"/>
      <w:r w:rsidRPr="004D4F6D">
        <w:rPr>
          <w:rFonts w:eastAsia="Times New Roman" w:cstheme="minorHAnsi"/>
          <w:color w:val="444444"/>
          <w:kern w:val="0"/>
          <w:sz w:val="24"/>
          <w:szCs w:val="24"/>
          <w14:ligatures w14:val="none"/>
        </w:rPr>
        <w:t>Brulois</w:t>
      </w:r>
      <w:proofErr w:type="spellEnd"/>
      <w:r w:rsidRPr="004D4F6D">
        <w:rPr>
          <w:rFonts w:eastAsia="Times New Roman" w:cstheme="minorHAnsi"/>
          <w:color w:val="444444"/>
          <w:kern w:val="0"/>
          <w:sz w:val="24"/>
          <w:szCs w:val="24"/>
          <w14:ligatures w14:val="none"/>
        </w:rPr>
        <w:t xml:space="preserve"> KF, Wang X, Greenberg HB, Diamond MS, </w:t>
      </w:r>
      <w:proofErr w:type="spellStart"/>
      <w:r w:rsidRPr="004D4F6D">
        <w:rPr>
          <w:rFonts w:eastAsia="Times New Roman" w:cstheme="minorHAnsi"/>
          <w:color w:val="444444"/>
          <w:kern w:val="0"/>
          <w:sz w:val="24"/>
          <w:szCs w:val="24"/>
          <w14:ligatures w14:val="none"/>
        </w:rPr>
        <w:t>Ciorba</w:t>
      </w:r>
      <w:proofErr w:type="spellEnd"/>
      <w:r w:rsidRPr="004D4F6D">
        <w:rPr>
          <w:rFonts w:eastAsia="Times New Roman" w:cstheme="minorHAnsi"/>
          <w:color w:val="444444"/>
          <w:kern w:val="0"/>
          <w:sz w:val="24"/>
          <w:szCs w:val="24"/>
          <w14:ligatures w14:val="none"/>
        </w:rPr>
        <w:t xml:space="preserve"> MA, Whelan SPJ, Ding S. The intestine is a potential site of SARS-CoV-2 replication, which may contribute to local and systemic illness and overall disease progression. Sci Immunol. 2020 May 13;5(47):eabc3582.</w:t>
      </w:r>
    </w:p>
    <w:p w14:paraId="1E368E4D" w14:textId="77777777" w:rsidR="002640CE" w:rsidRDefault="002640CE" w:rsidP="004D4F6D">
      <w:pPr>
        <w:shd w:val="clear" w:color="auto" w:fill="FFFFFF"/>
        <w:spacing w:after="0" w:line="240" w:lineRule="auto"/>
        <w:textAlignment w:val="baseline"/>
        <w:rPr>
          <w:rFonts w:eastAsia="Times New Roman" w:cstheme="minorHAnsi"/>
          <w:b/>
          <w:bCs/>
          <w:color w:val="444444"/>
          <w:kern w:val="0"/>
          <w:sz w:val="24"/>
          <w:szCs w:val="24"/>
          <w14:ligatures w14:val="none"/>
        </w:rPr>
      </w:pPr>
    </w:p>
    <w:p w14:paraId="7A5B8E04" w14:textId="4C7777AA" w:rsidR="004D4F6D" w:rsidRPr="004D4F6D" w:rsidRDefault="004D4F6D" w:rsidP="004D4F6D">
      <w:pPr>
        <w:shd w:val="clear" w:color="auto" w:fill="FFFFFF"/>
        <w:spacing w:after="0" w:line="240" w:lineRule="auto"/>
        <w:textAlignment w:val="baseline"/>
        <w:rPr>
          <w:rFonts w:eastAsia="Times New Roman" w:cstheme="minorHAnsi"/>
          <w:color w:val="444444"/>
          <w:kern w:val="0"/>
          <w:sz w:val="24"/>
          <w:szCs w:val="24"/>
          <w14:ligatures w14:val="none"/>
        </w:rPr>
      </w:pPr>
      <w:r w:rsidRPr="004D4F6D">
        <w:rPr>
          <w:rFonts w:eastAsia="Times New Roman" w:cstheme="minorHAnsi"/>
          <w:b/>
          <w:bCs/>
          <w:color w:val="444444"/>
          <w:kern w:val="0"/>
          <w:sz w:val="24"/>
          <w:szCs w:val="24"/>
          <w14:ligatures w14:val="none"/>
        </w:rPr>
        <w:lastRenderedPageBreak/>
        <w:t>Dysregulated transcriptional responses to SARS-CoV-2 in the periphery.</w:t>
      </w:r>
      <w:r w:rsidRPr="004D4F6D">
        <w:rPr>
          <w:rFonts w:eastAsia="Times New Roman" w:cstheme="minorHAnsi"/>
          <w:color w:val="444444"/>
          <w:kern w:val="0"/>
          <w:sz w:val="24"/>
          <w:szCs w:val="24"/>
          <w14:ligatures w14:val="none"/>
        </w:rPr>
        <w:t xml:space="preserve"> McClain MT, et al. Blood tests revealed both diverse and conserved components of the immune response in COVID-19 and provide for potential biomarker-based approaches to diagnosis. Nature </w:t>
      </w:r>
      <w:proofErr w:type="spellStart"/>
      <w:r w:rsidRPr="004D4F6D">
        <w:rPr>
          <w:rFonts w:eastAsia="Times New Roman" w:cstheme="minorHAnsi"/>
          <w:color w:val="444444"/>
          <w:kern w:val="0"/>
          <w:sz w:val="24"/>
          <w:szCs w:val="24"/>
          <w14:ligatures w14:val="none"/>
        </w:rPr>
        <w:t>Commun</w:t>
      </w:r>
      <w:proofErr w:type="spellEnd"/>
      <w:r w:rsidRPr="004D4F6D">
        <w:rPr>
          <w:rFonts w:eastAsia="Times New Roman" w:cstheme="minorHAnsi"/>
          <w:color w:val="444444"/>
          <w:kern w:val="0"/>
          <w:sz w:val="24"/>
          <w:szCs w:val="24"/>
          <w14:ligatures w14:val="none"/>
        </w:rPr>
        <w:t>. 2021 Feb 17;12(1):1079.</w:t>
      </w:r>
    </w:p>
    <w:p w14:paraId="62D83DA2"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E17"/>
    <w:rsid w:val="002640CE"/>
    <w:rsid w:val="003273DE"/>
    <w:rsid w:val="004D4F6D"/>
    <w:rsid w:val="00501B7F"/>
    <w:rsid w:val="00AE0354"/>
    <w:rsid w:val="00C13E17"/>
    <w:rsid w:val="00D13C2B"/>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9A160"/>
  <w15:chartTrackingRefBased/>
  <w15:docId w15:val="{2B7556FC-9E42-4896-9D12-B010C71F2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D4F6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4F6D"/>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4D4F6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D4F6D"/>
    <w:rPr>
      <w:b/>
      <w:bCs/>
    </w:rPr>
  </w:style>
  <w:style w:type="character" w:styleId="Hyperlink">
    <w:name w:val="Hyperlink"/>
    <w:basedOn w:val="DefaultParagraphFont"/>
    <w:uiPriority w:val="99"/>
    <w:semiHidden/>
    <w:unhideWhenUsed/>
    <w:rsid w:val="004D4F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48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Publications-Studies</DocumentType>
    <Topic xmlns="46ade7e5-a61b-41ef-8b65-1672892065de">COVID</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8F4CA63D-2B91-49CE-A1C8-2FF1EBA42B9F}"/>
</file>

<file path=customXml/itemProps2.xml><?xml version="1.0" encoding="utf-8"?>
<ds:datastoreItem xmlns:ds="http://schemas.openxmlformats.org/officeDocument/2006/customXml" ds:itemID="{12616E44-8E66-4DC2-8015-B90BC8BDD314}"/>
</file>

<file path=customXml/itemProps3.xml><?xml version="1.0" encoding="utf-8"?>
<ds:datastoreItem xmlns:ds="http://schemas.openxmlformats.org/officeDocument/2006/customXml" ds:itemID="{659D1E66-804A-478A-8E49-24BAEE149768}"/>
</file>

<file path=docProps/app.xml><?xml version="1.0" encoding="utf-8"?>
<Properties xmlns="http://schemas.openxmlformats.org/officeDocument/2006/extended-properties" xmlns:vt="http://schemas.openxmlformats.org/officeDocument/2006/docPropsVTypes">
  <Template>Normal.dotm</Template>
  <TotalTime>13</TotalTime>
  <Pages>13</Pages>
  <Words>5336</Words>
  <Characters>30420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 LABORATORY STUDIES</dc:title>
  <dc:subject/>
  <dc:creator>Richman, Michael (VACO)</dc:creator>
  <cp:keywords/>
  <dc:description/>
  <cp:lastModifiedBy>Richman, Michael (VACO)</cp:lastModifiedBy>
  <cp:revision>3</cp:revision>
  <dcterms:created xsi:type="dcterms:W3CDTF">2025-02-11T14:45:00Z</dcterms:created>
  <dcterms:modified xsi:type="dcterms:W3CDTF">2025-02-11T14:58:00Z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