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525AD" w14:textId="365BA28E" w:rsidR="00936D5F" w:rsidRDefault="00936D5F" w:rsidP="00936D5F">
      <w:pPr>
        <w:rPr>
          <w:b/>
          <w:bCs/>
          <w:u w:val="single"/>
        </w:rPr>
      </w:pPr>
      <w:r>
        <w:rPr>
          <w:b/>
          <w:bCs/>
          <w:u w:val="single"/>
        </w:rPr>
        <w:t xml:space="preserve">DRAFT </w:t>
      </w:r>
    </w:p>
    <w:p w14:paraId="3AC72CD4" w14:textId="77777777" w:rsidR="00936D5F" w:rsidRDefault="00936D5F" w:rsidP="00936D5F">
      <w:pPr>
        <w:rPr>
          <w:b/>
          <w:bCs/>
          <w:u w:val="single"/>
        </w:rPr>
      </w:pPr>
    </w:p>
    <w:p w14:paraId="208F0B67" w14:textId="6AAA448D" w:rsidR="00936D5F" w:rsidRPr="00936D5F" w:rsidRDefault="00936D5F" w:rsidP="00936D5F">
      <w:pPr>
        <w:rPr>
          <w:b/>
          <w:bCs/>
        </w:rPr>
      </w:pPr>
      <w:r w:rsidRPr="00936D5F">
        <w:rPr>
          <w:b/>
          <w:bCs/>
        </w:rPr>
        <w:t>The below is a draft document aiming at clarifying misunderstandings and misstatements about VA’s clinical trials</w:t>
      </w:r>
    </w:p>
    <w:p w14:paraId="595EA4E8" w14:textId="77777777" w:rsidR="00936D5F" w:rsidRDefault="00936D5F" w:rsidP="00936D5F">
      <w:pPr>
        <w:rPr>
          <w:b/>
          <w:bCs/>
          <w:u w:val="single"/>
        </w:rPr>
      </w:pPr>
    </w:p>
    <w:p w14:paraId="32C14D45" w14:textId="66334EB0" w:rsidR="00936D5F" w:rsidRPr="00936D5F" w:rsidRDefault="00936D5F" w:rsidP="00936D5F">
      <w:r w:rsidRPr="00936D5F">
        <w:rPr>
          <w:b/>
          <w:bCs/>
          <w:u w:val="single"/>
        </w:rPr>
        <w:t>VA clinical trials</w:t>
      </w:r>
    </w:p>
    <w:p w14:paraId="3CBE13F4" w14:textId="77777777" w:rsidR="00936D5F" w:rsidRPr="00936D5F" w:rsidRDefault="00936D5F" w:rsidP="00936D5F">
      <w:r w:rsidRPr="00936D5F">
        <w:t>Research and clinical trials will always be an important priority for VA, and the department has spent $143 million on clinical trials so far in FY2025, which is in line with spending in recent years.</w:t>
      </w:r>
    </w:p>
    <w:p w14:paraId="631040D8" w14:textId="77777777" w:rsidR="00936D5F" w:rsidRPr="00936D5F" w:rsidRDefault="00936D5F" w:rsidP="00936D5F">
      <w:r w:rsidRPr="00936D5F">
        <w:t>But access to clinical trials should not be confused with access to VA health care. VA clinical trials are primarily used to test experimental, unproven treatments or compare different treatments. They are separate from VA’s normal health care services, which continue for all eligible Veterans.</w:t>
      </w:r>
    </w:p>
    <w:p w14:paraId="3A8181B9" w14:textId="74D84237" w:rsidR="00936D5F" w:rsidRPr="00936D5F" w:rsidRDefault="00936D5F" w:rsidP="00936D5F">
      <w:bookmarkStart w:id="0" w:name="x__Hlk192763867"/>
      <w:r w:rsidRPr="00936D5F">
        <w:t xml:space="preserve">VA </w:t>
      </w:r>
      <w:bookmarkEnd w:id="0"/>
      <w:r w:rsidRPr="00936D5F">
        <w:t xml:space="preserve">conducted a comprehensive assessment of </w:t>
      </w:r>
      <w:proofErr w:type="gramStart"/>
      <w:r w:rsidRPr="00936D5F">
        <w:t>all of</w:t>
      </w:r>
      <w:proofErr w:type="gramEnd"/>
      <w:r w:rsidRPr="00936D5F">
        <w:t xml:space="preserve"> its ongoing research initiatives – including clinical trials – to evaluate their impact on Veteran health care. To ensure mission-critical VA research efforts continue uninterrupted during this time, VA on March 7 initially extended through June 7 and further extended to August 3 the terms of all research employees whose appointments are due to expire. At the end of May, VA obtained an Office of Personnel Management hiring freeze exemption for its research personnel and hiring actions are in progress.</w:t>
      </w:r>
    </w:p>
    <w:p w14:paraId="155A5DFE" w14:textId="77777777" w:rsidR="00936D5F" w:rsidRPr="00936D5F" w:rsidRDefault="00936D5F" w:rsidP="00936D5F">
      <w:r w:rsidRPr="00936D5F">
        <w:rPr>
          <w:b/>
          <w:bCs/>
        </w:rPr>
        <w:t>Allegation:</w:t>
      </w:r>
      <w:r w:rsidRPr="00936D5F">
        <w:t> The indefinite freeze on new hires in the VA is preventing recruitment of scientists to manage newly funded research.</w:t>
      </w:r>
    </w:p>
    <w:p w14:paraId="64F17EDB" w14:textId="3D5736E4" w:rsidR="00936D5F" w:rsidRPr="00936D5F" w:rsidRDefault="00936D5F" w:rsidP="00936D5F">
      <w:r w:rsidRPr="00936D5F">
        <w:rPr>
          <w:b/>
          <w:bCs/>
        </w:rPr>
        <w:t>Response:</w:t>
      </w:r>
      <w:r w:rsidRPr="00936D5F">
        <w:t> No VA research trials have been canceled.</w:t>
      </w:r>
    </w:p>
    <w:p w14:paraId="54EFCB97" w14:textId="24EBA5CB" w:rsidR="00936D5F" w:rsidRPr="00936D5F" w:rsidRDefault="00936D5F" w:rsidP="00936D5F">
      <w:r w:rsidRPr="00936D5F">
        <w:t xml:space="preserve">[NOTE: Please see above] VA conducted a comprehensive assessment of </w:t>
      </w:r>
      <w:proofErr w:type="gramStart"/>
      <w:r w:rsidRPr="00936D5F">
        <w:t>all of</w:t>
      </w:r>
      <w:proofErr w:type="gramEnd"/>
      <w:r w:rsidRPr="00936D5F">
        <w:t xml:space="preserve"> its ongoing research initiatives – including clinical trials – to evaluate their impact on Veteran health care. To ensure mission-critical VA research efforts continue uninterrupted during this time, VA on March 7 initially extended through June 7 and further extended to August 3 the terms of all research employees whose appointments are due to expire. At the end of May, VA obtained an Office of Personnel Management hiring freeze exemption for its research personnel and hiring actions are in progress.</w:t>
      </w:r>
    </w:p>
    <w:p w14:paraId="6982D0E0" w14:textId="554FBC4B" w:rsidR="00936D5F" w:rsidRPr="00936D5F" w:rsidRDefault="00936D5F" w:rsidP="00936D5F">
      <w:r w:rsidRPr="00936D5F">
        <w:t>VA has worked with its career health care leaders to exempt key research positions from the hiring freeze and will continue to do so.</w:t>
      </w:r>
      <w:r w:rsidRPr="00936D5F">
        <w:rPr>
          <w:b/>
          <w:bCs/>
        </w:rPr>
        <w:t> </w:t>
      </w:r>
      <w:r w:rsidRPr="00936D5F">
        <w:t xml:space="preserve">So far, we have approved </w:t>
      </w:r>
      <w:proofErr w:type="gramStart"/>
      <w:r w:rsidRPr="00936D5F">
        <w:t>every</w:t>
      </w:r>
      <w:proofErr w:type="gramEnd"/>
      <w:r w:rsidRPr="00936D5F">
        <w:t xml:space="preserve"> exemption request VA research leaders have submitted.</w:t>
      </w:r>
    </w:p>
    <w:p w14:paraId="5A941F8E" w14:textId="77777777" w:rsidR="00936D5F" w:rsidRPr="00936D5F" w:rsidRDefault="00936D5F" w:rsidP="00936D5F">
      <w:r w:rsidRPr="00936D5F">
        <w:rPr>
          <w:b/>
          <w:bCs/>
        </w:rPr>
        <w:t>Allegation:</w:t>
      </w:r>
      <w:r w:rsidRPr="00936D5F">
        <w:t> The firing of probationary employees has eliminated people who ensure active studies are successful and safe and those who ensure that veterans’ privacy is maintained.</w:t>
      </w:r>
    </w:p>
    <w:p w14:paraId="20EC0308" w14:textId="4B86732A" w:rsidR="00936D5F" w:rsidRPr="00936D5F" w:rsidRDefault="00936D5F" w:rsidP="00936D5F">
      <w:r w:rsidRPr="00936D5F">
        <w:rPr>
          <w:b/>
          <w:bCs/>
        </w:rPr>
        <w:t>Response:</w:t>
      </w:r>
      <w:r w:rsidRPr="00936D5F">
        <w:t> This was never an operational issue. These duties were assumed by other VA employees. And following a court order, VA has returned to duty employees who were terminated as part of its probationary removals in February. </w:t>
      </w:r>
    </w:p>
    <w:p w14:paraId="193D0E2B" w14:textId="77777777" w:rsidR="00936D5F" w:rsidRPr="00936D5F" w:rsidRDefault="00936D5F" w:rsidP="00936D5F">
      <w:r w:rsidRPr="00936D5F">
        <w:rPr>
          <w:b/>
          <w:bCs/>
        </w:rPr>
        <w:t>Allegation:</w:t>
      </w:r>
      <w:r w:rsidRPr="00936D5F">
        <w:t> In Pittsburgh, trials to treat Veterans with advanced head and neck cancer, and lung cancer, which officials in March had warned were at risk because of hiring freezes, have still not started.</w:t>
      </w:r>
    </w:p>
    <w:p w14:paraId="21838054" w14:textId="259E2562" w:rsidR="00936D5F" w:rsidRPr="00936D5F" w:rsidRDefault="00936D5F" w:rsidP="00936D5F">
      <w:r w:rsidRPr="00936D5F">
        <w:rPr>
          <w:b/>
          <w:bCs/>
        </w:rPr>
        <w:t>Response:</w:t>
      </w:r>
      <w:r w:rsidRPr="00936D5F">
        <w:t> No VA research trials have been canceled. There is a head-and-neck cancer clinical trial and a lung cancer trial in Pittsburgh, and both are currently enrolling Veterans scheduled to start recruiting Veteran patients this month.</w:t>
      </w:r>
    </w:p>
    <w:p w14:paraId="1F0E0C5D" w14:textId="6F2D1B84" w:rsidR="00936D5F" w:rsidRPr="00936D5F" w:rsidRDefault="00936D5F" w:rsidP="00936D5F">
      <w:r w:rsidRPr="00936D5F">
        <w:t xml:space="preserve">Neither of these trials had started recruiting Veterans prior to the federal hiring freeze. </w:t>
      </w:r>
      <w:proofErr w:type="gramStart"/>
      <w:r w:rsidRPr="00936D5F">
        <w:t>So</w:t>
      </w:r>
      <w:proofErr w:type="gramEnd"/>
      <w:r w:rsidRPr="00936D5F">
        <w:t xml:space="preserve"> the implication that the hiring freeze somehow stopped life-saving cancer trials that were underway in Pittsburgh is false.</w:t>
      </w:r>
    </w:p>
    <w:p w14:paraId="1EB9896B" w14:textId="0BF41A19" w:rsidR="00936D5F" w:rsidRPr="00936D5F" w:rsidRDefault="00936D5F" w:rsidP="00936D5F">
      <w:r w:rsidRPr="00936D5F">
        <w:t>Also, it’s not accurate to call the trials “</w:t>
      </w:r>
      <w:proofErr w:type="spellStart"/>
      <w:r w:rsidRPr="00936D5F">
        <w:t>life saving</w:t>
      </w:r>
      <w:proofErr w:type="spellEnd"/>
      <w:r w:rsidRPr="00936D5F">
        <w:t>.” They are unproven treatments that need to be tested, hence the need for the clinical trial in the first place.</w:t>
      </w:r>
    </w:p>
    <w:p w14:paraId="4ED9834B" w14:textId="77777777" w:rsidR="00936D5F" w:rsidRPr="00936D5F" w:rsidRDefault="00936D5F" w:rsidP="00936D5F">
      <w:r w:rsidRPr="00936D5F">
        <w:rPr>
          <w:b/>
          <w:bCs/>
        </w:rPr>
        <w:t>Q:</w:t>
      </w:r>
      <w:r w:rsidRPr="00936D5F">
        <w:t xml:space="preserve"> How many clinical trials have been </w:t>
      </w:r>
      <w:proofErr w:type="spellStart"/>
      <w:r w:rsidRPr="00936D5F">
        <w:t>paused</w:t>
      </w:r>
      <w:proofErr w:type="spellEnd"/>
      <w:r w:rsidRPr="00936D5F">
        <w:t xml:space="preserve"> by the hiring freeze and how many Veterans are enrolled?</w:t>
      </w:r>
    </w:p>
    <w:p w14:paraId="44A791E9" w14:textId="61356FDE" w:rsidR="00936D5F" w:rsidRPr="00936D5F" w:rsidRDefault="00936D5F" w:rsidP="00936D5F">
      <w:r w:rsidRPr="00936D5F">
        <w:rPr>
          <w:b/>
          <w:bCs/>
        </w:rPr>
        <w:t>A:</w:t>
      </w:r>
      <w:r w:rsidRPr="00936D5F">
        <w:t> No VA research trials have been canceled, and the department is currently operating about 1,500 clinical trials across the VA system.</w:t>
      </w:r>
    </w:p>
    <w:p w14:paraId="5EE796F3" w14:textId="6F408045" w:rsidR="00936D5F" w:rsidRPr="00936D5F" w:rsidRDefault="00936D5F" w:rsidP="00936D5F">
      <w:r w:rsidRPr="00936D5F">
        <w:t>But the department doesn’t centrally manage the research projects that take place at VA facilities across the country. Consequently, there is not a lot of reliable data on this topic.</w:t>
      </w:r>
    </w:p>
    <w:p w14:paraId="7596DC0A" w14:textId="77777777" w:rsidR="00936D5F" w:rsidRPr="00936D5F" w:rsidRDefault="00936D5F" w:rsidP="00936D5F">
      <w:r w:rsidRPr="00936D5F">
        <w:t>Following a Congressional inquiry (Questions for the Record) received by VA on May 29, the Office of Research and Development gathered available information from multiple VA databases and issued a national call to all VA medical centers.  Based on these sources, 325 clinical trials self-reported experiencing personnel challenges of varying reasons on/after January 20.  While the reasons for these challenges were not individually verified for each trial, since then, VA obtained an Office of Personnel Management hiring freeze exemption for its research personnel and hiring actions are in progress.</w:t>
      </w:r>
    </w:p>
    <w:p w14:paraId="75D221BC" w14:textId="77777777" w:rsidR="006F60AA" w:rsidRDefault="006F60AA"/>
    <w:sectPr w:rsidR="006F6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36D5F"/>
    <w:rsid w:val="004F1574"/>
    <w:rsid w:val="006F138B"/>
    <w:rsid w:val="006F60AA"/>
    <w:rsid w:val="00936D5F"/>
    <w:rsid w:val="00BB434B"/>
    <w:rsid w:val="00FD3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FB3E"/>
  <w15:chartTrackingRefBased/>
  <w15:docId w15:val="{A3899977-83AD-485F-A694-83342BD68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D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D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D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D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D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D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D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5F"/>
    <w:rPr>
      <w:rFonts w:eastAsiaTheme="majorEastAsia" w:cstheme="majorBidi"/>
      <w:color w:val="272727" w:themeColor="text1" w:themeTint="D8"/>
    </w:rPr>
  </w:style>
  <w:style w:type="paragraph" w:styleId="Title">
    <w:name w:val="Title"/>
    <w:basedOn w:val="Normal"/>
    <w:next w:val="Normal"/>
    <w:link w:val="TitleChar"/>
    <w:uiPriority w:val="10"/>
    <w:qFormat/>
    <w:rsid w:val="0093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5F"/>
    <w:pPr>
      <w:spacing w:before="160"/>
      <w:jc w:val="center"/>
    </w:pPr>
    <w:rPr>
      <w:i/>
      <w:iCs/>
      <w:color w:val="404040" w:themeColor="text1" w:themeTint="BF"/>
    </w:rPr>
  </w:style>
  <w:style w:type="character" w:customStyle="1" w:styleId="QuoteChar">
    <w:name w:val="Quote Char"/>
    <w:basedOn w:val="DefaultParagraphFont"/>
    <w:link w:val="Quote"/>
    <w:uiPriority w:val="29"/>
    <w:rsid w:val="00936D5F"/>
    <w:rPr>
      <w:i/>
      <w:iCs/>
      <w:color w:val="404040" w:themeColor="text1" w:themeTint="BF"/>
    </w:rPr>
  </w:style>
  <w:style w:type="paragraph" w:styleId="ListParagraph">
    <w:name w:val="List Paragraph"/>
    <w:basedOn w:val="Normal"/>
    <w:uiPriority w:val="34"/>
    <w:qFormat/>
    <w:rsid w:val="00936D5F"/>
    <w:pPr>
      <w:ind w:left="720"/>
      <w:contextualSpacing/>
    </w:pPr>
  </w:style>
  <w:style w:type="character" w:styleId="IntenseEmphasis">
    <w:name w:val="Intense Emphasis"/>
    <w:basedOn w:val="DefaultParagraphFont"/>
    <w:uiPriority w:val="21"/>
    <w:qFormat/>
    <w:rsid w:val="00936D5F"/>
    <w:rPr>
      <w:i/>
      <w:iCs/>
      <w:color w:val="2F5496" w:themeColor="accent1" w:themeShade="BF"/>
    </w:rPr>
  </w:style>
  <w:style w:type="paragraph" w:styleId="IntenseQuote">
    <w:name w:val="Intense Quote"/>
    <w:basedOn w:val="Normal"/>
    <w:next w:val="Normal"/>
    <w:link w:val="IntenseQuoteChar"/>
    <w:uiPriority w:val="30"/>
    <w:qFormat/>
    <w:rsid w:val="0093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D5F"/>
    <w:rPr>
      <w:i/>
      <w:iCs/>
      <w:color w:val="2F5496" w:themeColor="accent1" w:themeShade="BF"/>
    </w:rPr>
  </w:style>
  <w:style w:type="character" w:styleId="IntenseReference">
    <w:name w:val="Intense Reference"/>
    <w:basedOn w:val="DefaultParagraphFont"/>
    <w:uiPriority w:val="32"/>
    <w:qFormat/>
    <w:rsid w:val="00936D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73659">
      <w:bodyDiv w:val="1"/>
      <w:marLeft w:val="0"/>
      <w:marRight w:val="0"/>
      <w:marTop w:val="0"/>
      <w:marBottom w:val="0"/>
      <w:divBdr>
        <w:top w:val="none" w:sz="0" w:space="0" w:color="auto"/>
        <w:left w:val="none" w:sz="0" w:space="0" w:color="auto"/>
        <w:bottom w:val="none" w:sz="0" w:space="0" w:color="auto"/>
        <w:right w:val="none" w:sz="0" w:space="0" w:color="auto"/>
      </w:divBdr>
    </w:div>
    <w:div w:id="172995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Clinical Trials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7CC098E-E5ED-425A-B593-92D35262D68A}"/>
</file>

<file path=customXml/itemProps2.xml><?xml version="1.0" encoding="utf-8"?>
<ds:datastoreItem xmlns:ds="http://schemas.openxmlformats.org/officeDocument/2006/customXml" ds:itemID="{BC4FC563-28AF-443D-919B-22C50928C5FC}"/>
</file>

<file path=customXml/itemProps3.xml><?xml version="1.0" encoding="utf-8"?>
<ds:datastoreItem xmlns:ds="http://schemas.openxmlformats.org/officeDocument/2006/customXml" ds:itemID="{2FA5974A-8D9D-4AD9-ABDC-A20B3859AE4E}"/>
</file>

<file path=docProps/app.xml><?xml version="1.0" encoding="utf-8"?>
<Properties xmlns="http://schemas.openxmlformats.org/officeDocument/2006/extended-properties" xmlns:vt="http://schemas.openxmlformats.org/officeDocument/2006/docPropsVTypes">
  <Template>Normal</Template>
  <TotalTime>5</TotalTime>
  <Pages>1</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clarifying misunderstandings and misstatements about VA’s clinical trials</dc:title>
  <dc:subject/>
  <dc:creator>Friedland, Bruce I.</dc:creator>
  <cp:keywords/>
  <dc:description/>
  <cp:lastModifiedBy>Friedland, Bruce I.</cp:lastModifiedBy>
  <cp:revision>1</cp:revision>
  <dcterms:created xsi:type="dcterms:W3CDTF">2025-06-18T16:43:00Z</dcterms:created>
  <dcterms:modified xsi:type="dcterms:W3CDTF">2025-06-18T16:48:00Z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