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589F73" w14:textId="77777777" w:rsidR="003515A2" w:rsidRPr="003515A2" w:rsidRDefault="003515A2" w:rsidP="003515A2">
      <w:pPr>
        <w:spacing w:after="600" w:line="240" w:lineRule="auto"/>
        <w:outlineLvl w:val="0"/>
        <w:rPr>
          <w:rFonts w:ascii="Times New Roman" w:eastAsia="Times New Roman" w:hAnsi="Times New Roman" w:cs="Times New Roman"/>
          <w:color w:val="000000"/>
          <w:spacing w:val="-3"/>
          <w:kern w:val="36"/>
          <w:sz w:val="48"/>
          <w:szCs w:val="48"/>
          <w14:ligatures w14:val="none"/>
        </w:rPr>
      </w:pPr>
      <w:r w:rsidRPr="003515A2">
        <w:rPr>
          <w:rFonts w:ascii="Times New Roman" w:eastAsia="Times New Roman" w:hAnsi="Times New Roman" w:cs="Times New Roman"/>
          <w:color w:val="000000"/>
          <w:spacing w:val="-3"/>
          <w:kern w:val="36"/>
          <w:sz w:val="48"/>
          <w:szCs w:val="48"/>
          <w14:ligatures w14:val="none"/>
        </w:rPr>
        <w:t>How AI can help researchers make esophageal cancer less deadly</w:t>
      </w:r>
    </w:p>
    <w:p w14:paraId="6FE9F875" w14:textId="26BFEFBF" w:rsidR="003515A2" w:rsidRPr="003515A2" w:rsidRDefault="003515A2" w:rsidP="003515A2">
      <w:pPr>
        <w:spacing w:after="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noProof/>
          <w:color w:val="000000"/>
          <w:kern w:val="0"/>
          <w:sz w:val="27"/>
          <w:szCs w:val="27"/>
          <w14:ligatures w14:val="none"/>
        </w:rPr>
        <w:drawing>
          <wp:inline distT="0" distB="0" distL="0" distR="0" wp14:anchorId="1B836C0E" wp14:editId="46BEF4BE">
            <wp:extent cx="5943600" cy="3962400"/>
            <wp:effectExtent l="0" t="0" r="0" b="0"/>
            <wp:docPr id="953534976" name="Picture 5" descr="A doctor tests an endoscopy pro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doctor tests an endoscopy prob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DEDA01A" w14:textId="77777777" w:rsidR="003515A2" w:rsidRPr="003515A2" w:rsidRDefault="003515A2" w:rsidP="003515A2">
      <w:pPr>
        <w:spacing w:after="0" w:line="240" w:lineRule="auto"/>
        <w:rPr>
          <w:rFonts w:ascii="Arial" w:eastAsia="Times New Roman" w:hAnsi="Arial" w:cs="Arial"/>
          <w:color w:val="000000"/>
          <w:kern w:val="0"/>
          <w:sz w:val="27"/>
          <w:szCs w:val="27"/>
          <w14:ligatures w14:val="none"/>
        </w:rPr>
      </w:pPr>
      <w:r w:rsidRPr="003515A2">
        <w:rPr>
          <w:rFonts w:ascii="Arial" w:eastAsia="Times New Roman" w:hAnsi="Arial" w:cs="Arial"/>
          <w:color w:val="000000"/>
          <w:kern w:val="0"/>
          <w:sz w:val="27"/>
          <w:szCs w:val="27"/>
          <w14:ligatures w14:val="none"/>
        </w:rPr>
        <w:t>A doctor tests an endoscopy probe. Screening for esophageal cancer can save lives by catching the disease when it’s still treatable, but figuring out who to test is a major hurdle.</w:t>
      </w:r>
    </w:p>
    <w:p w14:paraId="2024128A" w14:textId="77777777" w:rsidR="003515A2" w:rsidRPr="003515A2" w:rsidRDefault="003515A2" w:rsidP="003515A2">
      <w:pPr>
        <w:spacing w:after="0" w:line="240" w:lineRule="auto"/>
        <w:rPr>
          <w:rFonts w:ascii="Arial" w:eastAsia="Times New Roman" w:hAnsi="Arial" w:cs="Arial"/>
          <w:color w:val="000000"/>
          <w:kern w:val="0"/>
          <w:sz w:val="27"/>
          <w:szCs w:val="27"/>
          <w14:ligatures w14:val="none"/>
        </w:rPr>
      </w:pPr>
      <w:r w:rsidRPr="003515A2">
        <w:rPr>
          <w:rFonts w:ascii="Arial" w:eastAsia="Times New Roman" w:hAnsi="Arial" w:cs="Arial"/>
          <w:color w:val="000000"/>
          <w:kern w:val="0"/>
          <w:sz w:val="27"/>
          <w:szCs w:val="27"/>
          <w14:ligatures w14:val="none"/>
        </w:rPr>
        <w:t> </w:t>
      </w:r>
    </w:p>
    <w:p w14:paraId="22E7ECCF" w14:textId="77777777" w:rsidR="003515A2" w:rsidRPr="003515A2" w:rsidRDefault="003515A2" w:rsidP="003515A2">
      <w:pPr>
        <w:spacing w:line="240" w:lineRule="auto"/>
        <w:rPr>
          <w:rFonts w:ascii="Arial" w:eastAsia="Times New Roman" w:hAnsi="Arial" w:cs="Arial"/>
          <w:color w:val="000000"/>
          <w:kern w:val="0"/>
          <w:sz w:val="27"/>
          <w:szCs w:val="27"/>
          <w14:ligatures w14:val="none"/>
        </w:rPr>
      </w:pPr>
      <w:r w:rsidRPr="003515A2">
        <w:rPr>
          <w:rFonts w:ascii="Arial" w:eastAsia="Times New Roman" w:hAnsi="Arial" w:cs="Arial"/>
          <w:color w:val="000000"/>
          <w:kern w:val="0"/>
          <w:sz w:val="27"/>
          <w:szCs w:val="27"/>
          <w14:ligatures w14:val="none"/>
        </w:rPr>
        <w:t xml:space="preserve">(Pascal </w:t>
      </w:r>
      <w:proofErr w:type="spellStart"/>
      <w:r w:rsidRPr="003515A2">
        <w:rPr>
          <w:rFonts w:ascii="Arial" w:eastAsia="Times New Roman" w:hAnsi="Arial" w:cs="Arial"/>
          <w:color w:val="000000"/>
          <w:kern w:val="0"/>
          <w:sz w:val="27"/>
          <w:szCs w:val="27"/>
          <w14:ligatures w14:val="none"/>
        </w:rPr>
        <w:t>Deloche</w:t>
      </w:r>
      <w:proofErr w:type="spellEnd"/>
      <w:r w:rsidRPr="003515A2">
        <w:rPr>
          <w:rFonts w:ascii="Arial" w:eastAsia="Times New Roman" w:hAnsi="Arial" w:cs="Arial"/>
          <w:color w:val="000000"/>
          <w:kern w:val="0"/>
          <w:sz w:val="27"/>
          <w:szCs w:val="27"/>
          <w14:ligatures w14:val="none"/>
        </w:rPr>
        <w:t xml:space="preserve"> / </w:t>
      </w:r>
      <w:proofErr w:type="spellStart"/>
      <w:r w:rsidRPr="003515A2">
        <w:rPr>
          <w:rFonts w:ascii="Arial" w:eastAsia="Times New Roman" w:hAnsi="Arial" w:cs="Arial"/>
          <w:color w:val="000000"/>
          <w:kern w:val="0"/>
          <w:sz w:val="27"/>
          <w:szCs w:val="27"/>
          <w14:ligatures w14:val="none"/>
        </w:rPr>
        <w:t>Godong</w:t>
      </w:r>
      <w:proofErr w:type="spellEnd"/>
      <w:r w:rsidRPr="003515A2">
        <w:rPr>
          <w:rFonts w:ascii="Arial" w:eastAsia="Times New Roman" w:hAnsi="Arial" w:cs="Arial"/>
          <w:color w:val="000000"/>
          <w:kern w:val="0"/>
          <w:sz w:val="27"/>
          <w:szCs w:val="27"/>
          <w14:ligatures w14:val="none"/>
        </w:rPr>
        <w:t xml:space="preserve"> / Universal Images Group via Getty Images)</w:t>
      </w:r>
    </w:p>
    <w:p w14:paraId="36748F47" w14:textId="77777777" w:rsidR="003515A2" w:rsidRPr="003515A2" w:rsidRDefault="003515A2" w:rsidP="003515A2">
      <w:pPr>
        <w:spacing w:line="240" w:lineRule="auto"/>
        <w:rPr>
          <w:rFonts w:ascii="Arial" w:eastAsia="Times New Roman" w:hAnsi="Arial" w:cs="Arial"/>
          <w:b/>
          <w:bCs/>
          <w:color w:val="000000"/>
          <w:kern w:val="0"/>
          <w:sz w:val="27"/>
          <w:szCs w:val="27"/>
          <w14:ligatures w14:val="none"/>
        </w:rPr>
      </w:pPr>
      <w:r w:rsidRPr="003515A2">
        <w:rPr>
          <w:rFonts w:ascii="Arial" w:eastAsia="Times New Roman" w:hAnsi="Arial" w:cs="Arial"/>
          <w:b/>
          <w:bCs/>
          <w:color w:val="000000"/>
          <w:kern w:val="0"/>
          <w:sz w:val="27"/>
          <w:szCs w:val="27"/>
          <w14:ligatures w14:val="none"/>
        </w:rPr>
        <w:t>By </w:t>
      </w:r>
      <w:hyperlink r:id="rId6" w:history="1">
        <w:r w:rsidRPr="003515A2">
          <w:rPr>
            <w:rFonts w:ascii="Arial" w:eastAsia="Times New Roman" w:hAnsi="Arial" w:cs="Arial"/>
            <w:b/>
            <w:bCs/>
            <w:color w:val="0000FF"/>
            <w:kern w:val="0"/>
            <w:sz w:val="27"/>
            <w:szCs w:val="27"/>
            <w14:ligatures w14:val="none"/>
          </w:rPr>
          <w:t xml:space="preserve">Karen </w:t>
        </w:r>
        <w:proofErr w:type="spellStart"/>
        <w:r w:rsidRPr="003515A2">
          <w:rPr>
            <w:rFonts w:ascii="Arial" w:eastAsia="Times New Roman" w:hAnsi="Arial" w:cs="Arial"/>
            <w:b/>
            <w:bCs/>
            <w:color w:val="0000FF"/>
            <w:kern w:val="0"/>
            <w:sz w:val="27"/>
            <w:szCs w:val="27"/>
            <w14:ligatures w14:val="none"/>
          </w:rPr>
          <w:t>Kaplan</w:t>
        </w:r>
      </w:hyperlink>
      <w:r w:rsidRPr="003515A2">
        <w:rPr>
          <w:rFonts w:ascii="Arial" w:eastAsia="Times New Roman" w:hAnsi="Arial" w:cs="Arial"/>
          <w:color w:val="000000"/>
          <w:kern w:val="0"/>
          <w:sz w:val="27"/>
          <w:szCs w:val="27"/>
          <w14:ligatures w14:val="none"/>
        </w:rPr>
        <w:t>Staff</w:t>
      </w:r>
      <w:proofErr w:type="spellEnd"/>
      <w:r w:rsidRPr="003515A2">
        <w:rPr>
          <w:rFonts w:ascii="Arial" w:eastAsia="Times New Roman" w:hAnsi="Arial" w:cs="Arial"/>
          <w:color w:val="000000"/>
          <w:kern w:val="0"/>
          <w:sz w:val="27"/>
          <w:szCs w:val="27"/>
          <w14:ligatures w14:val="none"/>
        </w:rPr>
        <w:t xml:space="preserve"> Writer </w:t>
      </w:r>
    </w:p>
    <w:p w14:paraId="30A9549C" w14:textId="77777777" w:rsidR="003515A2" w:rsidRPr="003515A2" w:rsidRDefault="003515A2" w:rsidP="003515A2">
      <w:pPr>
        <w:spacing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color w:val="000000"/>
          <w:kern w:val="0"/>
          <w:sz w:val="27"/>
          <w:szCs w:val="27"/>
          <w14:ligatures w14:val="none"/>
        </w:rPr>
        <w:t>Sept. 16, 2024 3 AM PT</w:t>
      </w:r>
    </w:p>
    <w:p w14:paraId="6B1FB8E4" w14:textId="77777777" w:rsidR="003515A2" w:rsidRPr="003515A2" w:rsidRDefault="003515A2" w:rsidP="003515A2">
      <w:pPr>
        <w:numPr>
          <w:ilvl w:val="0"/>
          <w:numId w:val="1"/>
        </w:numPr>
        <w:spacing w:before="100" w:beforeAutospacing="1" w:after="100" w:afterAutospacing="1" w:line="240" w:lineRule="auto"/>
        <w:rPr>
          <w:rFonts w:ascii="Times New Roman" w:eastAsia="Times New Roman" w:hAnsi="Times New Roman" w:cs="Times New Roman"/>
          <w:color w:val="000000"/>
          <w:kern w:val="0"/>
          <w:sz w:val="27"/>
          <w:szCs w:val="27"/>
          <w14:ligatures w14:val="none"/>
        </w:rPr>
      </w:pPr>
      <w:hyperlink r:id="rId7" w:history="1">
        <w:r w:rsidRPr="003515A2">
          <w:rPr>
            <w:rFonts w:ascii="Arial" w:eastAsia="Times New Roman" w:hAnsi="Arial" w:cs="Arial"/>
            <w:color w:val="0000FF"/>
            <w:kern w:val="0"/>
            <w:sz w:val="27"/>
            <w:szCs w:val="27"/>
            <w14:ligatures w14:val="none"/>
          </w:rPr>
          <w:t>Share</w:t>
        </w:r>
      </w:hyperlink>
    </w:p>
    <w:p w14:paraId="3B04E2F6" w14:textId="77777777" w:rsidR="003515A2" w:rsidRPr="003515A2" w:rsidRDefault="003515A2" w:rsidP="003515A2">
      <w:pPr>
        <w:spacing w:after="45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color w:val="000000"/>
          <w:kern w:val="0"/>
          <w:sz w:val="27"/>
          <w:szCs w:val="27"/>
          <w14:ligatures w14:val="none"/>
        </w:rPr>
        <w:t>Approximately </w:t>
      </w:r>
      <w:hyperlink r:id="rId8" w:tgtFrame="_blank" w:history="1">
        <w:r w:rsidRPr="003515A2">
          <w:rPr>
            <w:rFonts w:ascii="Times New Roman" w:eastAsia="Times New Roman" w:hAnsi="Times New Roman" w:cs="Times New Roman"/>
            <w:color w:val="0000FF"/>
            <w:kern w:val="0"/>
            <w:sz w:val="27"/>
            <w:szCs w:val="27"/>
            <w:u w:val="single"/>
            <w14:ligatures w14:val="none"/>
          </w:rPr>
          <w:t>600 times a day</w:t>
        </w:r>
      </w:hyperlink>
      <w:r w:rsidRPr="003515A2">
        <w:rPr>
          <w:rFonts w:ascii="Times New Roman" w:eastAsia="Times New Roman" w:hAnsi="Times New Roman" w:cs="Times New Roman"/>
          <w:color w:val="000000"/>
          <w:kern w:val="0"/>
          <w:sz w:val="27"/>
          <w:szCs w:val="27"/>
          <w14:ligatures w14:val="none"/>
        </w:rPr>
        <w:t>, the esophagus ferries whatever is in your mouth down to your stomach. It’s usually a one-way route, but sometimes acid escapes the stomach and travels back up. That can damage the cells lining the esophagus, prompting them to grow back with genetic mistakes.</w:t>
      </w:r>
    </w:p>
    <w:p w14:paraId="4583D301" w14:textId="77777777" w:rsidR="003515A2" w:rsidRPr="003515A2" w:rsidRDefault="003515A2" w:rsidP="003515A2">
      <w:pPr>
        <w:spacing w:before="450" w:after="45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color w:val="000000"/>
          <w:kern w:val="0"/>
          <w:sz w:val="27"/>
          <w:szCs w:val="27"/>
          <w14:ligatures w14:val="none"/>
        </w:rPr>
        <w:lastRenderedPageBreak/>
        <w:t>About 22,370 times a year in the United States, those mistakes </w:t>
      </w:r>
      <w:hyperlink r:id="rId9" w:tgtFrame="_blank" w:history="1">
        <w:r w:rsidRPr="003515A2">
          <w:rPr>
            <w:rFonts w:ascii="Times New Roman" w:eastAsia="Times New Roman" w:hAnsi="Times New Roman" w:cs="Times New Roman"/>
            <w:color w:val="0000FF"/>
            <w:kern w:val="0"/>
            <w:sz w:val="27"/>
            <w:szCs w:val="27"/>
            <w:u w:val="single"/>
            <w14:ligatures w14:val="none"/>
          </w:rPr>
          <w:t>culminate in cancer</w:t>
        </w:r>
      </w:hyperlink>
      <w:r w:rsidRPr="003515A2">
        <w:rPr>
          <w:rFonts w:ascii="Times New Roman" w:eastAsia="Times New Roman" w:hAnsi="Times New Roman" w:cs="Times New Roman"/>
          <w:color w:val="000000"/>
          <w:kern w:val="0"/>
          <w:sz w:val="27"/>
          <w:szCs w:val="27"/>
          <w14:ligatures w14:val="none"/>
        </w:rPr>
        <w:t>.</w:t>
      </w:r>
    </w:p>
    <w:p w14:paraId="6D42ACD2" w14:textId="77777777" w:rsidR="003515A2" w:rsidRPr="003515A2" w:rsidRDefault="003515A2" w:rsidP="003515A2">
      <w:pPr>
        <w:spacing w:before="450" w:after="450" w:line="240" w:lineRule="auto"/>
        <w:rPr>
          <w:rFonts w:ascii="Times New Roman" w:eastAsia="Times New Roman" w:hAnsi="Times New Roman" w:cs="Times New Roman"/>
          <w:color w:val="000000"/>
          <w:kern w:val="0"/>
          <w:sz w:val="27"/>
          <w:szCs w:val="27"/>
          <w14:ligatures w14:val="none"/>
        </w:rPr>
      </w:pPr>
      <w:hyperlink r:id="rId10" w:tgtFrame="_blank" w:history="1">
        <w:r w:rsidRPr="003515A2">
          <w:rPr>
            <w:rFonts w:ascii="Times New Roman" w:eastAsia="Times New Roman" w:hAnsi="Times New Roman" w:cs="Times New Roman"/>
            <w:color w:val="0000FF"/>
            <w:kern w:val="0"/>
            <w:sz w:val="27"/>
            <w:szCs w:val="27"/>
            <w:u w:val="single"/>
            <w14:ligatures w14:val="none"/>
          </w:rPr>
          <w:t>Esophageal cancer</w:t>
        </w:r>
      </w:hyperlink>
      <w:r w:rsidRPr="003515A2">
        <w:rPr>
          <w:rFonts w:ascii="Times New Roman" w:eastAsia="Times New Roman" w:hAnsi="Times New Roman" w:cs="Times New Roman"/>
          <w:color w:val="000000"/>
          <w:kern w:val="0"/>
          <w:sz w:val="27"/>
          <w:szCs w:val="27"/>
          <w14:ligatures w14:val="none"/>
        </w:rPr>
        <w:t> can be cured if it’s discovered and treated before it burrows in deep or spreads to other organs. But that’s rarely the case.</w:t>
      </w:r>
    </w:p>
    <w:p w14:paraId="31ECDDDD" w14:textId="77777777" w:rsidR="003515A2" w:rsidRPr="003515A2" w:rsidRDefault="003515A2" w:rsidP="003515A2">
      <w:pPr>
        <w:spacing w:line="240" w:lineRule="auto"/>
        <w:jc w:val="center"/>
        <w:rPr>
          <w:rFonts w:ascii="Arial" w:eastAsia="Times New Roman" w:hAnsi="Arial" w:cs="Arial"/>
          <w:caps/>
          <w:color w:val="000000"/>
          <w:kern w:val="0"/>
          <w:sz w:val="27"/>
          <w:szCs w:val="27"/>
          <w14:ligatures w14:val="none"/>
        </w:rPr>
      </w:pPr>
      <w:r w:rsidRPr="003515A2">
        <w:rPr>
          <w:rFonts w:ascii="Arial" w:eastAsia="Times New Roman" w:hAnsi="Arial" w:cs="Arial"/>
          <w:caps/>
          <w:color w:val="000000"/>
          <w:kern w:val="0"/>
          <w:sz w:val="27"/>
          <w:szCs w:val="27"/>
          <w14:ligatures w14:val="none"/>
        </w:rPr>
        <w:t>Advertisement</w:t>
      </w:r>
    </w:p>
    <w:p w14:paraId="67083E93" w14:textId="77777777" w:rsidR="003515A2" w:rsidRPr="003515A2" w:rsidRDefault="003515A2" w:rsidP="003515A2">
      <w:pPr>
        <w:spacing w:before="450" w:after="45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color w:val="000000"/>
          <w:kern w:val="0"/>
          <w:sz w:val="27"/>
          <w:szCs w:val="27"/>
          <w14:ligatures w14:val="none"/>
        </w:rPr>
        <w:t>“The way this usually goes is a patient has had reflux symptoms for many years, they’ve taken Tums or something, and then all of a sudden they have difficulty swallowing so they come to the ER,” said </w:t>
      </w:r>
      <w:hyperlink r:id="rId11" w:tgtFrame="_blank" w:history="1">
        <w:r w:rsidRPr="003515A2">
          <w:rPr>
            <w:rFonts w:ascii="Times New Roman" w:eastAsia="Times New Roman" w:hAnsi="Times New Roman" w:cs="Times New Roman"/>
            <w:color w:val="0000FF"/>
            <w:kern w:val="0"/>
            <w:sz w:val="27"/>
            <w:szCs w:val="27"/>
            <w:u w:val="single"/>
            <w14:ligatures w14:val="none"/>
          </w:rPr>
          <w:t xml:space="preserve">Dr. </w:t>
        </w:r>
        <w:proofErr w:type="spellStart"/>
        <w:r w:rsidRPr="003515A2">
          <w:rPr>
            <w:rFonts w:ascii="Times New Roman" w:eastAsia="Times New Roman" w:hAnsi="Times New Roman" w:cs="Times New Roman"/>
            <w:color w:val="0000FF"/>
            <w:kern w:val="0"/>
            <w:sz w:val="27"/>
            <w:szCs w:val="27"/>
            <w:u w:val="single"/>
            <w14:ligatures w14:val="none"/>
          </w:rPr>
          <w:t>Allon</w:t>
        </w:r>
        <w:proofErr w:type="spellEnd"/>
        <w:r w:rsidRPr="003515A2">
          <w:rPr>
            <w:rFonts w:ascii="Times New Roman" w:eastAsia="Times New Roman" w:hAnsi="Times New Roman" w:cs="Times New Roman"/>
            <w:color w:val="0000FF"/>
            <w:kern w:val="0"/>
            <w:sz w:val="27"/>
            <w:szCs w:val="27"/>
            <w:u w:val="single"/>
            <w14:ligatures w14:val="none"/>
          </w:rPr>
          <w:t xml:space="preserve"> Kahn</w:t>
        </w:r>
      </w:hyperlink>
      <w:r w:rsidRPr="003515A2">
        <w:rPr>
          <w:rFonts w:ascii="Times New Roman" w:eastAsia="Times New Roman" w:hAnsi="Times New Roman" w:cs="Times New Roman"/>
          <w:color w:val="000000"/>
          <w:kern w:val="0"/>
          <w:sz w:val="27"/>
          <w:szCs w:val="27"/>
          <w14:ligatures w14:val="none"/>
        </w:rPr>
        <w:t>, a gastroenterologist and associate professor of medicine at the Mayo Clinic in Arizona. That’s when doctors discover a tumor that has grown into the walls of the esophagus, and likely beyond.</w:t>
      </w:r>
    </w:p>
    <w:p w14:paraId="42557EB2" w14:textId="77777777" w:rsidR="003515A2" w:rsidRPr="003515A2" w:rsidRDefault="003515A2" w:rsidP="003515A2">
      <w:pPr>
        <w:spacing w:before="450" w:after="45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color w:val="000000"/>
          <w:kern w:val="0"/>
          <w:sz w:val="27"/>
          <w:szCs w:val="27"/>
          <w14:ligatures w14:val="none"/>
        </w:rPr>
        <w:t>“At that point,” Kahn said, “it’s incurable.”</w:t>
      </w:r>
    </w:p>
    <w:p w14:paraId="64EA3EB7" w14:textId="77777777" w:rsidR="003515A2" w:rsidRPr="003515A2" w:rsidRDefault="003515A2" w:rsidP="003515A2">
      <w:pPr>
        <w:spacing w:before="450" w:after="45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color w:val="000000"/>
          <w:kern w:val="0"/>
          <w:sz w:val="27"/>
          <w:szCs w:val="27"/>
          <w14:ligatures w14:val="none"/>
        </w:rPr>
        <w:t>This is why only about 20% of Americans with esophageal cancer are still alive five years after their diagnosis. To improve on that figure, doctors say they don’t necessarily need better medicines. What they need are better ways to find the cancer while it’s still in its earliest, highly treatable stages.</w:t>
      </w:r>
    </w:p>
    <w:p w14:paraId="0974DA56" w14:textId="77777777" w:rsidR="003515A2" w:rsidRPr="003515A2" w:rsidRDefault="003515A2" w:rsidP="003515A2">
      <w:pPr>
        <w:spacing w:before="450" w:after="45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color w:val="000000"/>
          <w:kern w:val="0"/>
          <w:sz w:val="27"/>
          <w:szCs w:val="27"/>
          <w14:ligatures w14:val="none"/>
        </w:rPr>
        <w:t>And to do that, they need a breakthrough in screening for the disease.</w:t>
      </w:r>
    </w:p>
    <w:p w14:paraId="62E8BF46" w14:textId="77777777" w:rsidR="003515A2" w:rsidRPr="003515A2" w:rsidRDefault="003515A2" w:rsidP="003515A2">
      <w:pPr>
        <w:spacing w:before="450" w:after="45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color w:val="000000"/>
          <w:kern w:val="0"/>
          <w:sz w:val="27"/>
          <w:szCs w:val="27"/>
          <w14:ligatures w14:val="none"/>
        </w:rPr>
        <w:t>“The concept of screening is to find dangerous things before they do dangerous things,” said </w:t>
      </w:r>
      <w:hyperlink r:id="rId12" w:tgtFrame="_blank" w:history="1">
        <w:r w:rsidRPr="003515A2">
          <w:rPr>
            <w:rFonts w:ascii="Times New Roman" w:eastAsia="Times New Roman" w:hAnsi="Times New Roman" w:cs="Times New Roman"/>
            <w:color w:val="0000FF"/>
            <w:kern w:val="0"/>
            <w:sz w:val="27"/>
            <w:szCs w:val="27"/>
            <w:u w:val="single"/>
            <w14:ligatures w14:val="none"/>
          </w:rPr>
          <w:t xml:space="preserve">Dr. Daniel </w:t>
        </w:r>
        <w:proofErr w:type="spellStart"/>
        <w:r w:rsidRPr="003515A2">
          <w:rPr>
            <w:rFonts w:ascii="Times New Roman" w:eastAsia="Times New Roman" w:hAnsi="Times New Roman" w:cs="Times New Roman"/>
            <w:color w:val="0000FF"/>
            <w:kern w:val="0"/>
            <w:sz w:val="27"/>
            <w:szCs w:val="27"/>
            <w:u w:val="single"/>
            <w14:ligatures w14:val="none"/>
          </w:rPr>
          <w:t>Boffa</w:t>
        </w:r>
        <w:proofErr w:type="spellEnd"/>
      </w:hyperlink>
      <w:r w:rsidRPr="003515A2">
        <w:rPr>
          <w:rFonts w:ascii="Times New Roman" w:eastAsia="Times New Roman" w:hAnsi="Times New Roman" w:cs="Times New Roman"/>
          <w:color w:val="000000"/>
          <w:kern w:val="0"/>
          <w:sz w:val="27"/>
          <w:szCs w:val="27"/>
          <w14:ligatures w14:val="none"/>
        </w:rPr>
        <w:t>, chief of thoracic surgery at Yale.</w:t>
      </w:r>
    </w:p>
    <w:p w14:paraId="15FEDCD0" w14:textId="77777777" w:rsidR="003515A2" w:rsidRPr="003515A2" w:rsidRDefault="003515A2" w:rsidP="003515A2">
      <w:pPr>
        <w:spacing w:line="240" w:lineRule="auto"/>
        <w:jc w:val="center"/>
        <w:rPr>
          <w:rFonts w:ascii="Arial" w:eastAsia="Times New Roman" w:hAnsi="Arial" w:cs="Arial"/>
          <w:caps/>
          <w:color w:val="000000"/>
          <w:kern w:val="0"/>
          <w:sz w:val="27"/>
          <w:szCs w:val="27"/>
          <w14:ligatures w14:val="none"/>
        </w:rPr>
      </w:pPr>
      <w:r w:rsidRPr="003515A2">
        <w:rPr>
          <w:rFonts w:ascii="Arial" w:eastAsia="Times New Roman" w:hAnsi="Arial" w:cs="Arial"/>
          <w:caps/>
          <w:color w:val="000000"/>
          <w:kern w:val="0"/>
          <w:sz w:val="27"/>
          <w:szCs w:val="27"/>
          <w14:ligatures w14:val="none"/>
        </w:rPr>
        <w:t>Advertisement</w:t>
      </w:r>
    </w:p>
    <w:p w14:paraId="6D69DF1E" w14:textId="74EDF682" w:rsidR="003515A2" w:rsidRPr="003515A2" w:rsidRDefault="003515A2" w:rsidP="003515A2">
      <w:pPr>
        <w:spacing w:after="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noProof/>
          <w:color w:val="0000FF"/>
          <w:kern w:val="0"/>
          <w:sz w:val="27"/>
          <w:szCs w:val="27"/>
          <w14:ligatures w14:val="none"/>
        </w:rPr>
        <w:lastRenderedPageBreak/>
        <w:drawing>
          <wp:inline distT="0" distB="0" distL="0" distR="0" wp14:anchorId="1BD5287C" wp14:editId="24874850">
            <wp:extent cx="5943600" cy="3961130"/>
            <wp:effectExtent l="0" t="0" r="0" b="1270"/>
            <wp:docPr id="415922581" name="Picture 4" descr="FILE - In this May 6, 2010 file photo, detection lead mammographer, Toborcia Bedgood, left, prepares a screen-film mammography test for patient Alicia Maldonado, at The Elizabeth Center for Cancer Detection in Los Angeles. A new, international panel of experts has studied the most recent evidence on mammograms to screen for breast cancer and says they do the most good for women in their 50s and 60s. Women 70 to 74 also benefit to a lesser extent. But evidence that screening helps women in their 40s is &quot;limited,&quot; the panel said, although some members disagreed this was true for women 45 to 49. (AP Photo/Damian Dovarganes, File)">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LE - In this May 6, 2010 file photo, detection lead mammographer, Toborcia Bedgood, left, prepares a screen-film mammography test for patient Alicia Maldonado, at The Elizabeth Center for Cancer Detection in Los Angeles. A new, international panel of experts has studied the most recent evidence on mammograms to screen for breast cancer and says they do the most good for women in their 50s and 60s. Women 70 to 74 also benefit to a lesser extent. But evidence that screening helps women in their 40s is &quot;limited,&quot; the panel said, although some members disagreed this was true for women 45 to 49. (AP Photo/Damian Dovarganes, File)">
                      <a:hlinkClick r:id="rId13"/>
                    </pic:cNvP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961130"/>
                    </a:xfrm>
                    <a:prstGeom prst="rect">
                      <a:avLst/>
                    </a:prstGeom>
                    <a:noFill/>
                    <a:ln>
                      <a:noFill/>
                    </a:ln>
                  </pic:spPr>
                </pic:pic>
              </a:graphicData>
            </a:graphic>
          </wp:inline>
        </w:drawing>
      </w:r>
    </w:p>
    <w:p w14:paraId="11A16DA6" w14:textId="77777777" w:rsidR="003515A2" w:rsidRPr="003515A2" w:rsidRDefault="003515A2" w:rsidP="003515A2">
      <w:pPr>
        <w:spacing w:after="150" w:line="240" w:lineRule="auto"/>
        <w:rPr>
          <w:rFonts w:ascii="Arial" w:eastAsia="Times New Roman" w:hAnsi="Arial" w:cs="Arial"/>
          <w:b/>
          <w:bCs/>
          <w:caps/>
          <w:color w:val="000000"/>
          <w:kern w:val="0"/>
          <w:sz w:val="27"/>
          <w:szCs w:val="27"/>
          <w14:ligatures w14:val="none"/>
        </w:rPr>
      </w:pPr>
      <w:hyperlink r:id="rId15" w:history="1">
        <w:r w:rsidRPr="003515A2">
          <w:rPr>
            <w:rFonts w:ascii="Arial" w:eastAsia="Times New Roman" w:hAnsi="Arial" w:cs="Arial"/>
            <w:b/>
            <w:bCs/>
            <w:caps/>
            <w:color w:val="0000FF"/>
            <w:kern w:val="0"/>
            <w:sz w:val="27"/>
            <w:szCs w:val="27"/>
            <w14:ligatures w14:val="none"/>
          </w:rPr>
          <w:t>Science &amp; Medicine</w:t>
        </w:r>
      </w:hyperlink>
    </w:p>
    <w:p w14:paraId="78F83492" w14:textId="77777777" w:rsidR="003515A2" w:rsidRPr="003515A2" w:rsidRDefault="003515A2" w:rsidP="003515A2">
      <w:pPr>
        <w:spacing w:after="150" w:line="240" w:lineRule="auto"/>
        <w:outlineLvl w:val="2"/>
        <w:rPr>
          <w:rFonts w:ascii="Times New Roman" w:eastAsia="Times New Roman" w:hAnsi="Times New Roman" w:cs="Times New Roman"/>
          <w:b/>
          <w:bCs/>
          <w:color w:val="000000"/>
          <w:spacing w:val="-3"/>
          <w:kern w:val="0"/>
          <w:sz w:val="27"/>
          <w:szCs w:val="27"/>
          <w14:ligatures w14:val="none"/>
        </w:rPr>
      </w:pPr>
      <w:hyperlink r:id="rId16" w:history="1">
        <w:r w:rsidRPr="003515A2">
          <w:rPr>
            <w:rFonts w:ascii="Times New Roman" w:eastAsia="Times New Roman" w:hAnsi="Times New Roman" w:cs="Times New Roman"/>
            <w:b/>
            <w:bCs/>
            <w:color w:val="0000FF"/>
            <w:spacing w:val="-3"/>
            <w:kern w:val="0"/>
            <w:sz w:val="27"/>
            <w:szCs w:val="27"/>
            <w14:ligatures w14:val="none"/>
          </w:rPr>
          <w:t>Regular mammograms should start at 40 as breast cancer rates rise for younger women, panel says</w:t>
        </w:r>
      </w:hyperlink>
    </w:p>
    <w:p w14:paraId="6505B8E0" w14:textId="77777777" w:rsidR="003515A2" w:rsidRPr="003515A2" w:rsidRDefault="003515A2" w:rsidP="003515A2">
      <w:pPr>
        <w:spacing w:line="240" w:lineRule="auto"/>
        <w:rPr>
          <w:rFonts w:ascii="Arial" w:eastAsia="Times New Roman" w:hAnsi="Arial" w:cs="Arial"/>
          <w:b/>
          <w:bCs/>
          <w:color w:val="000000"/>
          <w:kern w:val="0"/>
          <w:sz w:val="27"/>
          <w:szCs w:val="27"/>
          <w14:ligatures w14:val="none"/>
        </w:rPr>
      </w:pPr>
      <w:r w:rsidRPr="003515A2">
        <w:rPr>
          <w:rFonts w:ascii="Arial" w:eastAsia="Times New Roman" w:hAnsi="Arial" w:cs="Arial"/>
          <w:b/>
          <w:bCs/>
          <w:color w:val="000000"/>
          <w:kern w:val="0"/>
          <w:sz w:val="27"/>
          <w:szCs w:val="27"/>
          <w14:ligatures w14:val="none"/>
        </w:rPr>
        <w:t>April 30, 2024</w:t>
      </w:r>
    </w:p>
    <w:p w14:paraId="279262B0" w14:textId="77777777" w:rsidR="003515A2" w:rsidRPr="003515A2" w:rsidRDefault="003515A2" w:rsidP="003515A2">
      <w:pPr>
        <w:spacing w:before="450" w:after="45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color w:val="000000"/>
          <w:kern w:val="0"/>
          <w:sz w:val="27"/>
          <w:szCs w:val="27"/>
          <w14:ligatures w14:val="none"/>
        </w:rPr>
        <w:t>It works for diseases like </w:t>
      </w:r>
      <w:hyperlink r:id="rId17" w:history="1">
        <w:r w:rsidRPr="003515A2">
          <w:rPr>
            <w:rFonts w:ascii="Times New Roman" w:eastAsia="Times New Roman" w:hAnsi="Times New Roman" w:cs="Times New Roman"/>
            <w:color w:val="0000FF"/>
            <w:kern w:val="0"/>
            <w:sz w:val="27"/>
            <w:szCs w:val="27"/>
            <w:u w:val="single"/>
            <w14:ligatures w14:val="none"/>
          </w:rPr>
          <w:t>breast</w:t>
        </w:r>
      </w:hyperlink>
      <w:r w:rsidRPr="003515A2">
        <w:rPr>
          <w:rFonts w:ascii="Times New Roman" w:eastAsia="Times New Roman" w:hAnsi="Times New Roman" w:cs="Times New Roman"/>
          <w:color w:val="000000"/>
          <w:kern w:val="0"/>
          <w:sz w:val="27"/>
          <w:szCs w:val="27"/>
          <w14:ligatures w14:val="none"/>
        </w:rPr>
        <w:t>, </w:t>
      </w:r>
      <w:hyperlink r:id="rId18" w:history="1">
        <w:r w:rsidRPr="003515A2">
          <w:rPr>
            <w:rFonts w:ascii="Times New Roman" w:eastAsia="Times New Roman" w:hAnsi="Times New Roman" w:cs="Times New Roman"/>
            <w:color w:val="0000FF"/>
            <w:kern w:val="0"/>
            <w:sz w:val="27"/>
            <w:szCs w:val="27"/>
            <w:u w:val="single"/>
            <w14:ligatures w14:val="none"/>
          </w:rPr>
          <w:t>lung</w:t>
        </w:r>
      </w:hyperlink>
      <w:r w:rsidRPr="003515A2">
        <w:rPr>
          <w:rFonts w:ascii="Times New Roman" w:eastAsia="Times New Roman" w:hAnsi="Times New Roman" w:cs="Times New Roman"/>
          <w:color w:val="000000"/>
          <w:kern w:val="0"/>
          <w:sz w:val="27"/>
          <w:szCs w:val="27"/>
          <w14:ligatures w14:val="none"/>
        </w:rPr>
        <w:t> and </w:t>
      </w:r>
      <w:hyperlink r:id="rId19" w:history="1">
        <w:r w:rsidRPr="003515A2">
          <w:rPr>
            <w:rFonts w:ascii="Times New Roman" w:eastAsia="Times New Roman" w:hAnsi="Times New Roman" w:cs="Times New Roman"/>
            <w:color w:val="0000FF"/>
            <w:kern w:val="0"/>
            <w:sz w:val="27"/>
            <w:szCs w:val="27"/>
            <w:u w:val="single"/>
            <w14:ligatures w14:val="none"/>
          </w:rPr>
          <w:t>colon cancer</w:t>
        </w:r>
      </w:hyperlink>
      <w:r w:rsidRPr="003515A2">
        <w:rPr>
          <w:rFonts w:ascii="Times New Roman" w:eastAsia="Times New Roman" w:hAnsi="Times New Roman" w:cs="Times New Roman"/>
          <w:color w:val="000000"/>
          <w:kern w:val="0"/>
          <w:sz w:val="27"/>
          <w:szCs w:val="27"/>
          <w14:ligatures w14:val="none"/>
        </w:rPr>
        <w:t>. In those cases, there’s a clear progression of steps that leads to cancer — and only to cancer.</w:t>
      </w:r>
    </w:p>
    <w:p w14:paraId="35E0B056" w14:textId="77777777" w:rsidR="003515A2" w:rsidRPr="003515A2" w:rsidRDefault="003515A2" w:rsidP="003515A2">
      <w:pPr>
        <w:spacing w:before="450" w:after="45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color w:val="000000"/>
          <w:kern w:val="0"/>
          <w:sz w:val="27"/>
          <w:szCs w:val="27"/>
          <w14:ligatures w14:val="none"/>
        </w:rPr>
        <w:t>But that doesn’t seem to be the case with esophageal cancer.</w:t>
      </w:r>
    </w:p>
    <w:p w14:paraId="07D9A824" w14:textId="77777777" w:rsidR="003515A2" w:rsidRPr="003515A2" w:rsidRDefault="003515A2" w:rsidP="003515A2">
      <w:pPr>
        <w:spacing w:before="450" w:after="45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color w:val="000000"/>
          <w:kern w:val="0"/>
          <w:sz w:val="27"/>
          <w:szCs w:val="27"/>
          <w14:ligatures w14:val="none"/>
        </w:rPr>
        <w:t xml:space="preserve">“We don’t really know who to screen, how often to screen, and what is the thing that we can see that will tell us, ‘This person is going to develop a dangerous cancer,’” </w:t>
      </w:r>
      <w:proofErr w:type="spellStart"/>
      <w:r w:rsidRPr="003515A2">
        <w:rPr>
          <w:rFonts w:ascii="Times New Roman" w:eastAsia="Times New Roman" w:hAnsi="Times New Roman" w:cs="Times New Roman"/>
          <w:color w:val="000000"/>
          <w:kern w:val="0"/>
          <w:sz w:val="27"/>
          <w:szCs w:val="27"/>
          <w14:ligatures w14:val="none"/>
        </w:rPr>
        <w:t>Boffa</w:t>
      </w:r>
      <w:proofErr w:type="spellEnd"/>
      <w:r w:rsidRPr="003515A2">
        <w:rPr>
          <w:rFonts w:ascii="Times New Roman" w:eastAsia="Times New Roman" w:hAnsi="Times New Roman" w:cs="Times New Roman"/>
          <w:color w:val="000000"/>
          <w:kern w:val="0"/>
          <w:sz w:val="27"/>
          <w:szCs w:val="27"/>
          <w14:ligatures w14:val="none"/>
        </w:rPr>
        <w:t xml:space="preserve"> said.</w:t>
      </w:r>
    </w:p>
    <w:p w14:paraId="441418D6" w14:textId="77777777" w:rsidR="003515A2" w:rsidRPr="003515A2" w:rsidRDefault="003515A2" w:rsidP="003515A2">
      <w:pPr>
        <w:spacing w:before="450" w:after="45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color w:val="000000"/>
          <w:kern w:val="0"/>
          <w:sz w:val="27"/>
          <w:szCs w:val="27"/>
          <w14:ligatures w14:val="none"/>
        </w:rPr>
        <w:t>He likened the situation to the difficulty of forecasting a tornado.</w:t>
      </w:r>
    </w:p>
    <w:p w14:paraId="5209A694" w14:textId="77777777" w:rsidR="003515A2" w:rsidRPr="003515A2" w:rsidRDefault="003515A2" w:rsidP="003515A2">
      <w:pPr>
        <w:spacing w:before="450" w:after="45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color w:val="000000"/>
          <w:kern w:val="0"/>
          <w:sz w:val="27"/>
          <w:szCs w:val="27"/>
          <w14:ligatures w14:val="none"/>
        </w:rPr>
        <w:lastRenderedPageBreak/>
        <w:t>“Most tornadoes happen when conditions are favorable for a tornado,” he said. “But most of the time that conditions are favorable for a tornado, there’s not a tornado. And a lot of the time, tornadoes happen outside of those conditions.”</w:t>
      </w:r>
    </w:p>
    <w:p w14:paraId="574857A0" w14:textId="77777777" w:rsidR="003515A2" w:rsidRPr="003515A2" w:rsidRDefault="003515A2" w:rsidP="003515A2">
      <w:pPr>
        <w:spacing w:line="240" w:lineRule="auto"/>
        <w:jc w:val="center"/>
        <w:rPr>
          <w:rFonts w:ascii="Arial" w:eastAsia="Times New Roman" w:hAnsi="Arial" w:cs="Arial"/>
          <w:caps/>
          <w:color w:val="000000"/>
          <w:kern w:val="0"/>
          <w:sz w:val="27"/>
          <w:szCs w:val="27"/>
          <w14:ligatures w14:val="none"/>
        </w:rPr>
      </w:pPr>
      <w:r w:rsidRPr="003515A2">
        <w:rPr>
          <w:rFonts w:ascii="Arial" w:eastAsia="Times New Roman" w:hAnsi="Arial" w:cs="Arial"/>
          <w:caps/>
          <w:color w:val="000000"/>
          <w:kern w:val="0"/>
          <w:sz w:val="27"/>
          <w:szCs w:val="27"/>
          <w14:ligatures w14:val="none"/>
        </w:rPr>
        <w:t>Advertisement</w:t>
      </w:r>
    </w:p>
    <w:p w14:paraId="0D56897E" w14:textId="77777777" w:rsidR="003515A2" w:rsidRPr="003515A2" w:rsidRDefault="003515A2" w:rsidP="003515A2">
      <w:pPr>
        <w:spacing w:before="450" w:after="45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color w:val="000000"/>
          <w:kern w:val="0"/>
          <w:sz w:val="27"/>
          <w:szCs w:val="27"/>
          <w14:ligatures w14:val="none"/>
        </w:rPr>
        <w:t>Another complicating factor is that cases of esophageal cancer are rare, accounting for about 1% of all cancers diagnosed in the U.S.</w:t>
      </w:r>
    </w:p>
    <w:p w14:paraId="4BE55D9F" w14:textId="77777777" w:rsidR="003515A2" w:rsidRPr="003515A2" w:rsidRDefault="003515A2" w:rsidP="003515A2">
      <w:pPr>
        <w:spacing w:before="450" w:after="45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color w:val="000000"/>
          <w:kern w:val="0"/>
          <w:sz w:val="27"/>
          <w:szCs w:val="27"/>
          <w14:ligatures w14:val="none"/>
        </w:rPr>
        <w:t>Picture the 100,000 college football fans packed into </w:t>
      </w:r>
      <w:hyperlink r:id="rId20" w:tgtFrame="_blank" w:history="1">
        <w:r w:rsidRPr="003515A2">
          <w:rPr>
            <w:rFonts w:ascii="Times New Roman" w:eastAsia="Times New Roman" w:hAnsi="Times New Roman" w:cs="Times New Roman"/>
            <w:color w:val="0000FF"/>
            <w:kern w:val="0"/>
            <w:sz w:val="27"/>
            <w:szCs w:val="27"/>
            <w:u w:val="single"/>
            <w14:ligatures w14:val="none"/>
          </w:rPr>
          <w:t>Michigan Stadium</w:t>
        </w:r>
      </w:hyperlink>
      <w:r w:rsidRPr="003515A2">
        <w:rPr>
          <w:rFonts w:ascii="Times New Roman" w:eastAsia="Times New Roman" w:hAnsi="Times New Roman" w:cs="Times New Roman"/>
          <w:color w:val="000000"/>
          <w:kern w:val="0"/>
          <w:sz w:val="27"/>
          <w:szCs w:val="27"/>
          <w14:ligatures w14:val="none"/>
        </w:rPr>
        <w:t> in Ann Arbor on a game day, said </w:t>
      </w:r>
      <w:hyperlink r:id="rId21" w:tgtFrame="_blank" w:history="1">
        <w:r w:rsidRPr="003515A2">
          <w:rPr>
            <w:rFonts w:ascii="Times New Roman" w:eastAsia="Times New Roman" w:hAnsi="Times New Roman" w:cs="Times New Roman"/>
            <w:color w:val="0000FF"/>
            <w:kern w:val="0"/>
            <w:sz w:val="27"/>
            <w:szCs w:val="27"/>
            <w:u w:val="single"/>
            <w14:ligatures w14:val="none"/>
          </w:rPr>
          <w:t>Dr. Joel Rubenstein</w:t>
        </w:r>
      </w:hyperlink>
      <w:r w:rsidRPr="003515A2">
        <w:rPr>
          <w:rFonts w:ascii="Times New Roman" w:eastAsia="Times New Roman" w:hAnsi="Times New Roman" w:cs="Times New Roman"/>
          <w:color w:val="000000"/>
          <w:kern w:val="0"/>
          <w:sz w:val="27"/>
          <w:szCs w:val="27"/>
          <w14:ligatures w14:val="none"/>
        </w:rPr>
        <w:t>, a research scientist based 3 miles away at the Lt. Col. Charles S. Kettles VA Medical Center and a gastroenterologist at the University of Michigan. Then picture yourself having to figure out which </w:t>
      </w:r>
      <w:hyperlink r:id="rId22" w:anchor="comparison" w:tgtFrame="_blank" w:history="1">
        <w:r w:rsidRPr="003515A2">
          <w:rPr>
            <w:rFonts w:ascii="Times New Roman" w:eastAsia="Times New Roman" w:hAnsi="Times New Roman" w:cs="Times New Roman"/>
            <w:color w:val="0000FF"/>
            <w:kern w:val="0"/>
            <w:sz w:val="27"/>
            <w:szCs w:val="27"/>
            <w:u w:val="single"/>
            <w14:ligatures w14:val="none"/>
          </w:rPr>
          <w:t>four of those fans</w:t>
        </w:r>
      </w:hyperlink>
      <w:r w:rsidRPr="003515A2">
        <w:rPr>
          <w:rFonts w:ascii="Times New Roman" w:eastAsia="Times New Roman" w:hAnsi="Times New Roman" w:cs="Times New Roman"/>
          <w:color w:val="000000"/>
          <w:kern w:val="0"/>
          <w:sz w:val="27"/>
          <w:szCs w:val="27"/>
          <w14:ligatures w14:val="none"/>
        </w:rPr>
        <w:t> will develop esophageal cancer this year.</w:t>
      </w:r>
    </w:p>
    <w:p w14:paraId="3945751A" w14:textId="77777777" w:rsidR="003515A2" w:rsidRPr="003515A2" w:rsidRDefault="003515A2" w:rsidP="003515A2">
      <w:pPr>
        <w:spacing w:after="150" w:line="240" w:lineRule="auto"/>
        <w:rPr>
          <w:rFonts w:ascii="Arial" w:eastAsia="Times New Roman" w:hAnsi="Arial" w:cs="Arial"/>
          <w:b/>
          <w:bCs/>
          <w:caps/>
          <w:color w:val="000000"/>
          <w:kern w:val="0"/>
          <w:sz w:val="27"/>
          <w:szCs w:val="27"/>
          <w14:ligatures w14:val="none"/>
        </w:rPr>
      </w:pPr>
      <w:hyperlink r:id="rId23" w:history="1">
        <w:r w:rsidRPr="003515A2">
          <w:rPr>
            <w:rFonts w:ascii="Arial" w:eastAsia="Times New Roman" w:hAnsi="Arial" w:cs="Arial"/>
            <w:b/>
            <w:bCs/>
            <w:caps/>
            <w:color w:val="0000FF"/>
            <w:kern w:val="0"/>
            <w:sz w:val="27"/>
            <w:szCs w:val="27"/>
            <w14:ligatures w14:val="none"/>
          </w:rPr>
          <w:t>Business</w:t>
        </w:r>
      </w:hyperlink>
    </w:p>
    <w:p w14:paraId="38AA4634" w14:textId="77777777" w:rsidR="003515A2" w:rsidRPr="003515A2" w:rsidRDefault="003515A2" w:rsidP="003515A2">
      <w:pPr>
        <w:spacing w:after="150" w:line="240" w:lineRule="auto"/>
        <w:outlineLvl w:val="2"/>
        <w:rPr>
          <w:rFonts w:ascii="Times New Roman" w:eastAsia="Times New Roman" w:hAnsi="Times New Roman" w:cs="Times New Roman"/>
          <w:b/>
          <w:bCs/>
          <w:color w:val="000000"/>
          <w:spacing w:val="-3"/>
          <w:kern w:val="0"/>
          <w:sz w:val="27"/>
          <w:szCs w:val="27"/>
          <w14:ligatures w14:val="none"/>
        </w:rPr>
      </w:pPr>
      <w:hyperlink r:id="rId24" w:history="1">
        <w:r w:rsidRPr="003515A2">
          <w:rPr>
            <w:rFonts w:ascii="Times New Roman" w:eastAsia="Times New Roman" w:hAnsi="Times New Roman" w:cs="Times New Roman"/>
            <w:b/>
            <w:bCs/>
            <w:color w:val="0000FF"/>
            <w:spacing w:val="-3"/>
            <w:kern w:val="0"/>
            <w:sz w:val="27"/>
            <w:szCs w:val="27"/>
            <w14:ligatures w14:val="none"/>
          </w:rPr>
          <w:t>Artificial intelligence has come to medicine. Are patients being put at risk?</w:t>
        </w:r>
      </w:hyperlink>
    </w:p>
    <w:p w14:paraId="775417F9" w14:textId="77777777" w:rsidR="003515A2" w:rsidRPr="003515A2" w:rsidRDefault="003515A2" w:rsidP="003515A2">
      <w:pPr>
        <w:spacing w:line="240" w:lineRule="auto"/>
        <w:rPr>
          <w:rFonts w:ascii="Arial" w:eastAsia="Times New Roman" w:hAnsi="Arial" w:cs="Arial"/>
          <w:b/>
          <w:bCs/>
          <w:color w:val="000000"/>
          <w:kern w:val="0"/>
          <w:sz w:val="27"/>
          <w:szCs w:val="27"/>
          <w14:ligatures w14:val="none"/>
        </w:rPr>
      </w:pPr>
      <w:r w:rsidRPr="003515A2">
        <w:rPr>
          <w:rFonts w:ascii="Arial" w:eastAsia="Times New Roman" w:hAnsi="Arial" w:cs="Arial"/>
          <w:b/>
          <w:bCs/>
          <w:color w:val="000000"/>
          <w:kern w:val="0"/>
          <w:sz w:val="27"/>
          <w:szCs w:val="27"/>
          <w14:ligatures w14:val="none"/>
        </w:rPr>
        <w:t>Jan. 3, 2020</w:t>
      </w:r>
    </w:p>
    <w:p w14:paraId="7028988D" w14:textId="77777777" w:rsidR="003515A2" w:rsidRPr="003515A2" w:rsidRDefault="003515A2" w:rsidP="003515A2">
      <w:pPr>
        <w:spacing w:before="450" w:after="45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color w:val="000000"/>
          <w:kern w:val="0"/>
          <w:sz w:val="27"/>
          <w:szCs w:val="27"/>
          <w14:ligatures w14:val="none"/>
        </w:rPr>
        <w:t>Screening someone for esophageal cancer is not a trivial procedure.</w:t>
      </w:r>
    </w:p>
    <w:p w14:paraId="6071450B" w14:textId="77777777" w:rsidR="003515A2" w:rsidRPr="003515A2" w:rsidRDefault="003515A2" w:rsidP="003515A2">
      <w:pPr>
        <w:spacing w:before="450" w:after="45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color w:val="000000"/>
          <w:kern w:val="0"/>
          <w:sz w:val="27"/>
          <w:szCs w:val="27"/>
          <w14:ligatures w14:val="none"/>
        </w:rPr>
        <w:t>The </w:t>
      </w:r>
      <w:hyperlink r:id="rId25" w:tgtFrame="_blank" w:history="1">
        <w:r w:rsidRPr="003515A2">
          <w:rPr>
            <w:rFonts w:ascii="Times New Roman" w:eastAsia="Times New Roman" w:hAnsi="Times New Roman" w:cs="Times New Roman"/>
            <w:color w:val="0000FF"/>
            <w:kern w:val="0"/>
            <w:sz w:val="27"/>
            <w:szCs w:val="27"/>
            <w:u w:val="single"/>
            <w14:ligatures w14:val="none"/>
          </w:rPr>
          <w:t>standard method</w:t>
        </w:r>
      </w:hyperlink>
      <w:r w:rsidRPr="003515A2">
        <w:rPr>
          <w:rFonts w:ascii="Times New Roman" w:eastAsia="Times New Roman" w:hAnsi="Times New Roman" w:cs="Times New Roman"/>
          <w:color w:val="000000"/>
          <w:kern w:val="0"/>
          <w:sz w:val="27"/>
          <w:szCs w:val="27"/>
          <w14:ligatures w14:val="none"/>
        </w:rPr>
        <w:t> involves inserting an endoscope — a flexible tube with a camera on one end — into a patient’s throat and threading it down to the stomach. The camera allows doctors to inspect the esophagus up close and check for abnormal cells that could become cancerous.</w:t>
      </w:r>
    </w:p>
    <w:p w14:paraId="74729F85" w14:textId="69386D20" w:rsidR="003515A2" w:rsidRPr="003515A2" w:rsidRDefault="003515A2" w:rsidP="003515A2">
      <w:pPr>
        <w:spacing w:after="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noProof/>
          <w:color w:val="000000"/>
          <w:kern w:val="0"/>
          <w:sz w:val="27"/>
          <w:szCs w:val="27"/>
          <w14:ligatures w14:val="none"/>
        </w:rPr>
        <w:lastRenderedPageBreak/>
        <w:drawing>
          <wp:inline distT="0" distB="0" distL="0" distR="0" wp14:anchorId="5B7ED6E4" wp14:editId="797A7070">
            <wp:extent cx="5943600" cy="3962400"/>
            <wp:effectExtent l="0" t="0" r="0" b="0"/>
            <wp:docPr id="999576192" name="Picture 3" descr="A probe protrudes from the instrument channel of an endoscope used to diagnose esophageal can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probe protrudes from the instrument channel of an endoscope used to diagnose esophageal cancer."/>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6C5E9A10" w14:textId="77777777" w:rsidR="003515A2" w:rsidRPr="003515A2" w:rsidRDefault="003515A2" w:rsidP="003515A2">
      <w:pPr>
        <w:spacing w:after="0" w:line="240" w:lineRule="auto"/>
        <w:rPr>
          <w:rFonts w:ascii="Arial" w:eastAsia="Times New Roman" w:hAnsi="Arial" w:cs="Arial"/>
          <w:color w:val="000000"/>
          <w:kern w:val="0"/>
          <w:sz w:val="27"/>
          <w:szCs w:val="27"/>
          <w14:ligatures w14:val="none"/>
        </w:rPr>
      </w:pPr>
      <w:r w:rsidRPr="003515A2">
        <w:rPr>
          <w:rFonts w:ascii="Arial" w:eastAsia="Times New Roman" w:hAnsi="Arial" w:cs="Arial"/>
          <w:color w:val="000000"/>
          <w:kern w:val="0"/>
          <w:sz w:val="27"/>
          <w:szCs w:val="27"/>
          <w14:ligatures w14:val="none"/>
        </w:rPr>
        <w:t>A probe protrudes from the instrument channel of an endoscope used to diagnose esophageal cancer. </w:t>
      </w:r>
    </w:p>
    <w:p w14:paraId="0449559F" w14:textId="77777777" w:rsidR="003515A2" w:rsidRPr="003515A2" w:rsidRDefault="003515A2" w:rsidP="003515A2">
      <w:pPr>
        <w:spacing w:line="240" w:lineRule="auto"/>
        <w:rPr>
          <w:rFonts w:ascii="Arial" w:eastAsia="Times New Roman" w:hAnsi="Arial" w:cs="Arial"/>
          <w:color w:val="000000"/>
          <w:kern w:val="0"/>
          <w:sz w:val="27"/>
          <w:szCs w:val="27"/>
          <w14:ligatures w14:val="none"/>
        </w:rPr>
      </w:pPr>
      <w:r w:rsidRPr="003515A2">
        <w:rPr>
          <w:rFonts w:ascii="Arial" w:eastAsia="Times New Roman" w:hAnsi="Arial" w:cs="Arial"/>
          <w:color w:val="000000"/>
          <w:kern w:val="0"/>
          <w:sz w:val="27"/>
          <w:szCs w:val="27"/>
          <w14:ligatures w14:val="none"/>
        </w:rPr>
        <w:t>(Cover Images via AP Images)</w:t>
      </w:r>
    </w:p>
    <w:p w14:paraId="0C666757" w14:textId="77777777" w:rsidR="003515A2" w:rsidRPr="003515A2" w:rsidRDefault="003515A2" w:rsidP="003515A2">
      <w:pPr>
        <w:spacing w:before="450" w:after="45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color w:val="000000"/>
          <w:kern w:val="0"/>
          <w:sz w:val="27"/>
          <w:szCs w:val="27"/>
          <w14:ligatures w14:val="none"/>
        </w:rPr>
        <w:t>The tube also serves as a conduit for tools that can collect tissue samples, which can be sent to a pathology lab for diagnostic analysis. If a doctor sees a growth that looks like early-stage cancer, it can be removed on the spot.</w:t>
      </w:r>
    </w:p>
    <w:p w14:paraId="4F973F62" w14:textId="77777777" w:rsidR="003515A2" w:rsidRPr="003515A2" w:rsidRDefault="003515A2" w:rsidP="003515A2">
      <w:pPr>
        <w:spacing w:before="450" w:after="45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color w:val="000000"/>
          <w:kern w:val="0"/>
          <w:sz w:val="27"/>
          <w:szCs w:val="27"/>
          <w14:ligatures w14:val="none"/>
        </w:rPr>
        <w:t>It sounds straightforward, but patients must be sedated for the procedure, which means they lose a day of work. Endoscopy is also expensive, and there’s a </w:t>
      </w:r>
      <w:hyperlink r:id="rId27" w:tgtFrame="_blank" w:history="1">
        <w:r w:rsidRPr="003515A2">
          <w:rPr>
            <w:rFonts w:ascii="Times New Roman" w:eastAsia="Times New Roman" w:hAnsi="Times New Roman" w:cs="Times New Roman"/>
            <w:color w:val="0000FF"/>
            <w:kern w:val="0"/>
            <w:sz w:val="27"/>
            <w:szCs w:val="27"/>
            <w:u w:val="single"/>
            <w14:ligatures w14:val="none"/>
          </w:rPr>
          <w:t>shortage of doctors</w:t>
        </w:r>
      </w:hyperlink>
      <w:r w:rsidRPr="003515A2">
        <w:rPr>
          <w:rFonts w:ascii="Times New Roman" w:eastAsia="Times New Roman" w:hAnsi="Times New Roman" w:cs="Times New Roman"/>
          <w:color w:val="000000"/>
          <w:kern w:val="0"/>
          <w:sz w:val="27"/>
          <w:szCs w:val="27"/>
          <w14:ligatures w14:val="none"/>
        </w:rPr>
        <w:t> who can do it.</w:t>
      </w:r>
    </w:p>
    <w:p w14:paraId="78677714" w14:textId="77777777" w:rsidR="003515A2" w:rsidRPr="003515A2" w:rsidRDefault="003515A2" w:rsidP="003515A2">
      <w:pPr>
        <w:spacing w:before="450" w:after="45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color w:val="000000"/>
          <w:kern w:val="0"/>
          <w:sz w:val="27"/>
          <w:szCs w:val="27"/>
          <w14:ligatures w14:val="none"/>
        </w:rPr>
        <w:t>“We’re only catching 7% of cancers through endoscopy,” Kahn said. “We’ve got to find a way to increase that number.”</w:t>
      </w:r>
    </w:p>
    <w:p w14:paraId="34502A5C" w14:textId="77777777" w:rsidR="003515A2" w:rsidRPr="003515A2" w:rsidRDefault="003515A2" w:rsidP="003515A2">
      <w:pPr>
        <w:spacing w:before="450" w:after="45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color w:val="000000"/>
          <w:kern w:val="0"/>
          <w:sz w:val="27"/>
          <w:szCs w:val="27"/>
          <w14:ligatures w14:val="none"/>
        </w:rPr>
        <w:t>In the U.S., the </w:t>
      </w:r>
      <w:hyperlink r:id="rId28" w:tgtFrame="_blank" w:history="1">
        <w:r w:rsidRPr="003515A2">
          <w:rPr>
            <w:rFonts w:ascii="Times New Roman" w:eastAsia="Times New Roman" w:hAnsi="Times New Roman" w:cs="Times New Roman"/>
            <w:color w:val="0000FF"/>
            <w:kern w:val="0"/>
            <w:sz w:val="27"/>
            <w:szCs w:val="27"/>
            <w:u w:val="single"/>
            <w14:ligatures w14:val="none"/>
          </w:rPr>
          <w:t>most common form</w:t>
        </w:r>
      </w:hyperlink>
      <w:r w:rsidRPr="003515A2">
        <w:rPr>
          <w:rFonts w:ascii="Times New Roman" w:eastAsia="Times New Roman" w:hAnsi="Times New Roman" w:cs="Times New Roman"/>
          <w:color w:val="000000"/>
          <w:kern w:val="0"/>
          <w:sz w:val="27"/>
          <w:szCs w:val="27"/>
          <w14:ligatures w14:val="none"/>
        </w:rPr>
        <w:t> of the cancer begins at the base of the esophagus. The cells there aren’t built to withstand exposure to stomach acid, so in people with chronic acid reflux, they sometimes adapt by becoming more like intestinal tissue. That condition is called </w:t>
      </w:r>
      <w:hyperlink r:id="rId29" w:tgtFrame="_blank" w:history="1">
        <w:r w:rsidRPr="003515A2">
          <w:rPr>
            <w:rFonts w:ascii="Times New Roman" w:eastAsia="Times New Roman" w:hAnsi="Times New Roman" w:cs="Times New Roman"/>
            <w:color w:val="0000FF"/>
            <w:kern w:val="0"/>
            <w:sz w:val="27"/>
            <w:szCs w:val="27"/>
            <w:u w:val="single"/>
            <w14:ligatures w14:val="none"/>
          </w:rPr>
          <w:t>Barrett’s esophagus</w:t>
        </w:r>
      </w:hyperlink>
      <w:r w:rsidRPr="003515A2">
        <w:rPr>
          <w:rFonts w:ascii="Times New Roman" w:eastAsia="Times New Roman" w:hAnsi="Times New Roman" w:cs="Times New Roman"/>
          <w:color w:val="000000"/>
          <w:kern w:val="0"/>
          <w:sz w:val="27"/>
          <w:szCs w:val="27"/>
          <w14:ligatures w14:val="none"/>
        </w:rPr>
        <w:t>, and </w:t>
      </w:r>
      <w:hyperlink r:id="rId30" w:tgtFrame="_blank" w:history="1">
        <w:r w:rsidRPr="003515A2">
          <w:rPr>
            <w:rFonts w:ascii="Times New Roman" w:eastAsia="Times New Roman" w:hAnsi="Times New Roman" w:cs="Times New Roman"/>
            <w:color w:val="0000FF"/>
            <w:kern w:val="0"/>
            <w:sz w:val="27"/>
            <w:szCs w:val="27"/>
            <w:u w:val="single"/>
            <w14:ligatures w14:val="none"/>
          </w:rPr>
          <w:t>about 5% of U.S. adults</w:t>
        </w:r>
      </w:hyperlink>
      <w:r w:rsidRPr="003515A2">
        <w:rPr>
          <w:rFonts w:ascii="Times New Roman" w:eastAsia="Times New Roman" w:hAnsi="Times New Roman" w:cs="Times New Roman"/>
          <w:color w:val="000000"/>
          <w:kern w:val="0"/>
          <w:sz w:val="27"/>
          <w:szCs w:val="27"/>
          <w14:ligatures w14:val="none"/>
        </w:rPr>
        <w:t> have it.</w:t>
      </w:r>
    </w:p>
    <w:p w14:paraId="0275DB13" w14:textId="77777777" w:rsidR="003515A2" w:rsidRPr="003515A2" w:rsidRDefault="003515A2" w:rsidP="003515A2">
      <w:pPr>
        <w:spacing w:before="450" w:after="45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color w:val="000000"/>
          <w:kern w:val="0"/>
          <w:sz w:val="27"/>
          <w:szCs w:val="27"/>
          <w14:ligatures w14:val="none"/>
        </w:rPr>
        <w:lastRenderedPageBreak/>
        <w:t>“If that’s all that was, we’d say, ‘That’s great,’” Kahn said. “But unfortunately, when it makes that change in cell type, there are genetic changes that predispose a patient to cancer.”</w:t>
      </w:r>
    </w:p>
    <w:p w14:paraId="7E621E99" w14:textId="2241C1CF" w:rsidR="003515A2" w:rsidRPr="003515A2" w:rsidRDefault="003515A2" w:rsidP="003515A2">
      <w:pPr>
        <w:spacing w:after="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noProof/>
          <w:color w:val="0000FF"/>
          <w:kern w:val="0"/>
          <w:sz w:val="27"/>
          <w:szCs w:val="27"/>
          <w14:ligatures w14:val="none"/>
        </w:rPr>
        <w:drawing>
          <wp:inline distT="0" distB="0" distL="0" distR="0" wp14:anchorId="2C06CB5C" wp14:editId="53FCBF3F">
            <wp:extent cx="5943600" cy="3961130"/>
            <wp:effectExtent l="0" t="0" r="0" b="1270"/>
            <wp:docPr id="1238191066" name="Picture 2" descr="Sen. Ron Wyden, D-Ore., asks a question during the Senate Finance Committee hearing.">
              <a:hlinkClick xmlns:a="http://schemas.openxmlformats.org/drawingml/2006/main" r:id="rId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en. Ron Wyden, D-Ore., asks a question during the Senate Finance Committee hearing.">
                      <a:hlinkClick r:id="rId31"/>
                    </pic:cNvPr>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3961130"/>
                    </a:xfrm>
                    <a:prstGeom prst="rect">
                      <a:avLst/>
                    </a:prstGeom>
                    <a:noFill/>
                    <a:ln>
                      <a:noFill/>
                    </a:ln>
                  </pic:spPr>
                </pic:pic>
              </a:graphicData>
            </a:graphic>
          </wp:inline>
        </w:drawing>
      </w:r>
    </w:p>
    <w:p w14:paraId="153CC45B" w14:textId="77777777" w:rsidR="003515A2" w:rsidRPr="003515A2" w:rsidRDefault="003515A2" w:rsidP="003515A2">
      <w:pPr>
        <w:spacing w:after="150" w:line="240" w:lineRule="auto"/>
        <w:rPr>
          <w:rFonts w:ascii="Arial" w:eastAsia="Times New Roman" w:hAnsi="Arial" w:cs="Arial"/>
          <w:b/>
          <w:bCs/>
          <w:caps/>
          <w:color w:val="000000"/>
          <w:kern w:val="0"/>
          <w:sz w:val="27"/>
          <w:szCs w:val="27"/>
          <w14:ligatures w14:val="none"/>
        </w:rPr>
      </w:pPr>
      <w:hyperlink r:id="rId33" w:history="1">
        <w:r w:rsidRPr="003515A2">
          <w:rPr>
            <w:rFonts w:ascii="Arial" w:eastAsia="Times New Roman" w:hAnsi="Arial" w:cs="Arial"/>
            <w:b/>
            <w:bCs/>
            <w:caps/>
            <w:color w:val="0000FF"/>
            <w:kern w:val="0"/>
            <w:sz w:val="27"/>
            <w:szCs w:val="27"/>
            <w14:ligatures w14:val="none"/>
          </w:rPr>
          <w:t>Science &amp; Medicine</w:t>
        </w:r>
      </w:hyperlink>
    </w:p>
    <w:p w14:paraId="57458956" w14:textId="77777777" w:rsidR="003515A2" w:rsidRPr="003515A2" w:rsidRDefault="003515A2" w:rsidP="003515A2">
      <w:pPr>
        <w:spacing w:after="150" w:line="240" w:lineRule="auto"/>
        <w:outlineLvl w:val="2"/>
        <w:rPr>
          <w:rFonts w:ascii="Times New Roman" w:eastAsia="Times New Roman" w:hAnsi="Times New Roman" w:cs="Times New Roman"/>
          <w:b/>
          <w:bCs/>
          <w:color w:val="000000"/>
          <w:spacing w:val="-3"/>
          <w:kern w:val="0"/>
          <w:sz w:val="27"/>
          <w:szCs w:val="27"/>
          <w14:ligatures w14:val="none"/>
        </w:rPr>
      </w:pPr>
      <w:hyperlink r:id="rId34" w:history="1">
        <w:r w:rsidRPr="003515A2">
          <w:rPr>
            <w:rFonts w:ascii="Times New Roman" w:eastAsia="Times New Roman" w:hAnsi="Times New Roman" w:cs="Times New Roman"/>
            <w:b/>
            <w:bCs/>
            <w:color w:val="0000FF"/>
            <w:spacing w:val="-3"/>
            <w:kern w:val="0"/>
            <w:sz w:val="27"/>
            <w:szCs w:val="27"/>
            <w14:ligatures w14:val="none"/>
          </w:rPr>
          <w:t>‘Behind the times’: Washington tries to catch up with AI’s use in healthcare</w:t>
        </w:r>
      </w:hyperlink>
    </w:p>
    <w:p w14:paraId="21B27D83" w14:textId="77777777" w:rsidR="003515A2" w:rsidRPr="003515A2" w:rsidRDefault="003515A2" w:rsidP="003515A2">
      <w:pPr>
        <w:spacing w:line="240" w:lineRule="auto"/>
        <w:rPr>
          <w:rFonts w:ascii="Arial" w:eastAsia="Times New Roman" w:hAnsi="Arial" w:cs="Arial"/>
          <w:b/>
          <w:bCs/>
          <w:color w:val="000000"/>
          <w:kern w:val="0"/>
          <w:sz w:val="27"/>
          <w:szCs w:val="27"/>
          <w14:ligatures w14:val="none"/>
        </w:rPr>
      </w:pPr>
      <w:r w:rsidRPr="003515A2">
        <w:rPr>
          <w:rFonts w:ascii="Arial" w:eastAsia="Times New Roman" w:hAnsi="Arial" w:cs="Arial"/>
          <w:b/>
          <w:bCs/>
          <w:color w:val="000000"/>
          <w:kern w:val="0"/>
          <w:sz w:val="27"/>
          <w:szCs w:val="27"/>
          <w14:ligatures w14:val="none"/>
        </w:rPr>
        <w:t>Feb. 13, 2024</w:t>
      </w:r>
    </w:p>
    <w:p w14:paraId="5785D930" w14:textId="77777777" w:rsidR="003515A2" w:rsidRPr="003515A2" w:rsidRDefault="003515A2" w:rsidP="003515A2">
      <w:pPr>
        <w:spacing w:before="450" w:after="45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color w:val="000000"/>
          <w:kern w:val="0"/>
          <w:sz w:val="27"/>
          <w:szCs w:val="27"/>
          <w14:ligatures w14:val="none"/>
        </w:rPr>
        <w:t>About 0.3% of people with Barrett’s esophagus develop esophageal cancer each year, said </w:t>
      </w:r>
      <w:hyperlink r:id="rId35" w:tgtFrame="_blank" w:history="1">
        <w:r w:rsidRPr="003515A2">
          <w:rPr>
            <w:rFonts w:ascii="Times New Roman" w:eastAsia="Times New Roman" w:hAnsi="Times New Roman" w:cs="Times New Roman"/>
            <w:color w:val="0000FF"/>
            <w:kern w:val="0"/>
            <w:sz w:val="27"/>
            <w:szCs w:val="27"/>
            <w:u w:val="single"/>
            <w14:ligatures w14:val="none"/>
          </w:rPr>
          <w:t>Dr. Sachin Wani</w:t>
        </w:r>
      </w:hyperlink>
      <w:r w:rsidRPr="003515A2">
        <w:rPr>
          <w:rFonts w:ascii="Times New Roman" w:eastAsia="Times New Roman" w:hAnsi="Times New Roman" w:cs="Times New Roman"/>
          <w:color w:val="000000"/>
          <w:kern w:val="0"/>
          <w:sz w:val="27"/>
          <w:szCs w:val="27"/>
          <w14:ligatures w14:val="none"/>
        </w:rPr>
        <w:t>, a gastroenterologist and professor at the University of Colorado School of Medicine. And compared to people without Barrett’s, they are roughly nine times more likely to die of esophageal cancer.</w:t>
      </w:r>
    </w:p>
    <w:p w14:paraId="44E9F508" w14:textId="77777777" w:rsidR="003515A2" w:rsidRPr="003515A2" w:rsidRDefault="003515A2" w:rsidP="003515A2">
      <w:pPr>
        <w:spacing w:before="450" w:after="45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color w:val="000000"/>
          <w:kern w:val="0"/>
          <w:sz w:val="27"/>
          <w:szCs w:val="27"/>
          <w14:ligatures w14:val="none"/>
        </w:rPr>
        <w:t>That means screening for Barrett’s is tantamount to screening for esophageal cancer.</w:t>
      </w:r>
    </w:p>
    <w:p w14:paraId="5E6A11A4" w14:textId="77777777" w:rsidR="003515A2" w:rsidRPr="003515A2" w:rsidRDefault="003515A2" w:rsidP="003515A2">
      <w:pPr>
        <w:spacing w:before="450" w:after="45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color w:val="000000"/>
          <w:kern w:val="0"/>
          <w:sz w:val="27"/>
          <w:szCs w:val="27"/>
          <w14:ligatures w14:val="none"/>
        </w:rPr>
        <w:t>Doctors largely agree on a core group of </w:t>
      </w:r>
      <w:hyperlink r:id="rId36" w:tgtFrame="_blank" w:history="1">
        <w:r w:rsidRPr="003515A2">
          <w:rPr>
            <w:rFonts w:ascii="Times New Roman" w:eastAsia="Times New Roman" w:hAnsi="Times New Roman" w:cs="Times New Roman"/>
            <w:color w:val="0000FF"/>
            <w:kern w:val="0"/>
            <w:sz w:val="27"/>
            <w:szCs w:val="27"/>
            <w:u w:val="single"/>
            <w14:ligatures w14:val="none"/>
          </w:rPr>
          <w:t>risk factors</w:t>
        </w:r>
      </w:hyperlink>
      <w:r w:rsidRPr="003515A2">
        <w:rPr>
          <w:rFonts w:ascii="Times New Roman" w:eastAsia="Times New Roman" w:hAnsi="Times New Roman" w:cs="Times New Roman"/>
          <w:color w:val="000000"/>
          <w:kern w:val="0"/>
          <w:sz w:val="27"/>
          <w:szCs w:val="27"/>
          <w14:ligatures w14:val="none"/>
        </w:rPr>
        <w:t>, including chronic </w:t>
      </w:r>
      <w:hyperlink r:id="rId37" w:tgtFrame="_blank" w:history="1">
        <w:r w:rsidRPr="003515A2">
          <w:rPr>
            <w:rFonts w:ascii="Times New Roman" w:eastAsia="Times New Roman" w:hAnsi="Times New Roman" w:cs="Times New Roman"/>
            <w:color w:val="0000FF"/>
            <w:kern w:val="0"/>
            <w:sz w:val="27"/>
            <w:szCs w:val="27"/>
            <w:u w:val="single"/>
            <w14:ligatures w14:val="none"/>
          </w:rPr>
          <w:t>gastroesophageal reflux disease</w:t>
        </w:r>
      </w:hyperlink>
      <w:r w:rsidRPr="003515A2">
        <w:rPr>
          <w:rFonts w:ascii="Times New Roman" w:eastAsia="Times New Roman" w:hAnsi="Times New Roman" w:cs="Times New Roman"/>
          <w:color w:val="000000"/>
          <w:kern w:val="0"/>
          <w:sz w:val="27"/>
          <w:szCs w:val="27"/>
          <w14:ligatures w14:val="none"/>
        </w:rPr>
        <w:t xml:space="preserve">, smoking and carrying extra pounds in the </w:t>
      </w:r>
      <w:r w:rsidRPr="003515A2">
        <w:rPr>
          <w:rFonts w:ascii="Times New Roman" w:eastAsia="Times New Roman" w:hAnsi="Times New Roman" w:cs="Times New Roman"/>
          <w:color w:val="000000"/>
          <w:kern w:val="0"/>
          <w:sz w:val="27"/>
          <w:szCs w:val="27"/>
          <w14:ligatures w14:val="none"/>
        </w:rPr>
        <w:lastRenderedPageBreak/>
        <w:t>abdomen. Other risk factors include being at least 50 years old, male, white and having a family history of either Barrett’s or esophageal cancer.</w:t>
      </w:r>
    </w:p>
    <w:p w14:paraId="2633A356" w14:textId="77777777" w:rsidR="003515A2" w:rsidRPr="003515A2" w:rsidRDefault="003515A2" w:rsidP="003515A2">
      <w:pPr>
        <w:spacing w:before="450" w:after="45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color w:val="000000"/>
          <w:kern w:val="0"/>
          <w:sz w:val="27"/>
          <w:szCs w:val="27"/>
          <w14:ligatures w14:val="none"/>
        </w:rPr>
        <w:t xml:space="preserve">There is less agreement about how many </w:t>
      </w:r>
      <w:proofErr w:type="gramStart"/>
      <w:r w:rsidRPr="003515A2">
        <w:rPr>
          <w:rFonts w:ascii="Times New Roman" w:eastAsia="Times New Roman" w:hAnsi="Times New Roman" w:cs="Times New Roman"/>
          <w:color w:val="000000"/>
          <w:kern w:val="0"/>
          <w:sz w:val="27"/>
          <w:szCs w:val="27"/>
          <w14:ligatures w14:val="none"/>
        </w:rPr>
        <w:t>risk</w:t>
      </w:r>
      <w:proofErr w:type="gramEnd"/>
      <w:r w:rsidRPr="003515A2">
        <w:rPr>
          <w:rFonts w:ascii="Times New Roman" w:eastAsia="Times New Roman" w:hAnsi="Times New Roman" w:cs="Times New Roman"/>
          <w:color w:val="000000"/>
          <w:kern w:val="0"/>
          <w:sz w:val="27"/>
          <w:szCs w:val="27"/>
          <w14:ligatures w14:val="none"/>
        </w:rPr>
        <w:t xml:space="preserve"> factors a person must have to justify screening.</w:t>
      </w:r>
    </w:p>
    <w:p w14:paraId="260DDD28" w14:textId="77777777" w:rsidR="003515A2" w:rsidRPr="003515A2" w:rsidRDefault="003515A2" w:rsidP="003515A2">
      <w:pPr>
        <w:spacing w:before="450" w:after="45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color w:val="000000"/>
          <w:kern w:val="0"/>
          <w:sz w:val="27"/>
          <w:szCs w:val="27"/>
          <w14:ligatures w14:val="none"/>
        </w:rPr>
        <w:t>Based on recommendations from the American College of Gastroenterology, more than 31 million people are eligible for screening. Guidelines from the American Society for Gastrointestinal Endoscopy raise that figure to 52 million, and the American Gastroenterological Assn.’s advice expands it to 120 million, said </w:t>
      </w:r>
      <w:hyperlink r:id="rId38" w:tgtFrame="_blank" w:history="1">
        <w:r w:rsidRPr="003515A2">
          <w:rPr>
            <w:rFonts w:ascii="Times New Roman" w:eastAsia="Times New Roman" w:hAnsi="Times New Roman" w:cs="Times New Roman"/>
            <w:color w:val="0000FF"/>
            <w:kern w:val="0"/>
            <w:sz w:val="27"/>
            <w:szCs w:val="27"/>
            <w:u w:val="single"/>
            <w14:ligatures w14:val="none"/>
          </w:rPr>
          <w:t>Dr. Gary Falk</w:t>
        </w:r>
      </w:hyperlink>
      <w:r w:rsidRPr="003515A2">
        <w:rPr>
          <w:rFonts w:ascii="Times New Roman" w:eastAsia="Times New Roman" w:hAnsi="Times New Roman" w:cs="Times New Roman"/>
          <w:color w:val="000000"/>
          <w:kern w:val="0"/>
          <w:sz w:val="27"/>
          <w:szCs w:val="27"/>
          <w14:ligatures w14:val="none"/>
        </w:rPr>
        <w:t>, a gastroenterologist and professor of medicine emeritus at the University of Pennsylvania’s Perelman School of Medicine.</w:t>
      </w:r>
    </w:p>
    <w:p w14:paraId="7CEA02DF" w14:textId="77777777" w:rsidR="003515A2" w:rsidRPr="003515A2" w:rsidRDefault="003515A2" w:rsidP="003515A2">
      <w:pPr>
        <w:spacing w:before="450" w:after="450" w:line="240" w:lineRule="auto"/>
        <w:rPr>
          <w:rFonts w:ascii="Times New Roman" w:eastAsia="Times New Roman" w:hAnsi="Times New Roman" w:cs="Times New Roman"/>
          <w:color w:val="000000"/>
          <w:kern w:val="0"/>
          <w:sz w:val="27"/>
          <w:szCs w:val="27"/>
          <w14:ligatures w14:val="none"/>
        </w:rPr>
      </w:pPr>
      <w:proofErr w:type="gramStart"/>
      <w:r w:rsidRPr="003515A2">
        <w:rPr>
          <w:rFonts w:ascii="Times New Roman" w:eastAsia="Times New Roman" w:hAnsi="Times New Roman" w:cs="Times New Roman"/>
          <w:color w:val="000000"/>
          <w:kern w:val="0"/>
          <w:sz w:val="27"/>
          <w:szCs w:val="27"/>
          <w14:ligatures w14:val="none"/>
        </w:rPr>
        <w:t>All of</w:t>
      </w:r>
      <w:proofErr w:type="gramEnd"/>
      <w:r w:rsidRPr="003515A2">
        <w:rPr>
          <w:rFonts w:ascii="Times New Roman" w:eastAsia="Times New Roman" w:hAnsi="Times New Roman" w:cs="Times New Roman"/>
          <w:color w:val="000000"/>
          <w:kern w:val="0"/>
          <w:sz w:val="27"/>
          <w:szCs w:val="27"/>
          <w14:ligatures w14:val="none"/>
        </w:rPr>
        <w:t xml:space="preserve"> these recommendations leave room for improvement. Only 50% to 60% of people who meet screening requirements actually have Barrett’s, said </w:t>
      </w:r>
      <w:hyperlink r:id="rId39" w:tgtFrame="_blank" w:history="1">
        <w:r w:rsidRPr="003515A2">
          <w:rPr>
            <w:rFonts w:ascii="Times New Roman" w:eastAsia="Times New Roman" w:hAnsi="Times New Roman" w:cs="Times New Roman"/>
            <w:color w:val="0000FF"/>
            <w:kern w:val="0"/>
            <w:sz w:val="27"/>
            <w:szCs w:val="27"/>
            <w:u w:val="single"/>
            <w14:ligatures w14:val="none"/>
          </w:rPr>
          <w:t>Dr. Prasad Iyer</w:t>
        </w:r>
      </w:hyperlink>
      <w:r w:rsidRPr="003515A2">
        <w:rPr>
          <w:rFonts w:ascii="Times New Roman" w:eastAsia="Times New Roman" w:hAnsi="Times New Roman" w:cs="Times New Roman"/>
          <w:color w:val="000000"/>
          <w:kern w:val="0"/>
          <w:sz w:val="27"/>
          <w:szCs w:val="27"/>
          <w14:ligatures w14:val="none"/>
        </w:rPr>
        <w:t>, the chair of gastroenterology at the Mayo Clinic in Arizona.</w:t>
      </w:r>
    </w:p>
    <w:p w14:paraId="387D1FD2" w14:textId="77777777" w:rsidR="003515A2" w:rsidRPr="003515A2" w:rsidRDefault="003515A2" w:rsidP="003515A2">
      <w:pPr>
        <w:spacing w:before="450" w:after="45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color w:val="000000"/>
          <w:kern w:val="0"/>
          <w:sz w:val="27"/>
          <w:szCs w:val="27"/>
          <w14:ligatures w14:val="none"/>
        </w:rPr>
        <w:t>“The screening criteria are not accurate enough,” he said.</w:t>
      </w:r>
    </w:p>
    <w:p w14:paraId="333A8A0A" w14:textId="77777777" w:rsidR="003515A2" w:rsidRPr="003515A2" w:rsidRDefault="003515A2" w:rsidP="003515A2">
      <w:pPr>
        <w:spacing w:before="450" w:after="45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color w:val="000000"/>
          <w:kern w:val="0"/>
          <w:sz w:val="27"/>
          <w:szCs w:val="27"/>
          <w14:ligatures w14:val="none"/>
        </w:rPr>
        <w:t xml:space="preserve">Indeed, at least 90% of people who have risk factors for Barrett’s don’t </w:t>
      </w:r>
      <w:proofErr w:type="gramStart"/>
      <w:r w:rsidRPr="003515A2">
        <w:rPr>
          <w:rFonts w:ascii="Times New Roman" w:eastAsia="Times New Roman" w:hAnsi="Times New Roman" w:cs="Times New Roman"/>
          <w:color w:val="000000"/>
          <w:kern w:val="0"/>
          <w:sz w:val="27"/>
          <w:szCs w:val="27"/>
          <w14:ligatures w14:val="none"/>
        </w:rPr>
        <w:t>actually have</w:t>
      </w:r>
      <w:proofErr w:type="gramEnd"/>
      <w:r w:rsidRPr="003515A2">
        <w:rPr>
          <w:rFonts w:ascii="Times New Roman" w:eastAsia="Times New Roman" w:hAnsi="Times New Roman" w:cs="Times New Roman"/>
          <w:color w:val="000000"/>
          <w:kern w:val="0"/>
          <w:sz w:val="27"/>
          <w:szCs w:val="27"/>
          <w14:ligatures w14:val="none"/>
        </w:rPr>
        <w:t xml:space="preserve"> the condition, Iyer said. That includes </w:t>
      </w:r>
      <w:hyperlink r:id="rId40" w:tgtFrame="_blank" w:history="1">
        <w:r w:rsidRPr="003515A2">
          <w:rPr>
            <w:rFonts w:ascii="Times New Roman" w:eastAsia="Times New Roman" w:hAnsi="Times New Roman" w:cs="Times New Roman"/>
            <w:color w:val="0000FF"/>
            <w:kern w:val="0"/>
            <w:sz w:val="27"/>
            <w:szCs w:val="27"/>
            <w:u w:val="single"/>
            <w14:ligatures w14:val="none"/>
          </w:rPr>
          <w:t>the vast majority</w:t>
        </w:r>
      </w:hyperlink>
      <w:r w:rsidRPr="003515A2">
        <w:rPr>
          <w:rFonts w:ascii="Times New Roman" w:eastAsia="Times New Roman" w:hAnsi="Times New Roman" w:cs="Times New Roman"/>
          <w:color w:val="000000"/>
          <w:kern w:val="0"/>
          <w:sz w:val="27"/>
          <w:szCs w:val="27"/>
          <w14:ligatures w14:val="none"/>
        </w:rPr>
        <w:t> of people with acid reflux.</w:t>
      </w:r>
    </w:p>
    <w:p w14:paraId="67CE77CC" w14:textId="77777777" w:rsidR="003515A2" w:rsidRPr="003515A2" w:rsidRDefault="003515A2" w:rsidP="003515A2">
      <w:pPr>
        <w:spacing w:before="450" w:after="45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color w:val="000000"/>
          <w:kern w:val="0"/>
          <w:sz w:val="27"/>
          <w:szCs w:val="27"/>
          <w14:ligatures w14:val="none"/>
        </w:rPr>
        <w:t>So doctors are turning to artificial intelligence to identify additional characteristics that can improve their ability to identify those most likely to have Barrett’s and esophageal cancer.</w:t>
      </w:r>
    </w:p>
    <w:p w14:paraId="76D6C8F6" w14:textId="77777777" w:rsidR="003515A2" w:rsidRPr="003515A2" w:rsidRDefault="003515A2" w:rsidP="003515A2">
      <w:pPr>
        <w:spacing w:before="450" w:after="45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color w:val="000000"/>
          <w:kern w:val="0"/>
          <w:sz w:val="27"/>
          <w:szCs w:val="27"/>
          <w14:ligatures w14:val="none"/>
        </w:rPr>
        <w:t>“Everyone in medicine is looking at AI,” Falk said. “We think it’s going to </w:t>
      </w:r>
      <w:hyperlink r:id="rId41" w:history="1">
        <w:r w:rsidRPr="003515A2">
          <w:rPr>
            <w:rFonts w:ascii="Times New Roman" w:eastAsia="Times New Roman" w:hAnsi="Times New Roman" w:cs="Times New Roman"/>
            <w:color w:val="0000FF"/>
            <w:kern w:val="0"/>
            <w:sz w:val="27"/>
            <w:szCs w:val="27"/>
            <w:u w:val="single"/>
            <w14:ligatures w14:val="none"/>
          </w:rPr>
          <w:t>revolutionize things</w:t>
        </w:r>
      </w:hyperlink>
      <w:r w:rsidRPr="003515A2">
        <w:rPr>
          <w:rFonts w:ascii="Times New Roman" w:eastAsia="Times New Roman" w:hAnsi="Times New Roman" w:cs="Times New Roman"/>
          <w:color w:val="000000"/>
          <w:kern w:val="0"/>
          <w:sz w:val="27"/>
          <w:szCs w:val="27"/>
          <w14:ligatures w14:val="none"/>
        </w:rPr>
        <w:t>.”</w:t>
      </w:r>
    </w:p>
    <w:p w14:paraId="28E88F3D" w14:textId="32E242D1" w:rsidR="003515A2" w:rsidRPr="003515A2" w:rsidRDefault="003515A2" w:rsidP="003515A2">
      <w:pPr>
        <w:spacing w:after="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noProof/>
          <w:color w:val="0000FF"/>
          <w:kern w:val="0"/>
          <w:sz w:val="27"/>
          <w:szCs w:val="27"/>
          <w14:ligatures w14:val="none"/>
        </w:rPr>
        <w:lastRenderedPageBreak/>
        <w:drawing>
          <wp:inline distT="0" distB="0" distL="0" distR="0" wp14:anchorId="1BB45CCB" wp14:editId="193F77C3">
            <wp:extent cx="5943600" cy="3961130"/>
            <wp:effectExtent l="0" t="0" r="0" b="1270"/>
            <wp:docPr id="1026378499" name="Picture 1" descr="FILE - This May 26, 2009 file photo shows a printout from an electrocardiogram machine in Missouri. Doctors are reporting that novel drugs may offer fresh ways to reduce heart risks beyond the usual medicines to lower cholesterol and blood pressure. One new study found that heart attack survivors benefited from a medicine long used to treat gout. Gene-targeting medicines also showed promise in studies discussed Monday, Nov. 18, 2019, at an American Heart Association conference in Philadelphia. (AP Photo/Jeff Roberson)">
              <a:hlinkClick xmlns:a="http://schemas.openxmlformats.org/drawingml/2006/main" r:id="rId4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ILE - This May 26, 2009 file photo shows a printout from an electrocardiogram machine in Missouri. Doctors are reporting that novel drugs may offer fresh ways to reduce heart risks beyond the usual medicines to lower cholesterol and blood pressure. One new study found that heart attack survivors benefited from a medicine long used to treat gout. Gene-targeting medicines also showed promise in studies discussed Monday, Nov. 18, 2019, at an American Heart Association conference in Philadelphia. (AP Photo/Jeff Roberson)">
                      <a:hlinkClick r:id="rId41"/>
                    </pic:cNvP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3961130"/>
                    </a:xfrm>
                    <a:prstGeom prst="rect">
                      <a:avLst/>
                    </a:prstGeom>
                    <a:noFill/>
                    <a:ln>
                      <a:noFill/>
                    </a:ln>
                  </pic:spPr>
                </pic:pic>
              </a:graphicData>
            </a:graphic>
          </wp:inline>
        </w:drawing>
      </w:r>
    </w:p>
    <w:p w14:paraId="7CCBD306" w14:textId="77777777" w:rsidR="003515A2" w:rsidRPr="003515A2" w:rsidRDefault="003515A2" w:rsidP="003515A2">
      <w:pPr>
        <w:spacing w:after="150" w:line="240" w:lineRule="auto"/>
        <w:rPr>
          <w:rFonts w:ascii="Arial" w:eastAsia="Times New Roman" w:hAnsi="Arial" w:cs="Arial"/>
          <w:b/>
          <w:bCs/>
          <w:caps/>
          <w:color w:val="000000"/>
          <w:kern w:val="0"/>
          <w:sz w:val="27"/>
          <w:szCs w:val="27"/>
          <w14:ligatures w14:val="none"/>
        </w:rPr>
      </w:pPr>
      <w:hyperlink r:id="rId43" w:history="1">
        <w:r w:rsidRPr="003515A2">
          <w:rPr>
            <w:rFonts w:ascii="Arial" w:eastAsia="Times New Roman" w:hAnsi="Arial" w:cs="Arial"/>
            <w:b/>
            <w:bCs/>
            <w:caps/>
            <w:color w:val="0000FF"/>
            <w:kern w:val="0"/>
            <w:sz w:val="27"/>
            <w:szCs w:val="27"/>
            <w14:ligatures w14:val="none"/>
          </w:rPr>
          <w:t>Opinion</w:t>
        </w:r>
      </w:hyperlink>
    </w:p>
    <w:p w14:paraId="326B9267" w14:textId="77777777" w:rsidR="003515A2" w:rsidRPr="003515A2" w:rsidRDefault="003515A2" w:rsidP="003515A2">
      <w:pPr>
        <w:spacing w:after="150" w:line="240" w:lineRule="auto"/>
        <w:outlineLvl w:val="2"/>
        <w:rPr>
          <w:rFonts w:ascii="Times New Roman" w:eastAsia="Times New Roman" w:hAnsi="Times New Roman" w:cs="Times New Roman"/>
          <w:b/>
          <w:bCs/>
          <w:color w:val="000000"/>
          <w:spacing w:val="-3"/>
          <w:kern w:val="0"/>
          <w:sz w:val="27"/>
          <w:szCs w:val="27"/>
          <w14:ligatures w14:val="none"/>
        </w:rPr>
      </w:pPr>
      <w:hyperlink r:id="rId44" w:history="1">
        <w:r w:rsidRPr="003515A2">
          <w:rPr>
            <w:rFonts w:ascii="Times New Roman" w:eastAsia="Times New Roman" w:hAnsi="Times New Roman" w:cs="Times New Roman"/>
            <w:b/>
            <w:bCs/>
            <w:color w:val="0000FF"/>
            <w:spacing w:val="-3"/>
            <w:kern w:val="0"/>
            <w:sz w:val="27"/>
            <w:szCs w:val="27"/>
            <w14:ligatures w14:val="none"/>
          </w:rPr>
          <w:t>Opinion: It’s not just hype. AI could revolutionize diagnosis in medicine</w:t>
        </w:r>
      </w:hyperlink>
    </w:p>
    <w:p w14:paraId="63DC51C2" w14:textId="77777777" w:rsidR="003515A2" w:rsidRPr="003515A2" w:rsidRDefault="003515A2" w:rsidP="003515A2">
      <w:pPr>
        <w:spacing w:line="240" w:lineRule="auto"/>
        <w:rPr>
          <w:rFonts w:ascii="Arial" w:eastAsia="Times New Roman" w:hAnsi="Arial" w:cs="Arial"/>
          <w:b/>
          <w:bCs/>
          <w:color w:val="000000"/>
          <w:kern w:val="0"/>
          <w:sz w:val="27"/>
          <w:szCs w:val="27"/>
          <w14:ligatures w14:val="none"/>
        </w:rPr>
      </w:pPr>
      <w:r w:rsidRPr="003515A2">
        <w:rPr>
          <w:rFonts w:ascii="Arial" w:eastAsia="Times New Roman" w:hAnsi="Arial" w:cs="Arial"/>
          <w:b/>
          <w:bCs/>
          <w:color w:val="000000"/>
          <w:kern w:val="0"/>
          <w:sz w:val="27"/>
          <w:szCs w:val="27"/>
          <w14:ligatures w14:val="none"/>
        </w:rPr>
        <w:t>July 9, 2024</w:t>
      </w:r>
    </w:p>
    <w:p w14:paraId="16395F3D" w14:textId="77777777" w:rsidR="003515A2" w:rsidRPr="003515A2" w:rsidRDefault="003515A2" w:rsidP="003515A2">
      <w:pPr>
        <w:spacing w:before="450" w:after="45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color w:val="000000"/>
          <w:kern w:val="0"/>
          <w:sz w:val="27"/>
          <w:szCs w:val="27"/>
          <w14:ligatures w14:val="none"/>
        </w:rPr>
        <w:t>Iyer and his colleagues are developing </w:t>
      </w:r>
      <w:hyperlink r:id="rId45" w:tgtFrame="_blank" w:history="1">
        <w:r w:rsidRPr="003515A2">
          <w:rPr>
            <w:rFonts w:ascii="Times New Roman" w:eastAsia="Times New Roman" w:hAnsi="Times New Roman" w:cs="Times New Roman"/>
            <w:color w:val="0000FF"/>
            <w:kern w:val="0"/>
            <w:sz w:val="27"/>
            <w:szCs w:val="27"/>
            <w:u w:val="single"/>
            <w14:ligatures w14:val="none"/>
          </w:rPr>
          <w:t>an AI tool</w:t>
        </w:r>
      </w:hyperlink>
      <w:r w:rsidRPr="003515A2">
        <w:rPr>
          <w:rFonts w:ascii="Times New Roman" w:eastAsia="Times New Roman" w:hAnsi="Times New Roman" w:cs="Times New Roman"/>
          <w:color w:val="000000"/>
          <w:kern w:val="0"/>
          <w:sz w:val="27"/>
          <w:szCs w:val="27"/>
          <w14:ligatures w14:val="none"/>
        </w:rPr>
        <w:t> that scours the electronic medical records of Mayo Clinic patients to find those who should be screened for Barrett’s. The tool considers more than 7,500 distinct data points, including past medical procedures, lab test results, prescriptions and more. (Among the surprises: A patient’s triglycerides and electrolytes had predictive value.)</w:t>
      </w:r>
    </w:p>
    <w:p w14:paraId="32075FE2" w14:textId="77777777" w:rsidR="003515A2" w:rsidRPr="003515A2" w:rsidRDefault="003515A2" w:rsidP="003515A2">
      <w:pPr>
        <w:spacing w:before="450" w:after="45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color w:val="000000"/>
          <w:kern w:val="0"/>
          <w:sz w:val="27"/>
          <w:szCs w:val="27"/>
          <w14:ligatures w14:val="none"/>
        </w:rPr>
        <w:t>“This is probably something a human would not be able to do efficiently,” Iyer said.</w:t>
      </w:r>
    </w:p>
    <w:p w14:paraId="5FF627D5" w14:textId="77777777" w:rsidR="003515A2" w:rsidRPr="003515A2" w:rsidRDefault="003515A2" w:rsidP="003515A2">
      <w:pPr>
        <w:spacing w:before="450" w:after="45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color w:val="000000"/>
          <w:kern w:val="0"/>
          <w:sz w:val="27"/>
          <w:szCs w:val="27"/>
          <w14:ligatures w14:val="none"/>
        </w:rPr>
        <w:t>In tests, the overall accuracy of both tools was 84%. While those are substantial improvements, the team would like to bump that up to 90% before they are rolled out in the clinic, Iyer said.</w:t>
      </w:r>
    </w:p>
    <w:p w14:paraId="01630234" w14:textId="77777777" w:rsidR="003515A2" w:rsidRPr="003515A2" w:rsidRDefault="003515A2" w:rsidP="003515A2">
      <w:pPr>
        <w:spacing w:before="450" w:after="45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color w:val="000000"/>
          <w:kern w:val="0"/>
          <w:sz w:val="27"/>
          <w:szCs w:val="27"/>
          <w14:ligatures w14:val="none"/>
        </w:rPr>
        <w:t xml:space="preserve">Rubenstein and his colleagues in Michigan created something similar, using machine learning techniques to analyze the health records of VA patients across the </w:t>
      </w:r>
      <w:r w:rsidRPr="003515A2">
        <w:rPr>
          <w:rFonts w:ascii="Times New Roman" w:eastAsia="Times New Roman" w:hAnsi="Times New Roman" w:cs="Times New Roman"/>
          <w:color w:val="000000"/>
          <w:kern w:val="0"/>
          <w:sz w:val="27"/>
          <w:szCs w:val="27"/>
          <w14:ligatures w14:val="none"/>
        </w:rPr>
        <w:lastRenderedPageBreak/>
        <w:t>country. </w:t>
      </w:r>
      <w:hyperlink r:id="rId46" w:tgtFrame="_blank" w:history="1">
        <w:r w:rsidRPr="003515A2">
          <w:rPr>
            <w:rFonts w:ascii="Times New Roman" w:eastAsia="Times New Roman" w:hAnsi="Times New Roman" w:cs="Times New Roman"/>
            <w:color w:val="0000FF"/>
            <w:kern w:val="0"/>
            <w:sz w:val="27"/>
            <w:szCs w:val="27"/>
            <w:u w:val="single"/>
            <w14:ligatures w14:val="none"/>
          </w:rPr>
          <w:t>Their tool</w:t>
        </w:r>
      </w:hyperlink>
      <w:r w:rsidRPr="003515A2">
        <w:rPr>
          <w:rFonts w:ascii="Times New Roman" w:eastAsia="Times New Roman" w:hAnsi="Times New Roman" w:cs="Times New Roman"/>
          <w:color w:val="000000"/>
          <w:kern w:val="0"/>
          <w:sz w:val="27"/>
          <w:szCs w:val="27"/>
          <w14:ligatures w14:val="none"/>
        </w:rPr>
        <w:t> also performed better than the official guidelines of medical societies, with an accuracy of 77%. Now the team is working to refine its threshold for screening by </w:t>
      </w:r>
      <w:hyperlink r:id="rId47" w:tgtFrame="_blank" w:history="1">
        <w:r w:rsidRPr="003515A2">
          <w:rPr>
            <w:rFonts w:ascii="Times New Roman" w:eastAsia="Times New Roman" w:hAnsi="Times New Roman" w:cs="Times New Roman"/>
            <w:color w:val="0000FF"/>
            <w:kern w:val="0"/>
            <w:sz w:val="27"/>
            <w:szCs w:val="27"/>
            <w:u w:val="single"/>
            <w14:ligatures w14:val="none"/>
          </w:rPr>
          <w:t>adding cost-effectiveness to the mix</w:t>
        </w:r>
      </w:hyperlink>
      <w:r w:rsidRPr="003515A2">
        <w:rPr>
          <w:rFonts w:ascii="Times New Roman" w:eastAsia="Times New Roman" w:hAnsi="Times New Roman" w:cs="Times New Roman"/>
          <w:color w:val="000000"/>
          <w:kern w:val="0"/>
          <w:sz w:val="27"/>
          <w:szCs w:val="27"/>
          <w14:ligatures w14:val="none"/>
        </w:rPr>
        <w:t>.</w:t>
      </w:r>
    </w:p>
    <w:p w14:paraId="4E5846FA" w14:textId="77777777" w:rsidR="003515A2" w:rsidRPr="003515A2" w:rsidRDefault="003515A2" w:rsidP="003515A2">
      <w:pPr>
        <w:spacing w:before="450" w:after="45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color w:val="000000"/>
          <w:kern w:val="0"/>
          <w:sz w:val="27"/>
          <w:szCs w:val="27"/>
          <w14:ligatures w14:val="none"/>
        </w:rPr>
        <w:t>Once in use, tools like these could lighten the load of overburdened primary care doctors, who aren’t necessarily up to date on the latest screening guidelines and </w:t>
      </w:r>
      <w:hyperlink r:id="rId48" w:tgtFrame="_blank" w:history="1">
        <w:r w:rsidRPr="003515A2">
          <w:rPr>
            <w:rFonts w:ascii="Times New Roman" w:eastAsia="Times New Roman" w:hAnsi="Times New Roman" w:cs="Times New Roman"/>
            <w:color w:val="0000FF"/>
            <w:kern w:val="0"/>
            <w:sz w:val="27"/>
            <w:szCs w:val="27"/>
            <w:u w:val="single"/>
            <w14:ligatures w14:val="none"/>
          </w:rPr>
          <w:t>refer fewer than half</w:t>
        </w:r>
      </w:hyperlink>
      <w:r w:rsidRPr="003515A2">
        <w:rPr>
          <w:rFonts w:ascii="Times New Roman" w:eastAsia="Times New Roman" w:hAnsi="Times New Roman" w:cs="Times New Roman"/>
          <w:color w:val="000000"/>
          <w:kern w:val="0"/>
          <w:sz w:val="27"/>
          <w:szCs w:val="27"/>
          <w14:ligatures w14:val="none"/>
        </w:rPr>
        <w:t> of their eligible patients </w:t>
      </w:r>
      <w:hyperlink r:id="rId49" w:tgtFrame="_blank" w:history="1">
        <w:r w:rsidRPr="003515A2">
          <w:rPr>
            <w:rFonts w:ascii="Times New Roman" w:eastAsia="Times New Roman" w:hAnsi="Times New Roman" w:cs="Times New Roman"/>
            <w:color w:val="0000FF"/>
            <w:kern w:val="0"/>
            <w:sz w:val="27"/>
            <w:szCs w:val="27"/>
            <w:u w:val="single"/>
            <w14:ligatures w14:val="none"/>
          </w:rPr>
          <w:t>for testing</w:t>
        </w:r>
      </w:hyperlink>
      <w:r w:rsidRPr="003515A2">
        <w:rPr>
          <w:rFonts w:ascii="Times New Roman" w:eastAsia="Times New Roman" w:hAnsi="Times New Roman" w:cs="Times New Roman"/>
          <w:color w:val="000000"/>
          <w:kern w:val="0"/>
          <w:sz w:val="27"/>
          <w:szCs w:val="27"/>
          <w14:ligatures w14:val="none"/>
        </w:rPr>
        <w:t>.</w:t>
      </w:r>
    </w:p>
    <w:p w14:paraId="2BA7C69B" w14:textId="77777777" w:rsidR="003515A2" w:rsidRPr="003515A2" w:rsidRDefault="003515A2" w:rsidP="003515A2">
      <w:pPr>
        <w:spacing w:before="450" w:after="0" w:line="240" w:lineRule="auto"/>
        <w:rPr>
          <w:rFonts w:ascii="Times New Roman" w:eastAsia="Times New Roman" w:hAnsi="Times New Roman" w:cs="Times New Roman"/>
          <w:color w:val="000000"/>
          <w:kern w:val="0"/>
          <w:sz w:val="27"/>
          <w:szCs w:val="27"/>
          <w14:ligatures w14:val="none"/>
        </w:rPr>
      </w:pPr>
      <w:r w:rsidRPr="003515A2">
        <w:rPr>
          <w:rFonts w:ascii="Times New Roman" w:eastAsia="Times New Roman" w:hAnsi="Times New Roman" w:cs="Times New Roman"/>
          <w:color w:val="000000"/>
          <w:kern w:val="0"/>
          <w:sz w:val="27"/>
          <w:szCs w:val="27"/>
          <w14:ligatures w14:val="none"/>
        </w:rPr>
        <w:t>“It will flag a patient and say, ‘This patient should be screened,’ or, ‘This patient should not be screened,’” Iyer said. “That’s what the future really needs.”</w:t>
      </w:r>
    </w:p>
    <w:p w14:paraId="07E4965E"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B00544"/>
    <w:multiLevelType w:val="multilevel"/>
    <w:tmpl w:val="55809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86909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15A2"/>
    <w:rsid w:val="003273DE"/>
    <w:rsid w:val="003515A2"/>
    <w:rsid w:val="00501B7F"/>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245FD9"/>
  <w15:chartTrackingRefBased/>
  <w15:docId w15:val="{C2DE5BD9-7BF3-4B72-9141-1E0836D7B3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3515A2"/>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3">
    <w:name w:val="heading 3"/>
    <w:basedOn w:val="Normal"/>
    <w:link w:val="Heading3Char"/>
    <w:uiPriority w:val="9"/>
    <w:qFormat/>
    <w:rsid w:val="003515A2"/>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15A2"/>
    <w:rPr>
      <w:rFonts w:ascii="Times New Roman" w:eastAsia="Times New Roman" w:hAnsi="Times New Roman" w:cs="Times New Roman"/>
      <w:b/>
      <w:bCs/>
      <w:kern w:val="36"/>
      <w:sz w:val="48"/>
      <w:szCs w:val="48"/>
      <w14:ligatures w14:val="none"/>
    </w:rPr>
  </w:style>
  <w:style w:type="character" w:customStyle="1" w:styleId="Heading3Char">
    <w:name w:val="Heading 3 Char"/>
    <w:basedOn w:val="DefaultParagraphFont"/>
    <w:link w:val="Heading3"/>
    <w:uiPriority w:val="9"/>
    <w:rsid w:val="003515A2"/>
    <w:rPr>
      <w:rFonts w:ascii="Times New Roman" w:eastAsia="Times New Roman" w:hAnsi="Times New Roman" w:cs="Times New Roman"/>
      <w:b/>
      <w:bCs/>
      <w:kern w:val="0"/>
      <w:sz w:val="27"/>
      <w:szCs w:val="27"/>
      <w14:ligatures w14:val="none"/>
    </w:rPr>
  </w:style>
  <w:style w:type="character" w:customStyle="1" w:styleId="byline-prefix">
    <w:name w:val="byline-prefix"/>
    <w:basedOn w:val="DefaultParagraphFont"/>
    <w:rsid w:val="003515A2"/>
  </w:style>
  <w:style w:type="character" w:styleId="Hyperlink">
    <w:name w:val="Hyperlink"/>
    <w:basedOn w:val="DefaultParagraphFont"/>
    <w:uiPriority w:val="99"/>
    <w:semiHidden/>
    <w:unhideWhenUsed/>
    <w:rsid w:val="003515A2"/>
    <w:rPr>
      <w:color w:val="0000FF"/>
      <w:u w:val="single"/>
    </w:rPr>
  </w:style>
  <w:style w:type="character" w:customStyle="1" w:styleId="author-title">
    <w:name w:val="author-title"/>
    <w:basedOn w:val="DefaultParagraphFont"/>
    <w:rsid w:val="003515A2"/>
  </w:style>
  <w:style w:type="character" w:customStyle="1" w:styleId="published-date-day">
    <w:name w:val="published-date-day"/>
    <w:basedOn w:val="DefaultParagraphFont"/>
    <w:rsid w:val="003515A2"/>
  </w:style>
  <w:style w:type="character" w:customStyle="1" w:styleId="published-time">
    <w:name w:val="published-time"/>
    <w:basedOn w:val="DefaultParagraphFont"/>
    <w:rsid w:val="003515A2"/>
  </w:style>
  <w:style w:type="paragraph" w:styleId="NormalWeb">
    <w:name w:val="Normal (Web)"/>
    <w:basedOn w:val="Normal"/>
    <w:uiPriority w:val="99"/>
    <w:semiHidden/>
    <w:unhideWhenUsed/>
    <w:rsid w:val="003515A2"/>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promo-category">
    <w:name w:val="promo-category"/>
    <w:basedOn w:val="Normal"/>
    <w:rsid w:val="003515A2"/>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promo-timestamp">
    <w:name w:val="promo-timestamp"/>
    <w:basedOn w:val="Normal"/>
    <w:rsid w:val="003515A2"/>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35365395">
      <w:bodyDiv w:val="1"/>
      <w:marLeft w:val="0"/>
      <w:marRight w:val="0"/>
      <w:marTop w:val="0"/>
      <w:marBottom w:val="0"/>
      <w:divBdr>
        <w:top w:val="none" w:sz="0" w:space="0" w:color="auto"/>
        <w:left w:val="none" w:sz="0" w:space="0" w:color="auto"/>
        <w:bottom w:val="none" w:sz="0" w:space="0" w:color="auto"/>
        <w:right w:val="none" w:sz="0" w:space="0" w:color="auto"/>
      </w:divBdr>
      <w:divsChild>
        <w:div w:id="73209904">
          <w:marLeft w:val="0"/>
          <w:marRight w:val="0"/>
          <w:marTop w:val="600"/>
          <w:marBottom w:val="0"/>
          <w:divBdr>
            <w:top w:val="none" w:sz="0" w:space="0" w:color="auto"/>
            <w:left w:val="none" w:sz="0" w:space="0" w:color="auto"/>
            <w:bottom w:val="none" w:sz="0" w:space="0" w:color="auto"/>
            <w:right w:val="none" w:sz="0" w:space="0" w:color="auto"/>
          </w:divBdr>
          <w:divsChild>
            <w:div w:id="1378310918">
              <w:marLeft w:val="0"/>
              <w:marRight w:val="0"/>
              <w:marTop w:val="0"/>
              <w:marBottom w:val="600"/>
              <w:divBdr>
                <w:top w:val="none" w:sz="0" w:space="0" w:color="auto"/>
                <w:left w:val="none" w:sz="0" w:space="0" w:color="auto"/>
                <w:bottom w:val="none" w:sz="0" w:space="0" w:color="auto"/>
                <w:right w:val="none" w:sz="0" w:space="0" w:color="auto"/>
              </w:divBdr>
              <w:divsChild>
                <w:div w:id="1745837268">
                  <w:marLeft w:val="0"/>
                  <w:marRight w:val="0"/>
                  <w:marTop w:val="0"/>
                  <w:marBottom w:val="300"/>
                  <w:divBdr>
                    <w:top w:val="none" w:sz="0" w:space="0" w:color="auto"/>
                    <w:left w:val="none" w:sz="0" w:space="0" w:color="auto"/>
                    <w:bottom w:val="none" w:sz="0" w:space="0" w:color="auto"/>
                    <w:right w:val="none" w:sz="0" w:space="0" w:color="auto"/>
                  </w:divBdr>
                  <w:divsChild>
                    <w:div w:id="1572813924">
                      <w:marLeft w:val="0"/>
                      <w:marRight w:val="0"/>
                      <w:marTop w:val="0"/>
                      <w:marBottom w:val="0"/>
                      <w:divBdr>
                        <w:top w:val="none" w:sz="0" w:space="0" w:color="auto"/>
                        <w:left w:val="none" w:sz="0" w:space="0" w:color="auto"/>
                        <w:bottom w:val="none" w:sz="0" w:space="0" w:color="auto"/>
                        <w:right w:val="none" w:sz="0" w:space="0" w:color="auto"/>
                      </w:divBdr>
                    </w:div>
                    <w:div w:id="1760246554">
                      <w:marLeft w:val="75"/>
                      <w:marRight w:val="0"/>
                      <w:marTop w:val="0"/>
                      <w:marBottom w:val="0"/>
                      <w:divBdr>
                        <w:top w:val="none" w:sz="0" w:space="0" w:color="auto"/>
                        <w:left w:val="none" w:sz="0" w:space="0" w:color="auto"/>
                        <w:bottom w:val="none" w:sz="0" w:space="0" w:color="auto"/>
                        <w:right w:val="none" w:sz="0" w:space="0" w:color="auto"/>
                      </w:divBdr>
                    </w:div>
                  </w:divsChild>
                </w:div>
              </w:divsChild>
            </w:div>
            <w:div w:id="1550191610">
              <w:marLeft w:val="0"/>
              <w:marRight w:val="0"/>
              <w:marTop w:val="0"/>
              <w:marBottom w:val="225"/>
              <w:divBdr>
                <w:top w:val="none" w:sz="0" w:space="0" w:color="auto"/>
                <w:left w:val="none" w:sz="0" w:space="0" w:color="auto"/>
                <w:bottom w:val="none" w:sz="0" w:space="0" w:color="auto"/>
                <w:right w:val="none" w:sz="0" w:space="0" w:color="auto"/>
              </w:divBdr>
              <w:divsChild>
                <w:div w:id="493297215">
                  <w:marLeft w:val="0"/>
                  <w:marRight w:val="0"/>
                  <w:marTop w:val="0"/>
                  <w:marBottom w:val="180"/>
                  <w:divBdr>
                    <w:top w:val="none" w:sz="0" w:space="0" w:color="auto"/>
                    <w:left w:val="none" w:sz="0" w:space="0" w:color="auto"/>
                    <w:bottom w:val="none" w:sz="0" w:space="0" w:color="auto"/>
                    <w:right w:val="none" w:sz="0" w:space="0" w:color="auto"/>
                  </w:divBdr>
                  <w:divsChild>
                    <w:div w:id="14119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184878">
              <w:marLeft w:val="0"/>
              <w:marRight w:val="0"/>
              <w:marTop w:val="0"/>
              <w:marBottom w:val="450"/>
              <w:divBdr>
                <w:top w:val="none" w:sz="0" w:space="0" w:color="auto"/>
                <w:left w:val="none" w:sz="0" w:space="0" w:color="auto"/>
                <w:bottom w:val="none" w:sz="0" w:space="0" w:color="auto"/>
                <w:right w:val="none" w:sz="0" w:space="0" w:color="auto"/>
              </w:divBdr>
            </w:div>
            <w:div w:id="904952784">
              <w:marLeft w:val="0"/>
              <w:marRight w:val="0"/>
              <w:marTop w:val="0"/>
              <w:marBottom w:val="0"/>
              <w:divBdr>
                <w:top w:val="none" w:sz="0" w:space="0" w:color="auto"/>
                <w:left w:val="none" w:sz="0" w:space="0" w:color="auto"/>
                <w:bottom w:val="none" w:sz="0" w:space="0" w:color="auto"/>
                <w:right w:val="none" w:sz="0" w:space="0" w:color="auto"/>
              </w:divBdr>
              <w:divsChild>
                <w:div w:id="31998143">
                  <w:marLeft w:val="0"/>
                  <w:marRight w:val="0"/>
                  <w:marTop w:val="450"/>
                  <w:marBottom w:val="450"/>
                  <w:divBdr>
                    <w:top w:val="none" w:sz="0" w:space="0" w:color="auto"/>
                    <w:left w:val="none" w:sz="0" w:space="0" w:color="auto"/>
                    <w:bottom w:val="none" w:sz="0" w:space="0" w:color="auto"/>
                    <w:right w:val="none" w:sz="0" w:space="0" w:color="auto"/>
                  </w:divBdr>
                  <w:divsChild>
                    <w:div w:id="1583292205">
                      <w:marLeft w:val="0"/>
                      <w:marRight w:val="0"/>
                      <w:marTop w:val="0"/>
                      <w:marBottom w:val="75"/>
                      <w:divBdr>
                        <w:top w:val="none" w:sz="0" w:space="0" w:color="auto"/>
                        <w:left w:val="none" w:sz="0" w:space="0" w:color="auto"/>
                        <w:bottom w:val="none" w:sz="0" w:space="0" w:color="auto"/>
                        <w:right w:val="none" w:sz="0" w:space="0" w:color="auto"/>
                      </w:divBdr>
                    </w:div>
                  </w:divsChild>
                </w:div>
                <w:div w:id="1994143148">
                  <w:marLeft w:val="0"/>
                  <w:marRight w:val="0"/>
                  <w:marTop w:val="450"/>
                  <w:marBottom w:val="450"/>
                  <w:divBdr>
                    <w:top w:val="none" w:sz="0" w:space="0" w:color="auto"/>
                    <w:left w:val="none" w:sz="0" w:space="0" w:color="auto"/>
                    <w:bottom w:val="none" w:sz="0" w:space="0" w:color="auto"/>
                    <w:right w:val="none" w:sz="0" w:space="0" w:color="auto"/>
                  </w:divBdr>
                  <w:divsChild>
                    <w:div w:id="60829452">
                      <w:marLeft w:val="0"/>
                      <w:marRight w:val="0"/>
                      <w:marTop w:val="0"/>
                      <w:marBottom w:val="75"/>
                      <w:divBdr>
                        <w:top w:val="none" w:sz="0" w:space="0" w:color="auto"/>
                        <w:left w:val="none" w:sz="0" w:space="0" w:color="auto"/>
                        <w:bottom w:val="none" w:sz="0" w:space="0" w:color="auto"/>
                        <w:right w:val="none" w:sz="0" w:space="0" w:color="auto"/>
                      </w:divBdr>
                    </w:div>
                  </w:divsChild>
                </w:div>
                <w:div w:id="423261418">
                  <w:marLeft w:val="0"/>
                  <w:marRight w:val="0"/>
                  <w:marTop w:val="450"/>
                  <w:marBottom w:val="450"/>
                  <w:divBdr>
                    <w:top w:val="none" w:sz="0" w:space="0" w:color="auto"/>
                    <w:left w:val="none" w:sz="0" w:space="0" w:color="auto"/>
                    <w:bottom w:val="none" w:sz="0" w:space="0" w:color="auto"/>
                    <w:right w:val="none" w:sz="0" w:space="0" w:color="auto"/>
                  </w:divBdr>
                  <w:divsChild>
                    <w:div w:id="403379055">
                      <w:marLeft w:val="0"/>
                      <w:marRight w:val="0"/>
                      <w:marTop w:val="0"/>
                      <w:marBottom w:val="0"/>
                      <w:divBdr>
                        <w:top w:val="none" w:sz="0" w:space="0" w:color="auto"/>
                        <w:left w:val="none" w:sz="0" w:space="0" w:color="auto"/>
                        <w:bottom w:val="none" w:sz="0" w:space="0" w:color="auto"/>
                        <w:right w:val="none" w:sz="0" w:space="0" w:color="auto"/>
                      </w:divBdr>
                      <w:divsChild>
                        <w:div w:id="709259255">
                          <w:marLeft w:val="0"/>
                          <w:marRight w:val="300"/>
                          <w:marTop w:val="0"/>
                          <w:marBottom w:val="0"/>
                          <w:divBdr>
                            <w:top w:val="none" w:sz="0" w:space="0" w:color="auto"/>
                            <w:left w:val="none" w:sz="0" w:space="0" w:color="auto"/>
                            <w:bottom w:val="none" w:sz="0" w:space="0" w:color="auto"/>
                            <w:right w:val="none" w:sz="0" w:space="0" w:color="auto"/>
                          </w:divBdr>
                        </w:div>
                        <w:div w:id="519467957">
                          <w:marLeft w:val="0"/>
                          <w:marRight w:val="0"/>
                          <w:marTop w:val="0"/>
                          <w:marBottom w:val="0"/>
                          <w:divBdr>
                            <w:top w:val="none" w:sz="0" w:space="0" w:color="auto"/>
                            <w:left w:val="none" w:sz="0" w:space="0" w:color="auto"/>
                            <w:bottom w:val="none" w:sz="0" w:space="0" w:color="auto"/>
                            <w:right w:val="none" w:sz="0" w:space="0" w:color="auto"/>
                          </w:divBdr>
                          <w:divsChild>
                            <w:div w:id="187638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4721794">
                  <w:marLeft w:val="0"/>
                  <w:marRight w:val="0"/>
                  <w:marTop w:val="450"/>
                  <w:marBottom w:val="450"/>
                  <w:divBdr>
                    <w:top w:val="none" w:sz="0" w:space="0" w:color="auto"/>
                    <w:left w:val="none" w:sz="0" w:space="0" w:color="auto"/>
                    <w:bottom w:val="none" w:sz="0" w:space="0" w:color="auto"/>
                    <w:right w:val="none" w:sz="0" w:space="0" w:color="auto"/>
                  </w:divBdr>
                  <w:divsChild>
                    <w:div w:id="1882328630">
                      <w:marLeft w:val="0"/>
                      <w:marRight w:val="0"/>
                      <w:marTop w:val="0"/>
                      <w:marBottom w:val="75"/>
                      <w:divBdr>
                        <w:top w:val="none" w:sz="0" w:space="0" w:color="auto"/>
                        <w:left w:val="none" w:sz="0" w:space="0" w:color="auto"/>
                        <w:bottom w:val="none" w:sz="0" w:space="0" w:color="auto"/>
                        <w:right w:val="none" w:sz="0" w:space="0" w:color="auto"/>
                      </w:divBdr>
                    </w:div>
                  </w:divsChild>
                </w:div>
                <w:div w:id="2070375102">
                  <w:marLeft w:val="0"/>
                  <w:marRight w:val="0"/>
                  <w:marTop w:val="450"/>
                  <w:marBottom w:val="450"/>
                  <w:divBdr>
                    <w:top w:val="none" w:sz="0" w:space="0" w:color="auto"/>
                    <w:left w:val="none" w:sz="0" w:space="0" w:color="auto"/>
                    <w:bottom w:val="none" w:sz="0" w:space="0" w:color="auto"/>
                    <w:right w:val="none" w:sz="0" w:space="0" w:color="auto"/>
                  </w:divBdr>
                  <w:divsChild>
                    <w:div w:id="1537965762">
                      <w:marLeft w:val="0"/>
                      <w:marRight w:val="0"/>
                      <w:marTop w:val="0"/>
                      <w:marBottom w:val="0"/>
                      <w:divBdr>
                        <w:top w:val="none" w:sz="0" w:space="0" w:color="auto"/>
                        <w:left w:val="none" w:sz="0" w:space="0" w:color="auto"/>
                        <w:bottom w:val="none" w:sz="0" w:space="0" w:color="auto"/>
                        <w:right w:val="none" w:sz="0" w:space="0" w:color="auto"/>
                      </w:divBdr>
                      <w:divsChild>
                        <w:div w:id="158083904">
                          <w:marLeft w:val="0"/>
                          <w:marRight w:val="0"/>
                          <w:marTop w:val="0"/>
                          <w:marBottom w:val="0"/>
                          <w:divBdr>
                            <w:top w:val="none" w:sz="0" w:space="0" w:color="auto"/>
                            <w:left w:val="none" w:sz="0" w:space="0" w:color="auto"/>
                            <w:bottom w:val="none" w:sz="0" w:space="0" w:color="auto"/>
                            <w:right w:val="none" w:sz="0" w:space="0" w:color="auto"/>
                          </w:divBdr>
                          <w:divsChild>
                            <w:div w:id="88814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9191090">
                  <w:marLeft w:val="600"/>
                  <w:marRight w:val="0"/>
                  <w:marTop w:val="0"/>
                  <w:marBottom w:val="450"/>
                  <w:divBdr>
                    <w:top w:val="none" w:sz="0" w:space="0" w:color="auto"/>
                    <w:left w:val="none" w:sz="0" w:space="0" w:color="auto"/>
                    <w:bottom w:val="none" w:sz="0" w:space="0" w:color="auto"/>
                    <w:right w:val="none" w:sz="0" w:space="0" w:color="auto"/>
                  </w:divBdr>
                  <w:divsChild>
                    <w:div w:id="2076782419">
                      <w:marLeft w:val="0"/>
                      <w:marRight w:val="0"/>
                      <w:marTop w:val="0"/>
                      <w:marBottom w:val="300"/>
                      <w:divBdr>
                        <w:top w:val="none" w:sz="0" w:space="0" w:color="auto"/>
                        <w:left w:val="none" w:sz="0" w:space="0" w:color="auto"/>
                        <w:bottom w:val="none" w:sz="0" w:space="0" w:color="auto"/>
                        <w:right w:val="none" w:sz="0" w:space="0" w:color="auto"/>
                      </w:divBdr>
                      <w:divsChild>
                        <w:div w:id="556816678">
                          <w:marLeft w:val="0"/>
                          <w:marRight w:val="0"/>
                          <w:marTop w:val="0"/>
                          <w:marBottom w:val="0"/>
                          <w:divBdr>
                            <w:top w:val="none" w:sz="0" w:space="0" w:color="auto"/>
                            <w:left w:val="none" w:sz="0" w:space="0" w:color="auto"/>
                            <w:bottom w:val="none" w:sz="0" w:space="0" w:color="auto"/>
                            <w:right w:val="none" w:sz="0" w:space="0" w:color="auto"/>
                          </w:divBdr>
                        </w:div>
                        <w:div w:id="536889035">
                          <w:marLeft w:val="75"/>
                          <w:marRight w:val="0"/>
                          <w:marTop w:val="0"/>
                          <w:marBottom w:val="0"/>
                          <w:divBdr>
                            <w:top w:val="none" w:sz="0" w:space="0" w:color="auto"/>
                            <w:left w:val="none" w:sz="0" w:space="0" w:color="auto"/>
                            <w:bottom w:val="none" w:sz="0" w:space="0" w:color="auto"/>
                            <w:right w:val="none" w:sz="0" w:space="0" w:color="auto"/>
                          </w:divBdr>
                        </w:div>
                      </w:divsChild>
                    </w:div>
                  </w:divsChild>
                </w:div>
                <w:div w:id="602298768">
                  <w:marLeft w:val="0"/>
                  <w:marRight w:val="0"/>
                  <w:marTop w:val="450"/>
                  <w:marBottom w:val="450"/>
                  <w:divBdr>
                    <w:top w:val="none" w:sz="0" w:space="0" w:color="auto"/>
                    <w:left w:val="none" w:sz="0" w:space="0" w:color="auto"/>
                    <w:bottom w:val="none" w:sz="0" w:space="0" w:color="auto"/>
                    <w:right w:val="none" w:sz="0" w:space="0" w:color="auto"/>
                  </w:divBdr>
                  <w:divsChild>
                    <w:div w:id="1948612384">
                      <w:marLeft w:val="0"/>
                      <w:marRight w:val="0"/>
                      <w:marTop w:val="0"/>
                      <w:marBottom w:val="0"/>
                      <w:divBdr>
                        <w:top w:val="none" w:sz="0" w:space="0" w:color="auto"/>
                        <w:left w:val="none" w:sz="0" w:space="0" w:color="auto"/>
                        <w:bottom w:val="none" w:sz="0" w:space="0" w:color="auto"/>
                        <w:right w:val="none" w:sz="0" w:space="0" w:color="auto"/>
                      </w:divBdr>
                      <w:divsChild>
                        <w:div w:id="1714960223">
                          <w:marLeft w:val="0"/>
                          <w:marRight w:val="300"/>
                          <w:marTop w:val="0"/>
                          <w:marBottom w:val="0"/>
                          <w:divBdr>
                            <w:top w:val="none" w:sz="0" w:space="0" w:color="auto"/>
                            <w:left w:val="none" w:sz="0" w:space="0" w:color="auto"/>
                            <w:bottom w:val="none" w:sz="0" w:space="0" w:color="auto"/>
                            <w:right w:val="none" w:sz="0" w:space="0" w:color="auto"/>
                          </w:divBdr>
                        </w:div>
                        <w:div w:id="732969320">
                          <w:marLeft w:val="0"/>
                          <w:marRight w:val="0"/>
                          <w:marTop w:val="0"/>
                          <w:marBottom w:val="0"/>
                          <w:divBdr>
                            <w:top w:val="none" w:sz="0" w:space="0" w:color="auto"/>
                            <w:left w:val="none" w:sz="0" w:space="0" w:color="auto"/>
                            <w:bottom w:val="none" w:sz="0" w:space="0" w:color="auto"/>
                            <w:right w:val="none" w:sz="0" w:space="0" w:color="auto"/>
                          </w:divBdr>
                          <w:divsChild>
                            <w:div w:id="113956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4937135">
                  <w:marLeft w:val="0"/>
                  <w:marRight w:val="0"/>
                  <w:marTop w:val="450"/>
                  <w:marBottom w:val="450"/>
                  <w:divBdr>
                    <w:top w:val="none" w:sz="0" w:space="0" w:color="auto"/>
                    <w:left w:val="none" w:sz="0" w:space="0" w:color="auto"/>
                    <w:bottom w:val="none" w:sz="0" w:space="0" w:color="auto"/>
                    <w:right w:val="none" w:sz="0" w:space="0" w:color="auto"/>
                  </w:divBdr>
                  <w:divsChild>
                    <w:div w:id="1004090866">
                      <w:marLeft w:val="0"/>
                      <w:marRight w:val="0"/>
                      <w:marTop w:val="0"/>
                      <w:marBottom w:val="0"/>
                      <w:divBdr>
                        <w:top w:val="none" w:sz="0" w:space="0" w:color="auto"/>
                        <w:left w:val="none" w:sz="0" w:space="0" w:color="auto"/>
                        <w:bottom w:val="none" w:sz="0" w:space="0" w:color="auto"/>
                        <w:right w:val="none" w:sz="0" w:space="0" w:color="auto"/>
                      </w:divBdr>
                      <w:divsChild>
                        <w:div w:id="2094431315">
                          <w:marLeft w:val="0"/>
                          <w:marRight w:val="300"/>
                          <w:marTop w:val="0"/>
                          <w:marBottom w:val="0"/>
                          <w:divBdr>
                            <w:top w:val="none" w:sz="0" w:space="0" w:color="auto"/>
                            <w:left w:val="none" w:sz="0" w:space="0" w:color="auto"/>
                            <w:bottom w:val="none" w:sz="0" w:space="0" w:color="auto"/>
                            <w:right w:val="none" w:sz="0" w:space="0" w:color="auto"/>
                          </w:divBdr>
                        </w:div>
                        <w:div w:id="1831098412">
                          <w:marLeft w:val="0"/>
                          <w:marRight w:val="0"/>
                          <w:marTop w:val="0"/>
                          <w:marBottom w:val="0"/>
                          <w:divBdr>
                            <w:top w:val="none" w:sz="0" w:space="0" w:color="auto"/>
                            <w:left w:val="none" w:sz="0" w:space="0" w:color="auto"/>
                            <w:bottom w:val="none" w:sz="0" w:space="0" w:color="auto"/>
                            <w:right w:val="none" w:sz="0" w:space="0" w:color="auto"/>
                          </w:divBdr>
                          <w:divsChild>
                            <w:div w:id="834953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latimes.com/science/story/2024-04-30/regular-mammograms-should-start-at-age-40-panel-recommends" TargetMode="External"/><Relationship Id="rId18" Type="http://schemas.openxmlformats.org/officeDocument/2006/relationships/hyperlink" Target="https://www.latimes.com/world-nation/story/2021-03-09/health-panel-expands-lung-cancer-screening-for-more-smokers" TargetMode="External"/><Relationship Id="rId26" Type="http://schemas.openxmlformats.org/officeDocument/2006/relationships/image" Target="media/image3.jpeg"/><Relationship Id="rId39" Type="http://schemas.openxmlformats.org/officeDocument/2006/relationships/hyperlink" Target="https://www.mayoclinic.org/biographies/iyer-prasad-g-m-d-m-s/bio-20054859" TargetMode="External"/><Relationship Id="rId21" Type="http://schemas.openxmlformats.org/officeDocument/2006/relationships/hyperlink" Target="https://www.annarbor.hsrd.research.va.gov/ANNARBORHSRDRESEARCH/Investigators/rubenstein.asp" TargetMode="External"/><Relationship Id="rId34" Type="http://schemas.openxmlformats.org/officeDocument/2006/relationships/hyperlink" Target="https://www.latimes.com/science/story/2024-02-13/behind-the-times-washington-tries-to-catch-up-with-ais-use-in-healthcare" TargetMode="External"/><Relationship Id="rId42" Type="http://schemas.openxmlformats.org/officeDocument/2006/relationships/image" Target="media/image5.jpeg"/><Relationship Id="rId47" Type="http://schemas.openxmlformats.org/officeDocument/2006/relationships/hyperlink" Target="https://journals.lww.com/ajg/abstract/2024/07000/endoscopic_surveillance_of_intestinal_metaplasia.17.aspx" TargetMode="External"/><Relationship Id="rId50" Type="http://schemas.openxmlformats.org/officeDocument/2006/relationships/fontTable" Target="fontTable.xml"/><Relationship Id="rId7" Type="http://schemas.openxmlformats.org/officeDocument/2006/relationships/hyperlink" Target="https://www.latimes.com/science/story/2024-09-16/how-ai-can-help-make-esophageal-cancer-less-deadly" TargetMode="External"/><Relationship Id="rId2" Type="http://schemas.openxmlformats.org/officeDocument/2006/relationships/styles" Target="styles.xml"/><Relationship Id="rId16" Type="http://schemas.openxmlformats.org/officeDocument/2006/relationships/hyperlink" Target="https://www.latimes.com/science/story/2024-04-30/regular-mammograms-should-start-at-age-40-panel-recommends" TargetMode="External"/><Relationship Id="rId29" Type="http://schemas.openxmlformats.org/officeDocument/2006/relationships/hyperlink" Target="https://www.mayoclinic.org/diseases-conditions/barretts-esophagus/symptoms-causes/syc-20352841" TargetMode="External"/><Relationship Id="rId11" Type="http://schemas.openxmlformats.org/officeDocument/2006/relationships/hyperlink" Target="https://www.mayoclinic.org/biographies/kahn-allon-m-d/bio-20473724" TargetMode="External"/><Relationship Id="rId24" Type="http://schemas.openxmlformats.org/officeDocument/2006/relationships/hyperlink" Target="https://www.latimes.com/business/story/2020-01-03/artificial-intelligence-healthcare" TargetMode="External"/><Relationship Id="rId32" Type="http://schemas.openxmlformats.org/officeDocument/2006/relationships/image" Target="media/image4.jpeg"/><Relationship Id="rId37" Type="http://schemas.openxmlformats.org/officeDocument/2006/relationships/hyperlink" Target="https://www.niddk.nih.gov/health-information/digestive-diseases/acid-reflux-ger-gerd-adults" TargetMode="External"/><Relationship Id="rId40" Type="http://schemas.openxmlformats.org/officeDocument/2006/relationships/hyperlink" Target="https://my.clevelandclinic.org/health/diseases/14432-barretts-esophagus" TargetMode="External"/><Relationship Id="rId45" Type="http://schemas.openxmlformats.org/officeDocument/2006/relationships/hyperlink" Target="https://www.ncbi.nlm.nih.gov/pmc/articles/PMC10584285/" TargetMode="External"/><Relationship Id="rId53" Type="http://schemas.openxmlformats.org/officeDocument/2006/relationships/customXml" Target="../customXml/item2.xml"/><Relationship Id="rId5" Type="http://schemas.openxmlformats.org/officeDocument/2006/relationships/image" Target="media/image1.jpeg"/><Relationship Id="rId10" Type="http://schemas.openxmlformats.org/officeDocument/2006/relationships/hyperlink" Target="https://www.cancer.gov/pediatric-adult-rare-tumor/rare-tumors/rare-digestive-system-tumors/esophageal" TargetMode="External"/><Relationship Id="rId19" Type="http://schemas.openxmlformats.org/officeDocument/2006/relationships/hyperlink" Target="https://www.latimes.com/science/story/2021-05-18/americans-urged-to-get-colon-cancer-screening-earlier" TargetMode="External"/><Relationship Id="rId31" Type="http://schemas.openxmlformats.org/officeDocument/2006/relationships/hyperlink" Target="https://www.latimes.com/science/story/2024-02-13/behind-the-times-washington-tries-to-catch-up-with-ais-use-in-healthcare" TargetMode="External"/><Relationship Id="rId44" Type="http://schemas.openxmlformats.org/officeDocument/2006/relationships/hyperlink" Target="https://www.latimes.com/opinion/story/2024-07-09/artificial-intelligence-medicine-diagnosis" TargetMode="External"/><Relationship Id="rId52" Type="http://schemas.openxmlformats.org/officeDocument/2006/relationships/customXml" Target="../customXml/item1.xml"/><Relationship Id="rId4" Type="http://schemas.openxmlformats.org/officeDocument/2006/relationships/webSettings" Target="webSettings.xml"/><Relationship Id="rId9" Type="http://schemas.openxmlformats.org/officeDocument/2006/relationships/hyperlink" Target="https://seer.cancer.gov/statfacts/html/esoph.html" TargetMode="External"/><Relationship Id="rId14" Type="http://schemas.openxmlformats.org/officeDocument/2006/relationships/image" Target="media/image2.jpeg"/><Relationship Id="rId22" Type="http://schemas.openxmlformats.org/officeDocument/2006/relationships/hyperlink" Target="https://seer.cancer.gov/statfacts/html/common.html" TargetMode="External"/><Relationship Id="rId27" Type="http://schemas.openxmlformats.org/officeDocument/2006/relationships/hyperlink" Target="https://data.hrsa.gov/topics/health-workforce/workforce-projections" TargetMode="External"/><Relationship Id="rId30" Type="http://schemas.openxmlformats.org/officeDocument/2006/relationships/hyperlink" Target="https://www.ncbi.nlm.nih.gov/pmc/articles/PMC2896446/" TargetMode="External"/><Relationship Id="rId35" Type="http://schemas.openxmlformats.org/officeDocument/2006/relationships/hyperlink" Target="https://som.cuanschutz.edu/Profiles/Faculty/Profile/20193" TargetMode="External"/><Relationship Id="rId43" Type="http://schemas.openxmlformats.org/officeDocument/2006/relationships/hyperlink" Target="https://www.latimes.com/opinion" TargetMode="External"/><Relationship Id="rId48" Type="http://schemas.openxmlformats.org/officeDocument/2006/relationships/hyperlink" Target="https://www.ncbi.nlm.nih.gov/pmc/articles/PMC9633338/" TargetMode="External"/><Relationship Id="rId8" Type="http://schemas.openxmlformats.org/officeDocument/2006/relationships/hyperlink" Target="https://www.ncbi.nlm.nih.gov/pmc/articles/PMC8481724/" TargetMode="External"/><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www.yalecancercenter.org/profile/daniel-boffa/?tab=bio" TargetMode="External"/><Relationship Id="rId17" Type="http://schemas.openxmlformats.org/officeDocument/2006/relationships/hyperlink" Target="https://www.latimes.com/science/story/2024-04-30/regular-mammograms-should-start-at-age-40-panel-recommends" TargetMode="External"/><Relationship Id="rId25" Type="http://schemas.openxmlformats.org/officeDocument/2006/relationships/hyperlink" Target="https://www.mayoclinic.org/tests-procedures/endoscopy/about/pac-20395197" TargetMode="External"/><Relationship Id="rId33" Type="http://schemas.openxmlformats.org/officeDocument/2006/relationships/hyperlink" Target="https://www.latimes.com/science" TargetMode="External"/><Relationship Id="rId38" Type="http://schemas.openxmlformats.org/officeDocument/2006/relationships/hyperlink" Target="https://www.med.upenn.edu/apps/faculty/index.php/g275/p8372310" TargetMode="External"/><Relationship Id="rId46" Type="http://schemas.openxmlformats.org/officeDocument/2006/relationships/hyperlink" Target="https://www.ncbi.nlm.nih.gov/pmc/articles/PMC11013733/" TargetMode="External"/><Relationship Id="rId20" Type="http://schemas.openxmlformats.org/officeDocument/2006/relationships/hyperlink" Target="https://mgoblue.com/sports/2017/6/16/facilities-michigan-stadium-html" TargetMode="External"/><Relationship Id="rId41" Type="http://schemas.openxmlformats.org/officeDocument/2006/relationships/hyperlink" Target="https://www.latimes.com/opinion/story/2024-07-09/artificial-intelligence-medicine-diagnosis" TargetMode="External"/><Relationship Id="rId54" Type="http://schemas.openxmlformats.org/officeDocument/2006/relationships/customXml" Target="../customXml/item3.xml"/><Relationship Id="rId1" Type="http://schemas.openxmlformats.org/officeDocument/2006/relationships/numbering" Target="numbering.xml"/><Relationship Id="rId6" Type="http://schemas.openxmlformats.org/officeDocument/2006/relationships/hyperlink" Target="https://www.latimes.com/people/karen-kaplan" TargetMode="External"/><Relationship Id="rId15" Type="http://schemas.openxmlformats.org/officeDocument/2006/relationships/hyperlink" Target="https://www.latimes.com/science" TargetMode="External"/><Relationship Id="rId23" Type="http://schemas.openxmlformats.org/officeDocument/2006/relationships/hyperlink" Target="https://www.latimes.com/business" TargetMode="External"/><Relationship Id="rId28" Type="http://schemas.openxmlformats.org/officeDocument/2006/relationships/hyperlink" Target="https://www.ccjm.org/content/89/5/269" TargetMode="External"/><Relationship Id="rId36" Type="http://schemas.openxmlformats.org/officeDocument/2006/relationships/hyperlink" Target="https://www.cancer.org/cancer/types/esophagus-cancer/causes-risks-prevention/risk-factors.html" TargetMode="External"/><Relationship Id="rId49" Type="http://schemas.openxmlformats.org/officeDocument/2006/relationships/hyperlink" Target="https://www.sciencedirect.com/science/article/abs/pii/S00165107230031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Artificial Intelligence (AI)</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A93147B7-6596-475C-B1C6-4C47B7F482CE}"/>
</file>

<file path=customXml/itemProps2.xml><?xml version="1.0" encoding="utf-8"?>
<ds:datastoreItem xmlns:ds="http://schemas.openxmlformats.org/officeDocument/2006/customXml" ds:itemID="{6A23D13C-1615-4F79-9975-B8D73282694B}"/>
</file>

<file path=customXml/itemProps3.xml><?xml version="1.0" encoding="utf-8"?>
<ds:datastoreItem xmlns:ds="http://schemas.openxmlformats.org/officeDocument/2006/customXml" ds:itemID="{9E90D44C-8419-4F4B-84E2-889CDF6E1599}"/>
</file>

<file path=docProps/app.xml><?xml version="1.0" encoding="utf-8"?>
<Properties xmlns="http://schemas.openxmlformats.org/officeDocument/2006/extended-properties" xmlns:vt="http://schemas.openxmlformats.org/officeDocument/2006/docPropsVTypes">
  <Template>Normal.dotm</Template>
  <TotalTime>1</TotalTime>
  <Pages>9</Pages>
  <Words>1815</Words>
  <Characters>10346</Characters>
  <Application>Microsoft Office Word</Application>
  <DocSecurity>0</DocSecurity>
  <Lines>86</Lines>
  <Paragraphs>24</Paragraphs>
  <ScaleCrop>false</ScaleCrop>
  <Company/>
  <LinksUpToDate>false</LinksUpToDate>
  <CharactersWithSpaces>12137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Los Angeles Times 9-16-24--How AI can help researchers make esophageal cancer less deadly</dc:title>
  <dc:subject/>
  <dc:creator>Richman, Michael (VACO)</dc:creator>
  <cp:keywords/>
  <dc:description/>
  <cp:lastModifiedBy>Richman, Michael (VACO)</cp:lastModifiedBy>
  <cp:revision>1</cp:revision>
  <dcterms:created xsi:type="dcterms:W3CDTF">2024-09-17T13:04:00Z</dcterms:created>
  <dcterms:modified xsi:type="dcterms:W3CDTF">2024-09-17T13:05:00Z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