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02621" w14:textId="6375DD20" w:rsidR="00FF7CEB" w:rsidRPr="00FF7CEB" w:rsidRDefault="00FF7CEB" w:rsidP="00DF2E88">
      <w:pPr>
        <w:spacing w:after="0" w:line="240" w:lineRule="auto"/>
        <w:rPr>
          <w:rFonts w:ascii="Arial" w:hAnsi="Arial" w:cs="Arial"/>
        </w:rPr>
      </w:pPr>
      <w:r w:rsidRPr="00FF7CEB">
        <w:rPr>
          <w:rFonts w:ascii="Arial" w:hAnsi="Arial" w:cs="Arial"/>
          <w:b/>
          <w:bCs/>
        </w:rPr>
        <w:t>Background:</w:t>
      </w:r>
      <w:r w:rsidRPr="00FF7CEB">
        <w:rPr>
          <w:rFonts w:ascii="Arial" w:hAnsi="Arial" w:cs="Arial"/>
        </w:rPr>
        <w:t xml:space="preserve"> Conduct of research using marijuana involves interactions with three federal agencies:  Food and Drug Administration (FDA), Health and Human Services (HHS)/National Institute of Health (NIH)/National Institute of Drug Abuse (NIDA), and DEA.  Requirements include review of an investigational new drug application and approval of the research protocol by the FDA; an investigator registration and site licensure by the DEA; and obtaining the medical drug through NIDA and the nationally approved medical marijuana production laboratory.  </w:t>
      </w:r>
      <w:r w:rsidR="00DF2E88" w:rsidRPr="00FF7CEB">
        <w:rPr>
          <w:rFonts w:ascii="Arial" w:hAnsi="Arial" w:cs="Arial"/>
        </w:rPr>
        <w:t xml:space="preserve">VHA’s research program may review and support scientific applications on the benefit of medical marijuana provided the research protocol is compliant with the FDA, DEA, HHS/NIH/NIDA regulations, and meets VA’s requirements for scientific merit of the proposal based upon evidence presented to an expert peer review committee, and any other VA research requirements (animal and/or human subjects).  </w:t>
      </w:r>
    </w:p>
    <w:p w14:paraId="2EA01517" w14:textId="77777777" w:rsidR="00FF7CEB" w:rsidRPr="00FF7CEB" w:rsidRDefault="00FF7CEB" w:rsidP="00DF2E88">
      <w:pPr>
        <w:spacing w:after="0" w:line="240" w:lineRule="auto"/>
        <w:rPr>
          <w:rFonts w:ascii="Arial" w:hAnsi="Arial" w:cs="Arial"/>
        </w:rPr>
      </w:pPr>
    </w:p>
    <w:p w14:paraId="4BDD4103" w14:textId="2E3FBCA9" w:rsidR="00DF2E88" w:rsidRPr="00DF2E88" w:rsidRDefault="00FF7CEB" w:rsidP="00DF2E88">
      <w:pPr>
        <w:spacing w:after="0" w:line="240" w:lineRule="auto"/>
        <w:rPr>
          <w:rFonts w:ascii="Arial" w:eastAsia="Times New Roman" w:hAnsi="Arial" w:cs="Arial"/>
          <w:color w:val="000000" w:themeColor="text1"/>
          <w:kern w:val="0"/>
          <w:sz w:val="20"/>
          <w:szCs w:val="20"/>
          <w14:ligatures w14:val="none"/>
        </w:rPr>
      </w:pPr>
      <w:r w:rsidRPr="00FF7CEB">
        <w:rPr>
          <w:rFonts w:ascii="Arial" w:eastAsia="Times New Roman" w:hAnsi="Arial" w:cs="Arial"/>
          <w:b/>
          <w:bCs/>
          <w:color w:val="212121"/>
          <w:kern w:val="0"/>
          <w14:ligatures w14:val="none"/>
        </w:rPr>
        <w:t>Summary of VA Research:</w:t>
      </w:r>
      <w:r w:rsidRPr="00FF7CEB">
        <w:rPr>
          <w:rFonts w:ascii="Arial" w:eastAsia="Times New Roman" w:hAnsi="Arial" w:cs="Arial"/>
          <w:color w:val="212121"/>
          <w:kern w:val="0"/>
          <w14:ligatures w14:val="none"/>
        </w:rPr>
        <w:t xml:space="preserve"> </w:t>
      </w:r>
      <w:r w:rsidR="00DF2E88" w:rsidRPr="00DF2E88">
        <w:rPr>
          <w:rFonts w:ascii="Arial" w:eastAsia="Times New Roman" w:hAnsi="Arial" w:cs="Arial"/>
          <w:color w:val="212121"/>
          <w:kern w:val="0"/>
          <w14:ligatures w14:val="none"/>
        </w:rPr>
        <w:t xml:space="preserve">In the past ten years, the VA Office of Research and Development (ORD) has funded 17 clinical and preclinical studies focused on potential risks and benefits of cannabis, cannabinoids, or substances enhancing endocannabinoid signaling. Six of these studies </w:t>
      </w:r>
      <w:r w:rsidR="00DF2E88" w:rsidRPr="00DF2E88">
        <w:rPr>
          <w:rFonts w:ascii="Arial" w:eastAsia="Times New Roman" w:hAnsi="Arial" w:cs="Arial"/>
          <w:color w:val="000000" w:themeColor="text1"/>
          <w:kern w:val="0"/>
          <w14:ligatures w14:val="none"/>
        </w:rPr>
        <w:t>are completed and eleven are ongoing. </w:t>
      </w:r>
    </w:p>
    <w:p w14:paraId="0213DA93" w14:textId="77777777" w:rsidR="00DF2E88" w:rsidRPr="00DF2E88" w:rsidRDefault="00DF2E88" w:rsidP="00DF2E88">
      <w:pPr>
        <w:spacing w:after="0" w:line="240" w:lineRule="auto"/>
        <w:rPr>
          <w:rFonts w:ascii="Arial" w:eastAsia="Times New Roman" w:hAnsi="Arial" w:cs="Arial"/>
          <w:color w:val="000000" w:themeColor="text1"/>
          <w:kern w:val="0"/>
          <w:sz w:val="20"/>
          <w:szCs w:val="20"/>
          <w14:ligatures w14:val="none"/>
        </w:rPr>
      </w:pPr>
      <w:r w:rsidRPr="00DF2E88">
        <w:rPr>
          <w:rFonts w:ascii="Arial" w:eastAsia="Times New Roman" w:hAnsi="Arial" w:cs="Arial"/>
          <w:color w:val="000000" w:themeColor="text1"/>
          <w:kern w:val="0"/>
          <w14:ligatures w14:val="none"/>
        </w:rPr>
        <w:t> </w:t>
      </w:r>
    </w:p>
    <w:p w14:paraId="0F1B0DA9" w14:textId="2A607369"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FF7CEB">
        <w:rPr>
          <w:rFonts w:ascii="Arial" w:eastAsia="Times New Roman" w:hAnsi="Arial" w:cs="Arial"/>
          <w:color w:val="000000" w:themeColor="text1"/>
          <w:kern w:val="0"/>
          <w14:ligatures w14:val="none"/>
        </w:rPr>
        <w:t>As examples of this work, the</w:t>
      </w:r>
      <w:r w:rsidRPr="00DF2E88">
        <w:rPr>
          <w:rFonts w:ascii="Arial" w:eastAsia="Times New Roman" w:hAnsi="Arial" w:cs="Arial"/>
          <w:color w:val="000000" w:themeColor="text1"/>
          <w:kern w:val="0"/>
          <w14:ligatures w14:val="none"/>
        </w:rPr>
        <w:t xml:space="preserve"> following five ongoing studies examine the use of cannabis and cannabis-derivatives </w:t>
      </w:r>
      <w:r w:rsidRPr="00FF7CEB">
        <w:rPr>
          <w:rFonts w:ascii="Arial" w:eastAsia="Times New Roman" w:hAnsi="Arial" w:cs="Arial"/>
          <w:color w:val="000000" w:themeColor="text1"/>
          <w:kern w:val="0"/>
          <w14:ligatures w14:val="none"/>
        </w:rPr>
        <w:t>for</w:t>
      </w:r>
      <w:r w:rsidRPr="00DF2E88">
        <w:rPr>
          <w:rFonts w:ascii="Arial" w:eastAsia="Times New Roman" w:hAnsi="Arial" w:cs="Arial"/>
          <w:color w:val="000000" w:themeColor="text1"/>
          <w:kern w:val="0"/>
          <w14:ligatures w14:val="none"/>
        </w:rPr>
        <w:t xml:space="preserve"> </w:t>
      </w:r>
      <w:r w:rsidRPr="00DF2E88">
        <w:rPr>
          <w:rFonts w:ascii="Arial" w:eastAsia="Times New Roman" w:hAnsi="Arial" w:cs="Arial"/>
          <w:color w:val="212121"/>
          <w:kern w:val="0"/>
          <w14:ligatures w14:val="none"/>
        </w:rPr>
        <w:t>PTSD, pain relief, and substance abuse. </w:t>
      </w:r>
    </w:p>
    <w:p w14:paraId="1BE7B6F5"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23628F13" w14:textId="77777777" w:rsidR="00DF2E88" w:rsidRPr="00DF2E88" w:rsidRDefault="00DF2E88" w:rsidP="00DF2E88">
      <w:pPr>
        <w:numPr>
          <w:ilvl w:val="0"/>
          <w:numId w:val="1"/>
        </w:num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Title: Cannabidiol as an Adjunctive to Prolonged Exposure for the Treatment of PTSD</w:t>
      </w:r>
    </w:p>
    <w:p w14:paraId="17179CFA"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7FEDEAD3" w14:textId="38ED2400"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xml:space="preserve">This is a randomized, controlled, double-blind clinical trial of Cannabidiol (CBD) as an adjunctive to prolonged exposure therapy for the treatment of PTSD. It is currently enrolling participants in the San Diego area and the results from this study are expected </w:t>
      </w:r>
      <w:r w:rsidRPr="00FF7CEB">
        <w:rPr>
          <w:rFonts w:ascii="Arial" w:eastAsia="Times New Roman" w:hAnsi="Arial" w:cs="Arial"/>
          <w:color w:val="212121"/>
          <w:kern w:val="0"/>
          <w14:ligatures w14:val="none"/>
        </w:rPr>
        <w:t>later in</w:t>
      </w:r>
      <w:r w:rsidRPr="00DF2E88">
        <w:rPr>
          <w:rFonts w:ascii="Arial" w:eastAsia="Times New Roman" w:hAnsi="Arial" w:cs="Arial"/>
          <w:color w:val="212121"/>
          <w:kern w:val="0"/>
          <w14:ligatures w14:val="none"/>
        </w:rPr>
        <w:t xml:space="preserve"> 2025.</w:t>
      </w:r>
    </w:p>
    <w:p w14:paraId="65568FD8"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44D94096" w14:textId="77777777" w:rsidR="00DF2E88" w:rsidRPr="00DF2E88" w:rsidRDefault="00DF2E88" w:rsidP="00DF2E88">
      <w:pPr>
        <w:numPr>
          <w:ilvl w:val="0"/>
          <w:numId w:val="2"/>
        </w:num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Title: Functional Outcomes of Cannabis Use (FOCUS) in Veterans with Posttraumatic Stress Disorder</w:t>
      </w:r>
    </w:p>
    <w:p w14:paraId="5D8FA2A4"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6A5F59D9"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The objective of this study is to use ecological momentary assessment and contingency management to study the impact of reduced cannabis use on psychosocial functioning among Veterans with PTSD. Findings from this study will directly address whether cannabis use promotes or hinders the functional recovery of Veterans with PTSD. Results are expected in late 2026/early 2027.</w:t>
      </w:r>
    </w:p>
    <w:p w14:paraId="6706C5BA"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09DC5FFE" w14:textId="77777777" w:rsidR="00DF2E88" w:rsidRPr="00DF2E88" w:rsidRDefault="00DF2E88" w:rsidP="00DF2E88">
      <w:pPr>
        <w:numPr>
          <w:ilvl w:val="0"/>
          <w:numId w:val="3"/>
        </w:num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Title: Proof of Concept Trial of Cannabis Derivatives in Neuropathic Pain.</w:t>
      </w:r>
    </w:p>
    <w:p w14:paraId="665B4A92"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57489ED3"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This is a four-arm, double-blind, multisite randomized trial comparing CBD and Tetrahydrocannabinol (THC) separately and in combination) and placebo in reducing pain in Veterans with chronic diabetic neuropathic pain. The trial is on hold due to lack of availability of FDA approved drugs.</w:t>
      </w:r>
    </w:p>
    <w:p w14:paraId="1801F20D"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1DAF97B2" w14:textId="77777777" w:rsidR="00DF2E88" w:rsidRPr="00DF2E88" w:rsidRDefault="00DF2E88" w:rsidP="00DF2E88">
      <w:pPr>
        <w:numPr>
          <w:ilvl w:val="0"/>
          <w:numId w:val="4"/>
        </w:num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Title: Sodium Channel Nav1.6 in Chemotherapy-Induced Pain</w:t>
      </w:r>
    </w:p>
    <w:p w14:paraId="745B3944"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lastRenderedPageBreak/>
        <w:t> </w:t>
      </w:r>
    </w:p>
    <w:p w14:paraId="6AB0C8FB" w14:textId="2E06E733"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xml:space="preserve">This project is examining the pathophysiology and pharmacology of vincristine-induced pain (VIP) including underlying genetic risk factors. One aim of the project is to assess the use of cannabinoids to ameliorate VIP.  Results are expected </w:t>
      </w:r>
      <w:r w:rsidRPr="00FF7CEB">
        <w:rPr>
          <w:rFonts w:ascii="Arial" w:eastAsia="Times New Roman" w:hAnsi="Arial" w:cs="Arial"/>
          <w:color w:val="212121"/>
          <w:kern w:val="0"/>
          <w14:ligatures w14:val="none"/>
        </w:rPr>
        <w:t xml:space="preserve">later </w:t>
      </w:r>
      <w:r w:rsidRPr="00DF2E88">
        <w:rPr>
          <w:rFonts w:ascii="Arial" w:eastAsia="Times New Roman" w:hAnsi="Arial" w:cs="Arial"/>
          <w:color w:val="212121"/>
          <w:kern w:val="0"/>
          <w14:ligatures w14:val="none"/>
        </w:rPr>
        <w:t>in 2025.</w:t>
      </w:r>
    </w:p>
    <w:p w14:paraId="1B1B38F3"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7E648E1A" w14:textId="77777777" w:rsidR="00DF2E88" w:rsidRPr="00DF2E88" w:rsidRDefault="00DF2E88" w:rsidP="00DF2E88">
      <w:pPr>
        <w:numPr>
          <w:ilvl w:val="0"/>
          <w:numId w:val="5"/>
        </w:num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Title: Risks of Cannabis Use Among Veterans on Long-term Opioid Therapy</w:t>
      </w:r>
    </w:p>
    <w:p w14:paraId="72AC74C0"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5D07ECF3" w14:textId="1A0E9312" w:rsidR="00DF2E88" w:rsidRDefault="00DF2E88" w:rsidP="00DF2E88">
      <w:pPr>
        <w:spacing w:after="0" w:line="240" w:lineRule="auto"/>
        <w:rPr>
          <w:rFonts w:ascii="Arial" w:eastAsia="Times New Roman" w:hAnsi="Arial" w:cs="Arial"/>
          <w:color w:val="212121"/>
          <w:kern w:val="0"/>
          <w14:ligatures w14:val="none"/>
        </w:rPr>
      </w:pPr>
      <w:r w:rsidRPr="00DF2E88">
        <w:rPr>
          <w:rFonts w:ascii="Arial" w:eastAsia="Times New Roman" w:hAnsi="Arial" w:cs="Arial"/>
          <w:color w:val="212121"/>
          <w:kern w:val="0"/>
          <w14:ligatures w14:val="none"/>
        </w:rPr>
        <w:t>This study is examining if cannabis use can reduce the use of opioids, reduce respiratory depression and the risk of overdose. This study is directly responsive to research gaps identified by VA practice guidelines on the management of Veterans with chronic pain and long-term opioid therapy</w:t>
      </w:r>
      <w:r w:rsidR="00E05BDF">
        <w:rPr>
          <w:rFonts w:ascii="Arial" w:eastAsia="Times New Roman" w:hAnsi="Arial" w:cs="Arial"/>
          <w:color w:val="212121"/>
          <w:kern w:val="0"/>
          <w14:ligatures w14:val="none"/>
        </w:rPr>
        <w:t xml:space="preserve"> (LTOT)</w:t>
      </w:r>
      <w:r w:rsidRPr="00DF2E88">
        <w:rPr>
          <w:rFonts w:ascii="Arial" w:eastAsia="Times New Roman" w:hAnsi="Arial" w:cs="Arial"/>
          <w:color w:val="212121"/>
          <w:kern w:val="0"/>
          <w14:ligatures w14:val="none"/>
        </w:rPr>
        <w:t xml:space="preserve">. </w:t>
      </w:r>
      <w:r w:rsidR="00E05BDF">
        <w:rPr>
          <w:rFonts w:ascii="Arial" w:eastAsia="Times New Roman" w:hAnsi="Arial" w:cs="Arial"/>
          <w:color w:val="212121"/>
          <w:kern w:val="0"/>
          <w14:ligatures w14:val="none"/>
        </w:rPr>
        <w:t>This study has published a data on discussions between providers and 12,070 Veteran patients on LTOT following a positive urine drug test for cannabis</w:t>
      </w:r>
      <w:r w:rsidR="00482581">
        <w:rPr>
          <w:rFonts w:ascii="Arial" w:eastAsia="Times New Roman" w:hAnsi="Arial" w:cs="Arial"/>
          <w:color w:val="212121"/>
          <w:kern w:val="0"/>
          <w14:ligatures w14:val="none"/>
        </w:rPr>
        <w:t xml:space="preserve"> and using a text-processing tool to analyze their charts. Results show </w:t>
      </w:r>
      <w:r w:rsidR="00482581" w:rsidRPr="00482581">
        <w:rPr>
          <w:rFonts w:ascii="Arial" w:eastAsia="Times New Roman" w:hAnsi="Arial" w:cs="Arial"/>
          <w:color w:val="212121"/>
          <w:kern w:val="0"/>
          <w14:ligatures w14:val="none"/>
        </w:rPr>
        <w:t>that 65.8% of patients had documented cannabis-related discussions, while 34.1% did not. Of the documented discussions, most were about medical reasons (47%), VA policy or legal issues (35%), and medical risks or harm reduction (17%). Patients in states with legalized recreational cannabis were less likely to have documented discussions about cannabis. </w:t>
      </w:r>
    </w:p>
    <w:p w14:paraId="29CF3C7B" w14:textId="77777777" w:rsidR="00482581" w:rsidRDefault="00482581" w:rsidP="00DF2E88">
      <w:pPr>
        <w:spacing w:after="0" w:line="240" w:lineRule="auto"/>
        <w:rPr>
          <w:rFonts w:ascii="Arial" w:eastAsia="Times New Roman" w:hAnsi="Arial" w:cs="Arial"/>
          <w:color w:val="212121"/>
          <w:kern w:val="0"/>
          <w14:ligatures w14:val="none"/>
        </w:rPr>
      </w:pPr>
    </w:p>
    <w:p w14:paraId="2C9B5F1E" w14:textId="2E1D9729" w:rsidR="00482581" w:rsidRDefault="00482581" w:rsidP="00DF2E88">
      <w:pPr>
        <w:spacing w:after="0" w:line="240" w:lineRule="auto"/>
        <w:rPr>
          <w:rFonts w:ascii="Arial" w:eastAsia="Times New Roman" w:hAnsi="Arial" w:cs="Arial"/>
          <w:color w:val="212121"/>
          <w:kern w:val="0"/>
          <w14:ligatures w14:val="none"/>
        </w:rPr>
      </w:pPr>
      <w:r>
        <w:rPr>
          <w:rFonts w:ascii="Arial" w:eastAsia="Times New Roman" w:hAnsi="Arial" w:cs="Arial"/>
          <w:color w:val="212121"/>
          <w:kern w:val="0"/>
          <w14:ligatures w14:val="none"/>
        </w:rPr>
        <w:t xml:space="preserve">Publication: </w:t>
      </w:r>
      <w:r w:rsidRPr="00482581">
        <w:rPr>
          <w:rFonts w:ascii="Arial" w:eastAsia="Times New Roman" w:hAnsi="Arial" w:cs="Arial"/>
          <w:color w:val="212121"/>
          <w:kern w:val="0"/>
          <w14:ligatures w14:val="none"/>
        </w:rPr>
        <w:t xml:space="preserve">Zaman T, Bravata DM, Byers A, Krebs E, Leonard S, Austin C, </w:t>
      </w:r>
      <w:proofErr w:type="spellStart"/>
      <w:r w:rsidRPr="00482581">
        <w:rPr>
          <w:rFonts w:ascii="Arial" w:eastAsia="Times New Roman" w:hAnsi="Arial" w:cs="Arial"/>
          <w:color w:val="212121"/>
          <w:kern w:val="0"/>
          <w14:ligatures w14:val="none"/>
        </w:rPr>
        <w:t>Sandbrink</w:t>
      </w:r>
      <w:proofErr w:type="spellEnd"/>
      <w:r w:rsidRPr="00482581">
        <w:rPr>
          <w:rFonts w:ascii="Arial" w:eastAsia="Times New Roman" w:hAnsi="Arial" w:cs="Arial"/>
          <w:color w:val="212121"/>
          <w:kern w:val="0"/>
          <w14:ligatures w14:val="none"/>
        </w:rPr>
        <w:t xml:space="preserve"> F, Hasin DS, </w:t>
      </w:r>
      <w:proofErr w:type="spellStart"/>
      <w:r w:rsidRPr="00482581">
        <w:rPr>
          <w:rFonts w:ascii="Arial" w:eastAsia="Times New Roman" w:hAnsi="Arial" w:cs="Arial"/>
          <w:color w:val="212121"/>
          <w:kern w:val="0"/>
          <w14:ligatures w14:val="none"/>
        </w:rPr>
        <w:t>Keyhani</w:t>
      </w:r>
      <w:proofErr w:type="spellEnd"/>
      <w:r w:rsidRPr="00482581">
        <w:rPr>
          <w:rFonts w:ascii="Arial" w:eastAsia="Times New Roman" w:hAnsi="Arial" w:cs="Arial"/>
          <w:color w:val="212121"/>
          <w:kern w:val="0"/>
          <w14:ligatures w14:val="none"/>
        </w:rPr>
        <w:t xml:space="preserve"> S. A national study of clinical discussions about cannabis use among Veteran patients prescribed opioids. J Cannabis Res. 2024 Mar 16;6(1):12. </w:t>
      </w:r>
      <w:proofErr w:type="spellStart"/>
      <w:r w:rsidRPr="00482581">
        <w:rPr>
          <w:rFonts w:ascii="Arial" w:eastAsia="Times New Roman" w:hAnsi="Arial" w:cs="Arial"/>
          <w:color w:val="212121"/>
          <w:kern w:val="0"/>
          <w14:ligatures w14:val="none"/>
        </w:rPr>
        <w:t>doi</w:t>
      </w:r>
      <w:proofErr w:type="spellEnd"/>
      <w:r w:rsidRPr="00482581">
        <w:rPr>
          <w:rFonts w:ascii="Arial" w:eastAsia="Times New Roman" w:hAnsi="Arial" w:cs="Arial"/>
          <w:color w:val="212121"/>
          <w:kern w:val="0"/>
          <w14:ligatures w14:val="none"/>
        </w:rPr>
        <w:t xml:space="preserve">: 10.1186/s42238-024-00221-3. Erratum in: J Cannabis Res. 2025 Jan 6;7(1):2. </w:t>
      </w:r>
      <w:proofErr w:type="spellStart"/>
      <w:r w:rsidRPr="00482581">
        <w:rPr>
          <w:rFonts w:ascii="Arial" w:eastAsia="Times New Roman" w:hAnsi="Arial" w:cs="Arial"/>
          <w:color w:val="212121"/>
          <w:kern w:val="0"/>
          <w14:ligatures w14:val="none"/>
        </w:rPr>
        <w:t>doi</w:t>
      </w:r>
      <w:proofErr w:type="spellEnd"/>
      <w:r w:rsidRPr="00482581">
        <w:rPr>
          <w:rFonts w:ascii="Arial" w:eastAsia="Times New Roman" w:hAnsi="Arial" w:cs="Arial"/>
          <w:color w:val="212121"/>
          <w:kern w:val="0"/>
          <w14:ligatures w14:val="none"/>
        </w:rPr>
        <w:t>: 10.1186/s42238-024-00254-8. PMID: 38493111; PMCID: PMC10943860.</w:t>
      </w:r>
    </w:p>
    <w:p w14:paraId="141A0238"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44D3CCF3" w14:textId="45A08C0B" w:rsidR="00DF2E88" w:rsidRPr="00FF7CEB" w:rsidRDefault="00DF2E88" w:rsidP="00DF2E88">
      <w:pPr>
        <w:spacing w:after="0" w:line="240" w:lineRule="auto"/>
        <w:rPr>
          <w:rFonts w:ascii="Arial" w:eastAsia="Times New Roman" w:hAnsi="Arial" w:cs="Arial"/>
          <w:color w:val="212121"/>
          <w:kern w:val="0"/>
          <w14:ligatures w14:val="none"/>
        </w:rPr>
      </w:pPr>
      <w:r w:rsidRPr="00FF7CEB">
        <w:rPr>
          <w:rFonts w:ascii="Arial" w:eastAsia="Times New Roman" w:hAnsi="Arial" w:cs="Arial"/>
          <w:color w:val="212121"/>
          <w:kern w:val="0"/>
          <w14:ligatures w14:val="none"/>
        </w:rPr>
        <w:t>The following are examples of t</w:t>
      </w:r>
      <w:r w:rsidRPr="00DF2E88">
        <w:rPr>
          <w:rFonts w:ascii="Arial" w:eastAsia="Times New Roman" w:hAnsi="Arial" w:cs="Arial"/>
          <w:color w:val="212121"/>
          <w:kern w:val="0"/>
          <w14:ligatures w14:val="none"/>
        </w:rPr>
        <w:t xml:space="preserve">hree completed </w:t>
      </w:r>
      <w:r w:rsidRPr="00FF7CEB">
        <w:rPr>
          <w:rFonts w:ascii="Arial" w:eastAsia="Times New Roman" w:hAnsi="Arial" w:cs="Arial"/>
          <w:color w:val="212121"/>
          <w:kern w:val="0"/>
          <w14:ligatures w14:val="none"/>
        </w:rPr>
        <w:t xml:space="preserve">pre-clinical </w:t>
      </w:r>
      <w:r w:rsidRPr="00DF2E88">
        <w:rPr>
          <w:rFonts w:ascii="Arial" w:eastAsia="Times New Roman" w:hAnsi="Arial" w:cs="Arial"/>
          <w:color w:val="212121"/>
          <w:kern w:val="0"/>
          <w14:ligatures w14:val="none"/>
        </w:rPr>
        <w:t xml:space="preserve">studies </w:t>
      </w:r>
      <w:r w:rsidRPr="00FF7CEB">
        <w:rPr>
          <w:rFonts w:ascii="Arial" w:eastAsia="Times New Roman" w:hAnsi="Arial" w:cs="Arial"/>
          <w:color w:val="212121"/>
          <w:kern w:val="0"/>
          <w14:ligatures w14:val="none"/>
        </w:rPr>
        <w:t xml:space="preserve">that </w:t>
      </w:r>
      <w:r w:rsidRPr="00DF2E88">
        <w:rPr>
          <w:rFonts w:ascii="Arial" w:eastAsia="Times New Roman" w:hAnsi="Arial" w:cs="Arial"/>
          <w:color w:val="212121"/>
          <w:kern w:val="0"/>
          <w14:ligatures w14:val="none"/>
        </w:rPr>
        <w:t>addressed the changes in cannabinoid signaling mechanism and neurobiological changes that may underpin the comorbidity of PTSD and alcohol use. </w:t>
      </w:r>
    </w:p>
    <w:p w14:paraId="31F447E9"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p>
    <w:p w14:paraId="0C6A5F5F" w14:textId="4708B5EE" w:rsidR="00DF2E88" w:rsidRPr="00FF7CEB" w:rsidRDefault="00DF2E88" w:rsidP="00DF2E88">
      <w:pPr>
        <w:pStyle w:val="ListParagraph"/>
        <w:numPr>
          <w:ilvl w:val="0"/>
          <w:numId w:val="6"/>
        </w:numPr>
        <w:spacing w:after="0" w:line="240" w:lineRule="auto"/>
        <w:rPr>
          <w:rFonts w:ascii="Arial" w:eastAsia="Times New Roman" w:hAnsi="Arial" w:cs="Arial"/>
          <w:color w:val="212121"/>
          <w:kern w:val="0"/>
          <w:sz w:val="20"/>
          <w:szCs w:val="20"/>
          <w14:ligatures w14:val="none"/>
        </w:rPr>
      </w:pPr>
      <w:r w:rsidRPr="00FF7CEB">
        <w:rPr>
          <w:rFonts w:ascii="Arial" w:eastAsia="Times New Roman" w:hAnsi="Arial" w:cs="Arial"/>
          <w:color w:val="212121"/>
          <w:kern w:val="0"/>
          <w14:ligatures w14:val="none"/>
        </w:rPr>
        <w:t>Title: Neuroadaptation produced by acute PTSD-like stress create vulnerability for cannabis addiction</w:t>
      </w:r>
    </w:p>
    <w:p w14:paraId="67D971DD"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1BF20786"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This study used a transgenic rodent model of comorbid PTSD and Substance Use Disorder (SUD) and state-of-the-art brain imaging technologies to evaluate novel neurobiological mechanisms that may underpin the comorbid conditions.  The results show that cannabis use appears to worsen the severity of key symptoms of PTSD in the animal model.</w:t>
      </w:r>
    </w:p>
    <w:p w14:paraId="2F176A29"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30506F80"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xml:space="preserve">Publication: </w:t>
      </w:r>
      <w:proofErr w:type="spellStart"/>
      <w:r w:rsidRPr="00DF2E88">
        <w:rPr>
          <w:rFonts w:ascii="Arial" w:eastAsia="Times New Roman" w:hAnsi="Arial" w:cs="Arial"/>
          <w:color w:val="212121"/>
          <w:kern w:val="0"/>
          <w14:ligatures w14:val="none"/>
        </w:rPr>
        <w:t>Hodebourg</w:t>
      </w:r>
      <w:proofErr w:type="spellEnd"/>
      <w:r w:rsidRPr="00DF2E88">
        <w:rPr>
          <w:rFonts w:ascii="Arial" w:eastAsia="Times New Roman" w:hAnsi="Arial" w:cs="Arial"/>
          <w:color w:val="212121"/>
          <w:kern w:val="0"/>
          <w14:ligatures w14:val="none"/>
        </w:rPr>
        <w:t xml:space="preserve"> R, Meyerink ME, Crow AD, Reichel CM, Kalivas PW, Garcia-Keller C. Cannabinoid use is enhanced by stress and changes conditioned stress responses. Neuropsychopharmacology. 2022 Apr;47(5):1037-1045. </w:t>
      </w:r>
      <w:proofErr w:type="spellStart"/>
      <w:r w:rsidRPr="00DF2E88">
        <w:rPr>
          <w:rFonts w:ascii="Arial" w:eastAsia="Times New Roman" w:hAnsi="Arial" w:cs="Arial"/>
          <w:color w:val="212121"/>
          <w:kern w:val="0"/>
          <w14:ligatures w14:val="none"/>
        </w:rPr>
        <w:t>doi</w:t>
      </w:r>
      <w:proofErr w:type="spellEnd"/>
      <w:r w:rsidRPr="00DF2E88">
        <w:rPr>
          <w:rFonts w:ascii="Arial" w:eastAsia="Times New Roman" w:hAnsi="Arial" w:cs="Arial"/>
          <w:color w:val="212121"/>
          <w:kern w:val="0"/>
          <w14:ligatures w14:val="none"/>
        </w:rPr>
        <w:t xml:space="preserve">: 10.1038/s41386-022-01287-4. </w:t>
      </w:r>
      <w:proofErr w:type="spellStart"/>
      <w:r w:rsidRPr="00DF2E88">
        <w:rPr>
          <w:rFonts w:ascii="Arial" w:eastAsia="Times New Roman" w:hAnsi="Arial" w:cs="Arial"/>
          <w:color w:val="212121"/>
          <w:kern w:val="0"/>
          <w14:ligatures w14:val="none"/>
        </w:rPr>
        <w:t>Epub</w:t>
      </w:r>
      <w:proofErr w:type="spellEnd"/>
      <w:r w:rsidRPr="00DF2E88">
        <w:rPr>
          <w:rFonts w:ascii="Arial" w:eastAsia="Times New Roman" w:hAnsi="Arial" w:cs="Arial"/>
          <w:color w:val="212121"/>
          <w:kern w:val="0"/>
          <w14:ligatures w14:val="none"/>
        </w:rPr>
        <w:t xml:space="preserve"> 2022 Feb 10. PMID: 35145212; PMCID: PMC8938410.</w:t>
      </w:r>
    </w:p>
    <w:p w14:paraId="18D25BB7"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591549A1" w14:textId="7041B4A5" w:rsidR="00DF2E88" w:rsidRPr="00FF7CEB" w:rsidRDefault="00DF2E88" w:rsidP="00DF2E88">
      <w:pPr>
        <w:pStyle w:val="ListParagraph"/>
        <w:numPr>
          <w:ilvl w:val="0"/>
          <w:numId w:val="6"/>
        </w:numPr>
        <w:spacing w:after="0" w:line="240" w:lineRule="auto"/>
        <w:rPr>
          <w:rFonts w:ascii="Arial" w:eastAsia="Times New Roman" w:hAnsi="Arial" w:cs="Arial"/>
          <w:color w:val="212121"/>
          <w:kern w:val="0"/>
          <w:sz w:val="20"/>
          <w:szCs w:val="20"/>
          <w14:ligatures w14:val="none"/>
        </w:rPr>
      </w:pPr>
      <w:r w:rsidRPr="00FF7CEB">
        <w:rPr>
          <w:rFonts w:ascii="Arial" w:eastAsia="Times New Roman" w:hAnsi="Arial" w:cs="Arial"/>
          <w:color w:val="212121"/>
          <w:kern w:val="0"/>
          <w14:ligatures w14:val="none"/>
        </w:rPr>
        <w:t>Title: Cannabinoids for Posttraumatic Stress Disorder and Alcohol Use </w:t>
      </w:r>
    </w:p>
    <w:p w14:paraId="20B690A3"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16D78D51"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lastRenderedPageBreak/>
        <w:t>Impaired activity in the striatum is a mechanism implicated in the high rate of comorbidity of PTSD and Alcohol Use Disorder (AUD). This animal study addressed the long-term effects of PTSD (using prolonged stress exposure (</w:t>
      </w:r>
      <w:proofErr w:type="spellStart"/>
      <w:r w:rsidRPr="00DF2E88">
        <w:rPr>
          <w:rFonts w:ascii="Arial" w:eastAsia="Times New Roman" w:hAnsi="Arial" w:cs="Arial"/>
          <w:color w:val="212121"/>
          <w:kern w:val="0"/>
          <w14:ligatures w14:val="none"/>
        </w:rPr>
        <w:t>mSPS</w:t>
      </w:r>
      <w:proofErr w:type="spellEnd"/>
      <w:r w:rsidRPr="00DF2E88">
        <w:rPr>
          <w:rFonts w:ascii="Arial" w:eastAsia="Times New Roman" w:hAnsi="Arial" w:cs="Arial"/>
          <w:color w:val="212121"/>
          <w:kern w:val="0"/>
          <w14:ligatures w14:val="none"/>
        </w:rPr>
        <w:t xml:space="preserve">)) +AUD (using chronic intermittent ethanol (CIE) vapor exposure) on striatal-based behaviors. The results demonstrated negative behavioral outcomes in that animals exposed to both </w:t>
      </w:r>
      <w:proofErr w:type="spellStart"/>
      <w:r w:rsidRPr="00DF2E88">
        <w:rPr>
          <w:rFonts w:ascii="Arial" w:eastAsia="Times New Roman" w:hAnsi="Arial" w:cs="Arial"/>
          <w:color w:val="212121"/>
          <w:kern w:val="0"/>
          <w14:ligatures w14:val="none"/>
        </w:rPr>
        <w:t>mSPS</w:t>
      </w:r>
      <w:proofErr w:type="spellEnd"/>
      <w:r w:rsidRPr="00DF2E88">
        <w:rPr>
          <w:rFonts w:ascii="Arial" w:eastAsia="Times New Roman" w:hAnsi="Arial" w:cs="Arial"/>
          <w:color w:val="212121"/>
          <w:kern w:val="0"/>
          <w14:ligatures w14:val="none"/>
        </w:rPr>
        <w:t xml:space="preserve">, and CIE are more vulnerable to ethanol withdrawal effects, those exposed to </w:t>
      </w:r>
      <w:proofErr w:type="spellStart"/>
      <w:r w:rsidRPr="00DF2E88">
        <w:rPr>
          <w:rFonts w:ascii="Arial" w:eastAsia="Times New Roman" w:hAnsi="Arial" w:cs="Arial"/>
          <w:color w:val="212121"/>
          <w:kern w:val="0"/>
          <w14:ligatures w14:val="none"/>
        </w:rPr>
        <w:t>mSPS</w:t>
      </w:r>
      <w:proofErr w:type="spellEnd"/>
      <w:r w:rsidRPr="00DF2E88">
        <w:rPr>
          <w:rFonts w:ascii="Arial" w:eastAsia="Times New Roman" w:hAnsi="Arial" w:cs="Arial"/>
          <w:color w:val="212121"/>
          <w:kern w:val="0"/>
          <w14:ligatures w14:val="none"/>
        </w:rPr>
        <w:t xml:space="preserve"> have increased impulsivity and CIE exposure increases anhedonia. </w:t>
      </w:r>
    </w:p>
    <w:p w14:paraId="66551691"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694FB714"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xml:space="preserve">Publication: Piggott VM, Lloyd SC, Perrine SA, Conti AC. Chronic Intermittent Ethanol Exposure Increases Ethanol Consumption Following Traumatic Stress Exposure in Mice. Front </w:t>
      </w:r>
      <w:proofErr w:type="spellStart"/>
      <w:r w:rsidRPr="00DF2E88">
        <w:rPr>
          <w:rFonts w:ascii="Arial" w:eastAsia="Times New Roman" w:hAnsi="Arial" w:cs="Arial"/>
          <w:color w:val="212121"/>
          <w:kern w:val="0"/>
          <w14:ligatures w14:val="none"/>
        </w:rPr>
        <w:t>Behav</w:t>
      </w:r>
      <w:proofErr w:type="spellEnd"/>
      <w:r w:rsidRPr="00DF2E88">
        <w:rPr>
          <w:rFonts w:ascii="Arial" w:eastAsia="Times New Roman" w:hAnsi="Arial" w:cs="Arial"/>
          <w:color w:val="212121"/>
          <w:kern w:val="0"/>
          <w14:ligatures w14:val="none"/>
        </w:rPr>
        <w:t xml:space="preserve">. </w:t>
      </w:r>
      <w:proofErr w:type="spellStart"/>
      <w:r w:rsidRPr="00DF2E88">
        <w:rPr>
          <w:rFonts w:ascii="Arial" w:eastAsia="Times New Roman" w:hAnsi="Arial" w:cs="Arial"/>
          <w:color w:val="212121"/>
          <w:kern w:val="0"/>
          <w14:ligatures w14:val="none"/>
        </w:rPr>
        <w:t>Neurosci</w:t>
      </w:r>
      <w:proofErr w:type="spellEnd"/>
      <w:r w:rsidRPr="00DF2E88">
        <w:rPr>
          <w:rFonts w:ascii="Arial" w:eastAsia="Times New Roman" w:hAnsi="Arial" w:cs="Arial"/>
          <w:color w:val="212121"/>
          <w:kern w:val="0"/>
          <w14:ligatures w14:val="none"/>
        </w:rPr>
        <w:t xml:space="preserve">. 2020 Jun </w:t>
      </w:r>
      <w:proofErr w:type="gramStart"/>
      <w:r w:rsidRPr="00DF2E88">
        <w:rPr>
          <w:rFonts w:ascii="Arial" w:eastAsia="Times New Roman" w:hAnsi="Arial" w:cs="Arial"/>
          <w:color w:val="212121"/>
          <w:kern w:val="0"/>
          <w14:ligatures w14:val="none"/>
        </w:rPr>
        <w:t>30;14:114</w:t>
      </w:r>
      <w:proofErr w:type="gramEnd"/>
      <w:r w:rsidRPr="00DF2E88">
        <w:rPr>
          <w:rFonts w:ascii="Arial" w:eastAsia="Times New Roman" w:hAnsi="Arial" w:cs="Arial"/>
          <w:color w:val="212121"/>
          <w:kern w:val="0"/>
          <w14:ligatures w14:val="none"/>
        </w:rPr>
        <w:t xml:space="preserve">. </w:t>
      </w:r>
      <w:proofErr w:type="spellStart"/>
      <w:r w:rsidRPr="00DF2E88">
        <w:rPr>
          <w:rFonts w:ascii="Arial" w:eastAsia="Times New Roman" w:hAnsi="Arial" w:cs="Arial"/>
          <w:color w:val="212121"/>
          <w:kern w:val="0"/>
          <w14:ligatures w14:val="none"/>
        </w:rPr>
        <w:t>doi</w:t>
      </w:r>
      <w:proofErr w:type="spellEnd"/>
      <w:r w:rsidRPr="00DF2E88">
        <w:rPr>
          <w:rFonts w:ascii="Arial" w:eastAsia="Times New Roman" w:hAnsi="Arial" w:cs="Arial"/>
          <w:color w:val="212121"/>
          <w:kern w:val="0"/>
          <w14:ligatures w14:val="none"/>
        </w:rPr>
        <w:t>: 10.3389/fnbeh.2020.00114. PMID: 32694985; PMCID: PMC7338656.</w:t>
      </w:r>
    </w:p>
    <w:p w14:paraId="322F6484"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5F2FE528" w14:textId="4D95E486" w:rsidR="00DF2E88" w:rsidRPr="00FF7CEB" w:rsidRDefault="00DF2E88" w:rsidP="00DF2E88">
      <w:pPr>
        <w:pStyle w:val="ListParagraph"/>
        <w:numPr>
          <w:ilvl w:val="0"/>
          <w:numId w:val="6"/>
        </w:numPr>
        <w:spacing w:after="0" w:line="240" w:lineRule="auto"/>
        <w:rPr>
          <w:rFonts w:ascii="Arial" w:eastAsia="Times New Roman" w:hAnsi="Arial" w:cs="Arial"/>
          <w:color w:val="212121"/>
          <w:kern w:val="0"/>
          <w:sz w:val="20"/>
          <w:szCs w:val="20"/>
          <w14:ligatures w14:val="none"/>
        </w:rPr>
      </w:pPr>
      <w:r w:rsidRPr="00FF7CEB">
        <w:rPr>
          <w:rFonts w:ascii="Arial" w:eastAsia="Times New Roman" w:hAnsi="Arial" w:cs="Arial"/>
          <w:color w:val="212121"/>
          <w:kern w:val="0"/>
          <w14:ligatures w14:val="none"/>
        </w:rPr>
        <w:t>Title: Comorbidity of PTSD and Alcohol Dependence: Endocannabinoid Regulation</w:t>
      </w:r>
    </w:p>
    <w:p w14:paraId="4B771B21"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33589489"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Individuals with comorbid PTSD and AUD have intense alcohol cravings and faster relapse rates during withdrawal than those with AUD only. Cannabinoid (CB) signaling is known to modulate the activation of stress responses. This study provided insights into the molecular basis of the increase in alcohol consumption and craving after alcohol abstinence which often occurs in individuals with co-occurring PTSD-AUD.</w:t>
      </w:r>
    </w:p>
    <w:p w14:paraId="6847138C"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w:t>
      </w:r>
    </w:p>
    <w:p w14:paraId="09C5E284" w14:textId="77777777" w:rsidR="00DF2E88" w:rsidRPr="00DF2E88" w:rsidRDefault="00DF2E88" w:rsidP="00DF2E88">
      <w:pPr>
        <w:spacing w:after="0" w:line="240" w:lineRule="auto"/>
        <w:rPr>
          <w:rFonts w:ascii="Arial" w:eastAsia="Times New Roman" w:hAnsi="Arial" w:cs="Arial"/>
          <w:color w:val="212121"/>
          <w:kern w:val="0"/>
          <w:sz w:val="20"/>
          <w:szCs w:val="20"/>
          <w14:ligatures w14:val="none"/>
        </w:rPr>
      </w:pPr>
      <w:r w:rsidRPr="00DF2E88">
        <w:rPr>
          <w:rFonts w:ascii="Arial" w:eastAsia="Times New Roman" w:hAnsi="Arial" w:cs="Arial"/>
          <w:color w:val="212121"/>
          <w:kern w:val="0"/>
          <w14:ligatures w14:val="none"/>
        </w:rPr>
        <w:t xml:space="preserve">Publication: Piggott VM, Lloyd SC, </w:t>
      </w:r>
      <w:proofErr w:type="spellStart"/>
      <w:r w:rsidRPr="00DF2E88">
        <w:rPr>
          <w:rFonts w:ascii="Arial" w:eastAsia="Times New Roman" w:hAnsi="Arial" w:cs="Arial"/>
          <w:color w:val="212121"/>
          <w:kern w:val="0"/>
          <w14:ligatures w14:val="none"/>
        </w:rPr>
        <w:t>Matchynski</w:t>
      </w:r>
      <w:proofErr w:type="spellEnd"/>
      <w:r w:rsidRPr="00DF2E88">
        <w:rPr>
          <w:rFonts w:ascii="Arial" w:eastAsia="Times New Roman" w:hAnsi="Arial" w:cs="Arial"/>
          <w:color w:val="212121"/>
          <w:kern w:val="0"/>
          <w14:ligatures w14:val="none"/>
        </w:rPr>
        <w:t xml:space="preserve"> JI, Perrine SA, Conti AC. Traumatic Stress, Chronic Ethanol Exposure, or the Combination, Alter Cannabinoid System Components in Reward and Limbic Regions of the Mouse Brain. Molecules. 2021 Apr 6;26(7):2086. </w:t>
      </w:r>
      <w:proofErr w:type="spellStart"/>
      <w:r w:rsidRPr="00DF2E88">
        <w:rPr>
          <w:rFonts w:ascii="Arial" w:eastAsia="Times New Roman" w:hAnsi="Arial" w:cs="Arial"/>
          <w:color w:val="212121"/>
          <w:kern w:val="0"/>
          <w14:ligatures w14:val="none"/>
        </w:rPr>
        <w:t>doi</w:t>
      </w:r>
      <w:proofErr w:type="spellEnd"/>
      <w:r w:rsidRPr="00DF2E88">
        <w:rPr>
          <w:rFonts w:ascii="Arial" w:eastAsia="Times New Roman" w:hAnsi="Arial" w:cs="Arial"/>
          <w:color w:val="212121"/>
          <w:kern w:val="0"/>
          <w14:ligatures w14:val="none"/>
        </w:rPr>
        <w:t>: 10.3390/molecules26072086. PMID: 33917316; PMCID: PMC8038692.</w:t>
      </w:r>
    </w:p>
    <w:p w14:paraId="03483F73" w14:textId="77777777" w:rsidR="00592E66" w:rsidRPr="00FF7CEB" w:rsidRDefault="00592E66">
      <w:pPr>
        <w:rPr>
          <w:rFonts w:ascii="Arial" w:hAnsi="Arial" w:cs="Arial"/>
        </w:rPr>
      </w:pPr>
    </w:p>
    <w:sectPr w:rsidR="00592E66" w:rsidRPr="00FF7C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966F7"/>
    <w:multiLevelType w:val="hybridMultilevel"/>
    <w:tmpl w:val="8A428E1C"/>
    <w:lvl w:ilvl="0" w:tplc="9DB48EB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C37B7F"/>
    <w:multiLevelType w:val="multilevel"/>
    <w:tmpl w:val="2BE8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206474"/>
    <w:multiLevelType w:val="multilevel"/>
    <w:tmpl w:val="2A08E6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CA52DE"/>
    <w:multiLevelType w:val="multilevel"/>
    <w:tmpl w:val="90F229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1B714D"/>
    <w:multiLevelType w:val="multilevel"/>
    <w:tmpl w:val="B4DAA7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841DE1"/>
    <w:multiLevelType w:val="multilevel"/>
    <w:tmpl w:val="FF1463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9437580">
    <w:abstractNumId w:val="1"/>
  </w:num>
  <w:num w:numId="2" w16cid:durableId="1303535965">
    <w:abstractNumId w:val="2"/>
  </w:num>
  <w:num w:numId="3" w16cid:durableId="1195264100">
    <w:abstractNumId w:val="4"/>
  </w:num>
  <w:num w:numId="4" w16cid:durableId="340595302">
    <w:abstractNumId w:val="3"/>
  </w:num>
  <w:num w:numId="5" w16cid:durableId="846097199">
    <w:abstractNumId w:val="5"/>
  </w:num>
  <w:num w:numId="6" w16cid:durableId="122671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E88"/>
    <w:rsid w:val="0033095D"/>
    <w:rsid w:val="00386F42"/>
    <w:rsid w:val="0046033B"/>
    <w:rsid w:val="00482581"/>
    <w:rsid w:val="00566C1C"/>
    <w:rsid w:val="00592E66"/>
    <w:rsid w:val="005D5DFD"/>
    <w:rsid w:val="00C854DE"/>
    <w:rsid w:val="00CD19B7"/>
    <w:rsid w:val="00DF2E88"/>
    <w:rsid w:val="00E05BDF"/>
    <w:rsid w:val="00F8492C"/>
    <w:rsid w:val="00FC6E5F"/>
    <w:rsid w:val="00FF7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B7623"/>
  <w15:chartTrackingRefBased/>
  <w15:docId w15:val="{C0BA3C4D-3DF2-8F47-A020-6C1E0C0FC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E88"/>
    <w:rPr>
      <w:rFonts w:eastAsiaTheme="majorEastAsia" w:cstheme="majorBidi"/>
      <w:color w:val="272727" w:themeColor="text1" w:themeTint="D8"/>
    </w:rPr>
  </w:style>
  <w:style w:type="paragraph" w:styleId="Title">
    <w:name w:val="Title"/>
    <w:basedOn w:val="Normal"/>
    <w:next w:val="Normal"/>
    <w:link w:val="TitleChar"/>
    <w:uiPriority w:val="10"/>
    <w:qFormat/>
    <w:rsid w:val="00DF2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E88"/>
    <w:pPr>
      <w:spacing w:before="160"/>
      <w:jc w:val="center"/>
    </w:pPr>
    <w:rPr>
      <w:i/>
      <w:iCs/>
      <w:color w:val="404040" w:themeColor="text1" w:themeTint="BF"/>
    </w:rPr>
  </w:style>
  <w:style w:type="character" w:customStyle="1" w:styleId="QuoteChar">
    <w:name w:val="Quote Char"/>
    <w:basedOn w:val="DefaultParagraphFont"/>
    <w:link w:val="Quote"/>
    <w:uiPriority w:val="29"/>
    <w:rsid w:val="00DF2E88"/>
    <w:rPr>
      <w:i/>
      <w:iCs/>
      <w:color w:val="404040" w:themeColor="text1" w:themeTint="BF"/>
    </w:rPr>
  </w:style>
  <w:style w:type="paragraph" w:styleId="ListParagraph">
    <w:name w:val="List Paragraph"/>
    <w:basedOn w:val="Normal"/>
    <w:uiPriority w:val="34"/>
    <w:qFormat/>
    <w:rsid w:val="00DF2E88"/>
    <w:pPr>
      <w:ind w:left="720"/>
      <w:contextualSpacing/>
    </w:pPr>
  </w:style>
  <w:style w:type="character" w:styleId="IntenseEmphasis">
    <w:name w:val="Intense Emphasis"/>
    <w:basedOn w:val="DefaultParagraphFont"/>
    <w:uiPriority w:val="21"/>
    <w:qFormat/>
    <w:rsid w:val="00DF2E88"/>
    <w:rPr>
      <w:i/>
      <w:iCs/>
      <w:color w:val="0F4761" w:themeColor="accent1" w:themeShade="BF"/>
    </w:rPr>
  </w:style>
  <w:style w:type="paragraph" w:styleId="IntenseQuote">
    <w:name w:val="Intense Quote"/>
    <w:basedOn w:val="Normal"/>
    <w:next w:val="Normal"/>
    <w:link w:val="IntenseQuoteChar"/>
    <w:uiPriority w:val="30"/>
    <w:qFormat/>
    <w:rsid w:val="00DF2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E88"/>
    <w:rPr>
      <w:i/>
      <w:iCs/>
      <w:color w:val="0F4761" w:themeColor="accent1" w:themeShade="BF"/>
    </w:rPr>
  </w:style>
  <w:style w:type="character" w:styleId="IntenseReference">
    <w:name w:val="Intense Reference"/>
    <w:basedOn w:val="DefaultParagraphFont"/>
    <w:uiPriority w:val="32"/>
    <w:qFormat/>
    <w:rsid w:val="00DF2E88"/>
    <w:rPr>
      <w:b/>
      <w:bCs/>
      <w:smallCaps/>
      <w:color w:val="0F4761" w:themeColor="accent1" w:themeShade="BF"/>
      <w:spacing w:val="5"/>
    </w:rPr>
  </w:style>
  <w:style w:type="character" w:customStyle="1" w:styleId="apple-converted-space">
    <w:name w:val="apple-converted-space"/>
    <w:basedOn w:val="DefaultParagraphFont"/>
    <w:rsid w:val="00DF2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43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Briefing Papers and Congressional Responses</DocumentType>
    <Topic xmlns="46ade7e5-a61b-41ef-8b65-1672892065de">Cannabis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4932486C-F21B-4682-9E91-3B2E0659B397}"/>
</file>

<file path=customXml/itemProps2.xml><?xml version="1.0" encoding="utf-8"?>
<ds:datastoreItem xmlns:ds="http://schemas.openxmlformats.org/officeDocument/2006/customXml" ds:itemID="{F2B5BAAC-C573-4381-9229-146B8FF8FA6B}"/>
</file>

<file path=customXml/itemProps3.xml><?xml version="1.0" encoding="utf-8"?>
<ds:datastoreItem xmlns:ds="http://schemas.openxmlformats.org/officeDocument/2006/customXml" ds:itemID="{62CF8D06-4A53-4659-B868-2E365102EBB9}"/>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1048</Words>
  <Characters>5975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VIEWS 13228236:  Letter for Secretary Collins on VA Medical Cannabis Access</dc:title>
  <dc:subject/>
  <dc:creator>Tenhula, Wendy</dc:creator>
  <cp:keywords/>
  <dc:description/>
  <cp:lastModifiedBy>Tenhula, Wendy</cp:lastModifiedBy>
  <cp:revision>3</cp:revision>
  <dcterms:created xsi:type="dcterms:W3CDTF">2025-06-05T12:40:00Z</dcterms:created>
  <dcterms:modified xsi:type="dcterms:W3CDTF">2025-06-05T12:41:00Z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