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C1407" w14:textId="62188952" w:rsidR="003273DE" w:rsidRDefault="00C03767" w:rsidP="00C03767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03767">
        <w:rPr>
          <w:b/>
          <w:bCs/>
          <w:sz w:val="28"/>
          <w:szCs w:val="28"/>
        </w:rPr>
        <w:t>Precision Oncology News Articles</w:t>
      </w:r>
    </w:p>
    <w:p w14:paraId="32C877F6" w14:textId="77777777" w:rsidR="00760033" w:rsidRDefault="00760033" w:rsidP="00760033">
      <w:pPr>
        <w:spacing w:after="0" w:line="240" w:lineRule="auto"/>
        <w:rPr>
          <w:b/>
          <w:bCs/>
          <w:sz w:val="28"/>
          <w:szCs w:val="28"/>
        </w:rPr>
      </w:pPr>
    </w:p>
    <w:p w14:paraId="1912E641" w14:textId="40E1AC15" w:rsidR="008F5500" w:rsidRDefault="008F5500" w:rsidP="007E171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News</w:t>
      </w:r>
    </w:p>
    <w:p w14:paraId="33616055" w14:textId="151A9E7E" w:rsidR="008F5500" w:rsidRDefault="008F5500" w:rsidP="007E171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Articles when searching for Precision Oncology</w:t>
      </w:r>
    </w:p>
    <w:p w14:paraId="427E3DCC" w14:textId="61C72AD5" w:rsidR="008F5500" w:rsidRDefault="008F5500" w:rsidP="007E1717">
      <w:pPr>
        <w:spacing w:after="0" w:line="240" w:lineRule="auto"/>
        <w:rPr>
          <w:rFonts w:cstheme="minorHAnsi"/>
          <w:sz w:val="24"/>
          <w:szCs w:val="24"/>
        </w:rPr>
      </w:pPr>
      <w:hyperlink r:id="rId4" w:history="1">
        <w:r w:rsidRPr="00AA52CE">
          <w:rPr>
            <w:rStyle w:val="Hyperlink"/>
            <w:rFonts w:cstheme="minorHAnsi"/>
            <w:sz w:val="24"/>
            <w:szCs w:val="24"/>
          </w:rPr>
          <w:t>https://news.va.gov/?s=Precision+Oncology</w:t>
        </w:r>
      </w:hyperlink>
    </w:p>
    <w:p w14:paraId="06BE4EB8" w14:textId="77777777" w:rsidR="008F5500" w:rsidRDefault="008F5500" w:rsidP="007E1717">
      <w:pPr>
        <w:spacing w:after="0" w:line="240" w:lineRule="auto"/>
        <w:rPr>
          <w:rFonts w:cstheme="minorHAnsi"/>
          <w:sz w:val="24"/>
          <w:szCs w:val="24"/>
        </w:rPr>
      </w:pPr>
    </w:p>
    <w:p w14:paraId="046C59FE" w14:textId="05180D2E" w:rsidR="00760033" w:rsidRPr="007E1717" w:rsidRDefault="00760033" w:rsidP="007E1717">
      <w:pPr>
        <w:spacing w:after="0" w:line="240" w:lineRule="auto"/>
        <w:rPr>
          <w:rFonts w:cstheme="minorHAnsi"/>
          <w:sz w:val="24"/>
          <w:szCs w:val="24"/>
        </w:rPr>
      </w:pPr>
      <w:r w:rsidRPr="007E1717">
        <w:rPr>
          <w:rFonts w:cstheme="minorHAnsi"/>
          <w:sz w:val="24"/>
          <w:szCs w:val="24"/>
        </w:rPr>
        <w:t>Prostate Cancer Foundation</w:t>
      </w:r>
    </w:p>
    <w:p w14:paraId="26FE7B98" w14:textId="79B54678" w:rsidR="00760033" w:rsidRPr="007E1717" w:rsidRDefault="00760033" w:rsidP="007E1717">
      <w:pPr>
        <w:spacing w:after="0" w:line="240" w:lineRule="auto"/>
        <w:rPr>
          <w:rFonts w:cstheme="minorHAnsi"/>
          <w:sz w:val="24"/>
          <w:szCs w:val="24"/>
        </w:rPr>
      </w:pPr>
      <w:r w:rsidRPr="007E1717">
        <w:rPr>
          <w:rFonts w:cstheme="minorHAnsi"/>
          <w:sz w:val="24"/>
          <w:szCs w:val="24"/>
        </w:rPr>
        <w:t>May 24, 2023</w:t>
      </w:r>
    </w:p>
    <w:p w14:paraId="2AE8137D" w14:textId="6571CD0C" w:rsidR="00760033" w:rsidRPr="00760033" w:rsidRDefault="00000000" w:rsidP="007E171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73737"/>
          <w:kern w:val="36"/>
          <w:sz w:val="24"/>
          <w:szCs w:val="24"/>
          <w14:ligatures w14:val="none"/>
        </w:rPr>
      </w:pPr>
      <w:hyperlink r:id="rId5" w:history="1">
        <w:r w:rsidR="007E1717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P</w:t>
        </w:r>
        <w:r w:rsidR="007E1717" w:rsidRPr="00760033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 xml:space="preserve">rostate </w:t>
        </w:r>
        <w:r w:rsidR="007E1717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C</w:t>
        </w:r>
        <w:r w:rsidR="007E1717" w:rsidRPr="00760033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 xml:space="preserve">ancer </w:t>
        </w:r>
        <w:r w:rsidR="007E1717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F</w:t>
        </w:r>
        <w:r w:rsidR="007E1717" w:rsidRPr="00760033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 xml:space="preserve">oundation-funded study sheds light on improving access to precision oncology care for </w:t>
        </w:r>
        <w:r w:rsidR="007E1717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 xml:space="preserve">U.S. Veterans </w:t>
        </w:r>
        <w:r w:rsidR="007E1717" w:rsidRPr="00760033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with prostate cancer</w:t>
        </w:r>
      </w:hyperlink>
    </w:p>
    <w:p w14:paraId="2971CE4F" w14:textId="77777777" w:rsidR="00760033" w:rsidRDefault="00760033" w:rsidP="00760033">
      <w:pPr>
        <w:spacing w:after="0" w:line="240" w:lineRule="auto"/>
        <w:rPr>
          <w:b/>
          <w:bCs/>
          <w:sz w:val="28"/>
          <w:szCs w:val="28"/>
        </w:rPr>
      </w:pPr>
    </w:p>
    <w:p w14:paraId="0AA161DE" w14:textId="06B6D6D6" w:rsidR="007E1717" w:rsidRPr="007E1717" w:rsidRDefault="007E1717" w:rsidP="00760033">
      <w:pPr>
        <w:spacing w:after="0" w:line="240" w:lineRule="auto"/>
        <w:rPr>
          <w:sz w:val="24"/>
          <w:szCs w:val="24"/>
        </w:rPr>
      </w:pPr>
      <w:r w:rsidRPr="007E1717">
        <w:rPr>
          <w:sz w:val="24"/>
          <w:szCs w:val="24"/>
        </w:rPr>
        <w:t>VA Health Systems Research</w:t>
      </w:r>
    </w:p>
    <w:p w14:paraId="0AB591EF" w14:textId="51A24CBE" w:rsidR="007E1717" w:rsidRPr="007E1717" w:rsidRDefault="007E1717" w:rsidP="00760033">
      <w:pPr>
        <w:spacing w:after="0" w:line="240" w:lineRule="auto"/>
        <w:rPr>
          <w:sz w:val="24"/>
          <w:szCs w:val="24"/>
        </w:rPr>
      </w:pPr>
      <w:r w:rsidRPr="007E1717">
        <w:rPr>
          <w:sz w:val="24"/>
          <w:szCs w:val="24"/>
        </w:rPr>
        <w:t>Nov. 8, 2022</w:t>
      </w:r>
    </w:p>
    <w:p w14:paraId="70C45CDA" w14:textId="48CF273F" w:rsidR="007E1717" w:rsidRDefault="00000000" w:rsidP="00760033">
      <w:pPr>
        <w:spacing w:after="0" w:line="240" w:lineRule="auto"/>
        <w:rPr>
          <w:sz w:val="24"/>
          <w:szCs w:val="24"/>
        </w:rPr>
      </w:pPr>
      <w:hyperlink r:id="rId6" w:history="1">
        <w:r w:rsidR="007E1717" w:rsidRPr="007E1717">
          <w:rPr>
            <w:rStyle w:val="Hyperlink"/>
            <w:sz w:val="24"/>
            <w:szCs w:val="24"/>
          </w:rPr>
          <w:t>Precision Oncology for Veterans with Lung Cancer</w:t>
        </w:r>
      </w:hyperlink>
    </w:p>
    <w:p w14:paraId="4FFD0464" w14:textId="77777777" w:rsidR="00C52578" w:rsidRDefault="00C52578" w:rsidP="00760033">
      <w:pPr>
        <w:spacing w:after="0" w:line="240" w:lineRule="auto"/>
        <w:rPr>
          <w:sz w:val="24"/>
          <w:szCs w:val="24"/>
        </w:rPr>
      </w:pPr>
    </w:p>
    <w:p w14:paraId="29FE9FB6" w14:textId="2187841E" w:rsidR="00C52578" w:rsidRDefault="00C52578" w:rsidP="0076003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Research Currents</w:t>
      </w:r>
    </w:p>
    <w:p w14:paraId="3C541468" w14:textId="77777777" w:rsidR="00C52578" w:rsidRDefault="00C52578" w:rsidP="00C5257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Feb. 25, 2021</w:t>
      </w:r>
    </w:p>
    <w:p w14:paraId="5EF3853F" w14:textId="05068E53" w:rsidR="00C52578" w:rsidRDefault="00000000" w:rsidP="00760033">
      <w:pPr>
        <w:spacing w:after="0" w:line="240" w:lineRule="auto"/>
        <w:rPr>
          <w:sz w:val="24"/>
          <w:szCs w:val="24"/>
        </w:rPr>
      </w:pPr>
      <w:hyperlink r:id="rId7" w:history="1">
        <w:r w:rsidR="00C52578" w:rsidRPr="00C52578">
          <w:rPr>
            <w:rStyle w:val="Hyperlink"/>
            <w:sz w:val="24"/>
            <w:szCs w:val="24"/>
          </w:rPr>
          <w:t>Targeting the Tumor: VA administers form of precision oncology to Veteran with aggressive prostate cancer</w:t>
        </w:r>
      </w:hyperlink>
    </w:p>
    <w:p w14:paraId="2F208FF1" w14:textId="77777777" w:rsidR="00DA1E88" w:rsidRDefault="00DA1E88" w:rsidP="00760033">
      <w:pPr>
        <w:spacing w:after="0" w:line="240" w:lineRule="auto"/>
        <w:rPr>
          <w:sz w:val="24"/>
          <w:szCs w:val="24"/>
        </w:rPr>
      </w:pPr>
    </w:p>
    <w:p w14:paraId="4B7D47AD" w14:textId="29D99F98" w:rsidR="00DA1E88" w:rsidRDefault="00DA1E88" w:rsidP="0076003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MD Edge/Federal Practi</w:t>
      </w:r>
      <w:r w:rsidR="00C52578">
        <w:rPr>
          <w:sz w:val="24"/>
          <w:szCs w:val="24"/>
        </w:rPr>
        <w:t>tioner</w:t>
      </w:r>
    </w:p>
    <w:p w14:paraId="6880811C" w14:textId="72907747" w:rsidR="00C52578" w:rsidRDefault="00C52578" w:rsidP="0076003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August 2020</w:t>
      </w:r>
    </w:p>
    <w:p w14:paraId="7B1D56B9" w14:textId="4EFAF440" w:rsidR="00DA1E88" w:rsidRDefault="00000000" w:rsidP="00760033">
      <w:pPr>
        <w:spacing w:after="0" w:line="240" w:lineRule="auto"/>
        <w:rPr>
          <w:sz w:val="24"/>
          <w:szCs w:val="24"/>
        </w:rPr>
      </w:pPr>
      <w:hyperlink r:id="rId8" w:history="1">
        <w:r w:rsidR="00DA1E88" w:rsidRPr="00C52578">
          <w:rPr>
            <w:rStyle w:val="Hyperlink"/>
            <w:sz w:val="24"/>
            <w:szCs w:val="24"/>
          </w:rPr>
          <w:t>Introduction: Precision Oncology Changes the Game for VA Health Care</w:t>
        </w:r>
      </w:hyperlink>
    </w:p>
    <w:p w14:paraId="23A6625E" w14:textId="77777777" w:rsidR="00353A82" w:rsidRDefault="00353A82" w:rsidP="00760033">
      <w:pPr>
        <w:spacing w:after="0" w:line="240" w:lineRule="auto"/>
        <w:rPr>
          <w:sz w:val="24"/>
          <w:szCs w:val="24"/>
        </w:rPr>
      </w:pPr>
    </w:p>
    <w:p w14:paraId="6292A1B0" w14:textId="62FAE5B0" w:rsidR="00353A82" w:rsidRDefault="00353A82" w:rsidP="0076003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5366E0C0" w14:textId="46FF6D31" w:rsidR="00353A82" w:rsidRDefault="00353A82" w:rsidP="0076003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14, 2019</w:t>
      </w:r>
    </w:p>
    <w:p w14:paraId="1CBA8EBF" w14:textId="11EEBC50" w:rsidR="00353A82" w:rsidRDefault="00000000" w:rsidP="00760033">
      <w:pPr>
        <w:spacing w:after="0" w:line="240" w:lineRule="auto"/>
        <w:rPr>
          <w:sz w:val="24"/>
          <w:szCs w:val="24"/>
        </w:rPr>
      </w:pPr>
      <w:hyperlink r:id="rId9" w:history="1">
        <w:r w:rsidR="00353A82" w:rsidRPr="00353A82">
          <w:rPr>
            <w:rStyle w:val="Hyperlink"/>
            <w:sz w:val="24"/>
            <w:szCs w:val="24"/>
          </w:rPr>
          <w:t>VA Research: Leap forward in precision cancer care</w:t>
        </w:r>
      </w:hyperlink>
    </w:p>
    <w:p w14:paraId="22E0E400" w14:textId="77777777" w:rsidR="00602691" w:rsidRDefault="00602691" w:rsidP="00760033">
      <w:pPr>
        <w:spacing w:after="0" w:line="240" w:lineRule="auto"/>
        <w:rPr>
          <w:sz w:val="24"/>
          <w:szCs w:val="24"/>
        </w:rPr>
      </w:pPr>
    </w:p>
    <w:p w14:paraId="58AEE7D9" w14:textId="24D4BFEA" w:rsidR="00602691" w:rsidRDefault="00602691" w:rsidP="0076003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Prostate Cancer Foundation</w:t>
      </w:r>
    </w:p>
    <w:p w14:paraId="58D05E02" w14:textId="49015177" w:rsidR="00602691" w:rsidRDefault="00000000" w:rsidP="00760033">
      <w:pPr>
        <w:spacing w:after="0" w:line="240" w:lineRule="auto"/>
        <w:rPr>
          <w:sz w:val="24"/>
          <w:szCs w:val="24"/>
        </w:rPr>
      </w:pPr>
      <w:hyperlink r:id="rId10" w:history="1">
        <w:r w:rsidR="00602691" w:rsidRPr="00602691">
          <w:rPr>
            <w:rStyle w:val="Hyperlink"/>
            <w:sz w:val="24"/>
            <w:szCs w:val="24"/>
          </w:rPr>
          <w:t>Prostate Cancer Foundation/VA Partnership</w:t>
        </w:r>
      </w:hyperlink>
    </w:p>
    <w:p w14:paraId="5C6C54E0" w14:textId="77777777" w:rsidR="00C52578" w:rsidRDefault="00C52578" w:rsidP="00760033">
      <w:pPr>
        <w:spacing w:after="0" w:line="240" w:lineRule="auto"/>
        <w:rPr>
          <w:sz w:val="24"/>
          <w:szCs w:val="24"/>
        </w:rPr>
      </w:pPr>
    </w:p>
    <w:p w14:paraId="19CB55C7" w14:textId="77777777" w:rsidR="00C52578" w:rsidRPr="007E1717" w:rsidRDefault="00C52578" w:rsidP="00760033">
      <w:pPr>
        <w:spacing w:after="0" w:line="240" w:lineRule="auto"/>
        <w:rPr>
          <w:sz w:val="24"/>
          <w:szCs w:val="24"/>
        </w:rPr>
      </w:pPr>
    </w:p>
    <w:sectPr w:rsidR="00C52578" w:rsidRPr="007E1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67"/>
    <w:rsid w:val="003273DE"/>
    <w:rsid w:val="00353A82"/>
    <w:rsid w:val="003A2A09"/>
    <w:rsid w:val="00501B7F"/>
    <w:rsid w:val="00602691"/>
    <w:rsid w:val="00760033"/>
    <w:rsid w:val="007E1717"/>
    <w:rsid w:val="008F5500"/>
    <w:rsid w:val="00AE0354"/>
    <w:rsid w:val="00C03767"/>
    <w:rsid w:val="00C52578"/>
    <w:rsid w:val="00DA1E88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7DD7"/>
  <w15:chartTrackingRefBased/>
  <w15:docId w15:val="{9730E3D7-E2B6-4AD0-B348-012EBDA4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0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3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7E1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7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edge.com/fedprac/article/227027/oncology/introduction-precision-oncology-changes-game-va-health-care-full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www.research.va.gov/currents/0221-Targeting-the-tumor.cf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srd.research.va.gov/for_researchers/cyber_seminars/archives/video_archive.cfm?SessionID=524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rnewswire.com/news-releases/prostate-cancer-foundation-funded-study-sheds-light-on-improving-access-to-precision-oncology-care-for-us-veterans-with-prostate-cancer-301833621.html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www.pcf.org/va-partnership/" TargetMode="External"/><Relationship Id="rId4" Type="http://schemas.openxmlformats.org/officeDocument/2006/relationships/hyperlink" Target="https://news.va.gov/?s=Precision+Oncology" TargetMode="External"/><Relationship Id="rId9" Type="http://schemas.openxmlformats.org/officeDocument/2006/relationships/hyperlink" Target="https://news.va.gov/60205/va-research-leap-forward-precision-cancer-care/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Precision Oncology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8E7EDCAA-56B3-406E-87B8-CBB744A818EC}"/>
</file>

<file path=customXml/itemProps2.xml><?xml version="1.0" encoding="utf-8"?>
<ds:datastoreItem xmlns:ds="http://schemas.openxmlformats.org/officeDocument/2006/customXml" ds:itemID="{BB0ADBE6-38D9-44BC-AB28-C55764DB5B76}"/>
</file>

<file path=customXml/itemProps3.xml><?xml version="1.0" encoding="utf-8"?>
<ds:datastoreItem xmlns:ds="http://schemas.openxmlformats.org/officeDocument/2006/customXml" ds:itemID="{DC94E50F-9A2B-410A-977E-FED9E61CFA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Precision Oncology Web News Links</dc:title>
  <dc:subject/>
  <dc:creator>Richman, Michael (VACO)</dc:creator>
  <cp:keywords/>
  <dc:description/>
  <cp:lastModifiedBy>Richman, Michael (VACO)</cp:lastModifiedBy>
  <cp:revision>6</cp:revision>
  <dcterms:created xsi:type="dcterms:W3CDTF">2024-05-03T18:04:00Z</dcterms:created>
  <dcterms:modified xsi:type="dcterms:W3CDTF">2024-05-06T15:42:00Z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