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3367" w14:textId="6BE052B4" w:rsidR="006B1F86" w:rsidRPr="0054504F" w:rsidRDefault="02920D53" w:rsidP="1486A580">
      <w:pPr>
        <w:pStyle w:val="xmsonormal"/>
        <w:spacing w:before="0" w:beforeAutospacing="0" w:after="120" w:afterAutospacing="0"/>
        <w:jc w:val="center"/>
        <w:rPr>
          <w:rFonts w:ascii="Arial" w:hAnsi="Arial" w:cs="Arial"/>
          <w:b/>
          <w:bCs/>
          <w:color w:val="212121"/>
        </w:rPr>
      </w:pPr>
      <w:r w:rsidRPr="0054504F">
        <w:rPr>
          <w:rFonts w:ascii="Arial" w:hAnsi="Arial" w:cs="Arial"/>
          <w:b/>
          <w:bCs/>
          <w:color w:val="212121"/>
        </w:rPr>
        <w:t xml:space="preserve">Topic: </w:t>
      </w:r>
      <w:r w:rsidR="00150F79" w:rsidRPr="0054504F">
        <w:rPr>
          <w:rFonts w:ascii="Arial" w:hAnsi="Arial" w:cs="Arial"/>
          <w:b/>
          <w:bCs/>
          <w:color w:val="212121"/>
        </w:rPr>
        <w:t xml:space="preserve">Psychedelics </w:t>
      </w:r>
    </w:p>
    <w:p w14:paraId="0B5A33EF" w14:textId="77777777" w:rsidR="006B1F86" w:rsidRPr="0054504F" w:rsidRDefault="006B1F86" w:rsidP="1486A580">
      <w:pPr>
        <w:pStyle w:val="xmsonormal"/>
        <w:spacing w:before="0" w:beforeAutospacing="0" w:after="120" w:afterAutospacing="0"/>
        <w:rPr>
          <w:rFonts w:ascii="Arial" w:hAnsi="Arial" w:cs="Arial"/>
          <w:color w:val="212121"/>
        </w:rPr>
      </w:pPr>
    </w:p>
    <w:p w14:paraId="78A8BE6F" w14:textId="3DAEE240" w:rsidR="1926DB35" w:rsidRPr="006F7DF5" w:rsidRDefault="1926DB35" w:rsidP="1486A580">
      <w:pPr>
        <w:tabs>
          <w:tab w:val="left" w:pos="360"/>
        </w:tabs>
        <w:spacing w:after="0"/>
        <w:rPr>
          <w:rFonts w:ascii="Arial" w:hAnsi="Arial" w:cs="Arial"/>
        </w:rPr>
      </w:pPr>
      <w:r w:rsidRPr="0054504F">
        <w:rPr>
          <w:rFonts w:ascii="Arial" w:eastAsia="Arial" w:hAnsi="Arial" w:cs="Arial"/>
          <w:b/>
          <w:bCs/>
          <w:u w:val="single"/>
        </w:rPr>
        <w:t>Key Messages:</w:t>
      </w:r>
    </w:p>
    <w:p w14:paraId="723D12CB" w14:textId="4AB13944" w:rsidR="1926DB35" w:rsidRPr="0054504F" w:rsidRDefault="4C14D7A3" w:rsidP="17BAD22C">
      <w:pPr>
        <w:pStyle w:val="xmsonormal"/>
        <w:numPr>
          <w:ilvl w:val="0"/>
          <w:numId w:val="2"/>
        </w:numPr>
        <w:spacing w:before="0" w:beforeAutospacing="0" w:after="120" w:afterAutospacing="0"/>
        <w:rPr>
          <w:rFonts w:ascii="Arial" w:eastAsia="Arial" w:hAnsi="Arial" w:cs="Arial"/>
          <w:color w:val="212121"/>
        </w:rPr>
      </w:pPr>
      <w:r w:rsidRPr="0054504F">
        <w:rPr>
          <w:rFonts w:ascii="Arial" w:eastAsia="Arial" w:hAnsi="Arial" w:cs="Arial"/>
          <w:color w:val="212121"/>
        </w:rPr>
        <w:t>VA takes pride in being a leader in health care and pursuing innovative treatment modalities</w:t>
      </w:r>
      <w:r w:rsidR="25C0B7B8" w:rsidRPr="111E6B01">
        <w:rPr>
          <w:rFonts w:ascii="Arial" w:eastAsia="Arial" w:hAnsi="Arial" w:cs="Arial"/>
          <w:color w:val="212121"/>
        </w:rPr>
        <w:t>.</w:t>
      </w:r>
      <w:r w:rsidR="006F7DF5">
        <w:rPr>
          <w:rFonts w:ascii="Arial" w:eastAsia="Arial" w:hAnsi="Arial" w:cs="Arial"/>
          <w:color w:val="212121"/>
        </w:rPr>
        <w:t xml:space="preserve"> </w:t>
      </w:r>
      <w:proofErr w:type="gramStart"/>
      <w:r w:rsidR="6082D183" w:rsidRPr="111E6B01">
        <w:rPr>
          <w:rFonts w:ascii="Arial" w:eastAsia="Arial" w:hAnsi="Arial" w:cs="Arial"/>
          <w:color w:val="212121"/>
        </w:rPr>
        <w:t>O</w:t>
      </w:r>
      <w:r w:rsidRPr="111E6B01">
        <w:rPr>
          <w:rFonts w:ascii="Arial" w:eastAsia="Arial" w:hAnsi="Arial" w:cs="Arial"/>
          <w:color w:val="212121"/>
        </w:rPr>
        <w:t>ur</w:t>
      </w:r>
      <w:proofErr w:type="gramEnd"/>
      <w:r w:rsidRPr="0054504F">
        <w:rPr>
          <w:rFonts w:ascii="Arial" w:eastAsia="Arial" w:hAnsi="Arial" w:cs="Arial"/>
          <w:color w:val="212121"/>
        </w:rPr>
        <w:t xml:space="preserve"> top priority is providing Veterans with the safest, most effective health care available.</w:t>
      </w:r>
    </w:p>
    <w:p w14:paraId="1A3BBAFC" w14:textId="17CD7E97" w:rsidR="1926DB35" w:rsidRPr="0054504F" w:rsidRDefault="4C14D7A3" w:rsidP="006F7DF5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color w:val="212121"/>
        </w:rPr>
      </w:pPr>
      <w:r w:rsidRPr="0054504F">
        <w:rPr>
          <w:rFonts w:ascii="Arial" w:eastAsia="Arial" w:hAnsi="Arial" w:cs="Arial"/>
          <w:color w:val="212121"/>
        </w:rPr>
        <w:t>Research on psychedelics is showing promise for the treatment of common mental health disorders that affect Veterans, such as PTSD and depression.</w:t>
      </w:r>
    </w:p>
    <w:p w14:paraId="53AD62FD" w14:textId="0BEEC9A9" w:rsidR="1926DB35" w:rsidRPr="0054504F" w:rsidRDefault="4C14D7A3" w:rsidP="006F7DF5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212121"/>
        </w:rPr>
      </w:pPr>
      <w:r w:rsidRPr="0054504F">
        <w:rPr>
          <w:rFonts w:ascii="Arial" w:eastAsia="Arial" w:hAnsi="Arial" w:cs="Arial"/>
          <w:color w:val="212121"/>
        </w:rPr>
        <w:t xml:space="preserve">More research is needed to understand </w:t>
      </w:r>
      <w:r w:rsidR="679EF97E" w:rsidRPr="111E6B01">
        <w:rPr>
          <w:rFonts w:ascii="Arial" w:eastAsia="Arial" w:hAnsi="Arial" w:cs="Arial"/>
          <w:color w:val="212121"/>
        </w:rPr>
        <w:t>the</w:t>
      </w:r>
      <w:r w:rsidR="006F7DF5">
        <w:rPr>
          <w:rFonts w:ascii="Arial" w:eastAsia="Arial" w:hAnsi="Arial" w:cs="Arial"/>
          <w:color w:val="212121"/>
        </w:rPr>
        <w:t xml:space="preserve"> </w:t>
      </w:r>
      <w:r w:rsidRPr="0054504F">
        <w:rPr>
          <w:rFonts w:ascii="Arial" w:eastAsia="Arial" w:hAnsi="Arial" w:cs="Arial"/>
          <w:color w:val="212121"/>
        </w:rPr>
        <w:t xml:space="preserve">effectiveness </w:t>
      </w:r>
      <w:r w:rsidR="7B06FDF1" w:rsidRPr="111E6B01">
        <w:rPr>
          <w:rFonts w:ascii="Arial" w:eastAsia="Arial" w:hAnsi="Arial" w:cs="Arial"/>
          <w:color w:val="212121"/>
        </w:rPr>
        <w:t xml:space="preserve">of psychedelics </w:t>
      </w:r>
      <w:r w:rsidRPr="0054504F">
        <w:rPr>
          <w:rFonts w:ascii="Arial" w:eastAsia="Arial" w:hAnsi="Arial" w:cs="Arial"/>
          <w:color w:val="212121"/>
        </w:rPr>
        <w:t>and guarantee safety.</w:t>
      </w:r>
    </w:p>
    <w:p w14:paraId="782ECF49" w14:textId="77777777" w:rsidR="00724715" w:rsidRDefault="1926DB35" w:rsidP="00724715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212121"/>
        </w:rPr>
      </w:pPr>
      <w:r w:rsidRPr="0054504F">
        <w:rPr>
          <w:rFonts w:ascii="Arial" w:hAnsi="Arial" w:cs="Arial"/>
          <w:color w:val="212121"/>
        </w:rPr>
        <w:t xml:space="preserve">The VA has </w:t>
      </w:r>
      <w:r w:rsidR="39C1541D" w:rsidRPr="0054504F">
        <w:rPr>
          <w:rFonts w:ascii="Arial" w:hAnsi="Arial" w:cs="Arial"/>
          <w:color w:val="212121"/>
        </w:rPr>
        <w:t xml:space="preserve">selected three </w:t>
      </w:r>
      <w:r w:rsidRPr="0054504F">
        <w:rPr>
          <w:rFonts w:ascii="Arial" w:hAnsi="Arial" w:cs="Arial"/>
          <w:color w:val="212121"/>
        </w:rPr>
        <w:t>clinical trial</w:t>
      </w:r>
      <w:r w:rsidR="7334EA91" w:rsidRPr="0054504F">
        <w:rPr>
          <w:rFonts w:ascii="Arial" w:hAnsi="Arial" w:cs="Arial"/>
          <w:color w:val="212121"/>
        </w:rPr>
        <w:t>s</w:t>
      </w:r>
      <w:r w:rsidRPr="0054504F">
        <w:rPr>
          <w:rFonts w:ascii="Arial" w:hAnsi="Arial" w:cs="Arial"/>
          <w:color w:val="212121"/>
        </w:rPr>
        <w:t xml:space="preserve"> related to </w:t>
      </w:r>
      <w:r w:rsidR="2150B28E" w:rsidRPr="0054504F">
        <w:rPr>
          <w:rFonts w:ascii="Arial" w:hAnsi="Arial" w:cs="Arial"/>
          <w:color w:val="212121"/>
        </w:rPr>
        <w:t>psychedelics</w:t>
      </w:r>
      <w:r w:rsidR="270FF86D" w:rsidRPr="0054504F">
        <w:rPr>
          <w:rFonts w:ascii="Arial" w:hAnsi="Arial" w:cs="Arial"/>
          <w:color w:val="212121"/>
        </w:rPr>
        <w:t xml:space="preserve"> for funding and a total of 19 clinical studies of psychedelics for mental health conditions </w:t>
      </w:r>
      <w:r w:rsidR="0CB3ABA6" w:rsidRPr="111E6B01">
        <w:rPr>
          <w:rFonts w:ascii="Arial" w:hAnsi="Arial" w:cs="Arial"/>
          <w:color w:val="212121"/>
        </w:rPr>
        <w:t xml:space="preserve">are </w:t>
      </w:r>
      <w:r w:rsidR="270FF86D" w:rsidRPr="0054504F">
        <w:rPr>
          <w:rFonts w:ascii="Arial" w:hAnsi="Arial" w:cs="Arial"/>
          <w:color w:val="212121"/>
        </w:rPr>
        <w:t xml:space="preserve">active across the VA health care system, including those funded by VA’s intramural research program </w:t>
      </w:r>
      <w:r w:rsidR="36AB5471" w:rsidRPr="0054504F">
        <w:rPr>
          <w:rFonts w:ascii="Arial" w:hAnsi="Arial" w:cs="Arial"/>
          <w:color w:val="212121"/>
        </w:rPr>
        <w:t xml:space="preserve">as well as </w:t>
      </w:r>
      <w:r w:rsidR="270FF86D" w:rsidRPr="0054504F">
        <w:rPr>
          <w:rFonts w:ascii="Arial" w:hAnsi="Arial" w:cs="Arial"/>
          <w:color w:val="212121"/>
        </w:rPr>
        <w:t>external sources.</w:t>
      </w:r>
    </w:p>
    <w:p w14:paraId="3E7368EC" w14:textId="2DB0F189" w:rsidR="15240F05" w:rsidRPr="00724715" w:rsidRDefault="15240F05" w:rsidP="00724715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212121"/>
        </w:rPr>
      </w:pPr>
      <w:r w:rsidRPr="00724715">
        <w:rPr>
          <w:rFonts w:ascii="Arial" w:hAnsi="Arial" w:cs="Arial"/>
          <w:color w:val="212121"/>
        </w:rPr>
        <w:t xml:space="preserve">There have been no conclusive results from these studies yet. </w:t>
      </w:r>
    </w:p>
    <w:p w14:paraId="1EE9AD48" w14:textId="01AE1B63" w:rsidR="1486A580" w:rsidRPr="0054504F" w:rsidRDefault="1486A580" w:rsidP="1486A580">
      <w:pPr>
        <w:pStyle w:val="xmsonormal"/>
        <w:spacing w:before="0" w:beforeAutospacing="0" w:after="120" w:afterAutospacing="0"/>
        <w:rPr>
          <w:rFonts w:ascii="Arial" w:hAnsi="Arial" w:cs="Arial"/>
          <w:color w:val="212121"/>
        </w:rPr>
      </w:pPr>
    </w:p>
    <w:p w14:paraId="7F62D8D9" w14:textId="7D0D7943" w:rsidR="1926DB35" w:rsidRPr="006F7DF5" w:rsidRDefault="1926DB35" w:rsidP="1486A580">
      <w:pPr>
        <w:tabs>
          <w:tab w:val="left" w:pos="360"/>
        </w:tabs>
        <w:spacing w:after="0"/>
        <w:rPr>
          <w:rFonts w:ascii="Arial" w:hAnsi="Arial" w:cs="Arial"/>
        </w:rPr>
      </w:pPr>
      <w:r w:rsidRPr="0054504F">
        <w:rPr>
          <w:rFonts w:ascii="Arial" w:eastAsia="Arial" w:hAnsi="Arial" w:cs="Arial"/>
          <w:b/>
          <w:bCs/>
          <w:u w:val="single"/>
        </w:rPr>
        <w:t>Background and Data</w:t>
      </w:r>
    </w:p>
    <w:p w14:paraId="3E7E80EB" w14:textId="69A41CA7" w:rsidR="006B1F86" w:rsidRPr="0054504F" w:rsidRDefault="750A579B" w:rsidP="17BAD22C">
      <w:pPr>
        <w:pStyle w:val="xmsonormal"/>
        <w:numPr>
          <w:ilvl w:val="0"/>
          <w:numId w:val="7"/>
        </w:numPr>
        <w:spacing w:before="0" w:beforeAutospacing="0" w:after="120" w:afterAutospacing="0"/>
        <w:ind w:left="90"/>
        <w:rPr>
          <w:rFonts w:ascii="Arial" w:hAnsi="Arial" w:cs="Arial"/>
          <w:b/>
          <w:bCs/>
          <w:color w:val="212121"/>
        </w:rPr>
      </w:pPr>
      <w:r w:rsidRPr="0054504F">
        <w:rPr>
          <w:rFonts w:ascii="Arial" w:hAnsi="Arial" w:cs="Arial"/>
          <w:b/>
          <w:bCs/>
          <w:color w:val="212121"/>
        </w:rPr>
        <w:t xml:space="preserve">Three clinical trials have been selected for funding </w:t>
      </w:r>
      <w:r w:rsidR="61AB16F2" w:rsidRPr="0054504F">
        <w:rPr>
          <w:rFonts w:ascii="Arial" w:hAnsi="Arial" w:cs="Arial"/>
          <w:b/>
          <w:bCs/>
          <w:color w:val="212121"/>
        </w:rPr>
        <w:t xml:space="preserve">through </w:t>
      </w:r>
      <w:r w:rsidRPr="0054504F">
        <w:rPr>
          <w:rFonts w:ascii="Arial" w:hAnsi="Arial" w:cs="Arial"/>
          <w:b/>
          <w:bCs/>
          <w:color w:val="212121"/>
        </w:rPr>
        <w:t>VA’s Office of Research and Development</w:t>
      </w:r>
      <w:r w:rsidR="4ABEA6C0" w:rsidRPr="0054504F">
        <w:rPr>
          <w:rFonts w:ascii="Arial" w:hAnsi="Arial" w:cs="Arial"/>
          <w:b/>
          <w:bCs/>
          <w:color w:val="212121"/>
        </w:rPr>
        <w:t>’s intramural research program:</w:t>
      </w:r>
    </w:p>
    <w:p w14:paraId="2F47B063" w14:textId="46009CED" w:rsidR="49213234" w:rsidRPr="006F7DF5" w:rsidRDefault="49213234" w:rsidP="006F7DF5">
      <w:pPr>
        <w:pStyle w:val="xmsonormal"/>
        <w:numPr>
          <w:ilvl w:val="1"/>
          <w:numId w:val="7"/>
        </w:numPr>
        <w:spacing w:before="0" w:beforeAutospacing="0" w:after="120" w:afterAutospacing="0"/>
        <w:rPr>
          <w:rFonts w:ascii="Arial" w:hAnsi="Arial" w:cs="Arial"/>
        </w:rPr>
      </w:pPr>
      <w:r w:rsidRPr="006F7DF5">
        <w:rPr>
          <w:rFonts w:ascii="Arial" w:eastAsia="Arial" w:hAnsi="Arial" w:cs="Arial"/>
        </w:rPr>
        <w:t>MDMA-Assisted Therapy for Veterans with PTSD and Alcohol Use Disorder: A Randomized Controlled Trial</w:t>
      </w:r>
    </w:p>
    <w:p w14:paraId="30310BDF" w14:textId="3AEC52FC" w:rsidR="49213234" w:rsidRPr="006F7DF5" w:rsidRDefault="49213234" w:rsidP="17BAD22C">
      <w:pPr>
        <w:pStyle w:val="xmsonormal"/>
        <w:numPr>
          <w:ilvl w:val="1"/>
          <w:numId w:val="7"/>
        </w:numPr>
        <w:spacing w:before="0" w:beforeAutospacing="0" w:after="120" w:afterAutospacing="0"/>
        <w:rPr>
          <w:rFonts w:ascii="Arial" w:hAnsi="Arial" w:cs="Arial"/>
        </w:rPr>
      </w:pPr>
      <w:r w:rsidRPr="006F7DF5">
        <w:rPr>
          <w:rFonts w:ascii="Arial" w:eastAsia="Arial" w:hAnsi="Arial" w:cs="Arial"/>
        </w:rPr>
        <w:t>Safety, efficacy, and mechanisms of psilocybin-assisted Acceptance and Commitment Therapy (PACT) in treating Major Depressive Disorder (MDD) among Veterans</w:t>
      </w:r>
    </w:p>
    <w:p w14:paraId="60E8CDBA" w14:textId="4E64B602" w:rsidR="17BAD22C" w:rsidRPr="006F7DF5" w:rsidRDefault="49213234" w:rsidP="00707A15">
      <w:pPr>
        <w:pStyle w:val="xmsonormal"/>
        <w:numPr>
          <w:ilvl w:val="1"/>
          <w:numId w:val="7"/>
        </w:numPr>
        <w:spacing w:before="0" w:beforeAutospacing="0" w:after="120" w:afterAutospacing="0"/>
        <w:rPr>
          <w:rFonts w:ascii="Arial" w:eastAsia="Arial" w:hAnsi="Arial" w:cs="Arial"/>
        </w:rPr>
      </w:pPr>
      <w:r w:rsidRPr="006F7DF5">
        <w:rPr>
          <w:rFonts w:ascii="Arial" w:eastAsia="Arial" w:hAnsi="Arial" w:cs="Arial"/>
        </w:rPr>
        <w:t>A Multi-site Randomized Controlled Trial of Psilocybin for Treatment-Resistant Depression (TRD) in Veterans</w:t>
      </w:r>
    </w:p>
    <w:p w14:paraId="3B2D71D6" w14:textId="1AA58F31" w:rsidR="5CA2E885" w:rsidRPr="0054504F" w:rsidRDefault="5CA2E885" w:rsidP="1486A580">
      <w:pPr>
        <w:pStyle w:val="ListParagraph"/>
        <w:spacing w:after="120" w:line="240" w:lineRule="auto"/>
        <w:ind w:left="90"/>
        <w:rPr>
          <w:rFonts w:ascii="Arial" w:hAnsi="Arial" w:cs="Arial"/>
          <w:u w:val="single"/>
        </w:rPr>
      </w:pPr>
    </w:p>
    <w:p w14:paraId="32EE9F6B" w14:textId="2CE36E05" w:rsidR="000330F9" w:rsidRPr="0054504F" w:rsidRDefault="11DB4858" w:rsidP="1486A580">
      <w:pPr>
        <w:pStyle w:val="ListParagraph"/>
        <w:spacing w:after="120" w:line="240" w:lineRule="auto"/>
        <w:ind w:left="90"/>
        <w:rPr>
          <w:rFonts w:ascii="Arial" w:hAnsi="Arial" w:cs="Arial"/>
        </w:rPr>
      </w:pPr>
      <w:r w:rsidRPr="0054504F">
        <w:rPr>
          <w:rFonts w:ascii="Arial" w:hAnsi="Arial" w:cs="Arial"/>
        </w:rPr>
        <w:t>T</w:t>
      </w:r>
      <w:r w:rsidR="015F28DC" w:rsidRPr="0054504F">
        <w:rPr>
          <w:rFonts w:ascii="Arial" w:hAnsi="Arial" w:cs="Arial"/>
        </w:rPr>
        <w:t xml:space="preserve">here are more than a dozen </w:t>
      </w:r>
      <w:r w:rsidR="339441CF" w:rsidRPr="0054504F">
        <w:rPr>
          <w:rFonts w:ascii="Arial" w:hAnsi="Arial" w:cs="Arial"/>
        </w:rPr>
        <w:t xml:space="preserve">additional </w:t>
      </w:r>
      <w:r w:rsidR="015F28DC" w:rsidRPr="0054504F">
        <w:rPr>
          <w:rFonts w:ascii="Arial" w:hAnsi="Arial" w:cs="Arial"/>
        </w:rPr>
        <w:t xml:space="preserve">clinical studies on psychedelics underway at multiple VA Medical Centers that are funded by external sources. </w:t>
      </w:r>
    </w:p>
    <w:p w14:paraId="73F3D6A4" w14:textId="157A6E56" w:rsidR="006B1F86" w:rsidRPr="0054504F" w:rsidRDefault="006B1F86" w:rsidP="1486A580">
      <w:pPr>
        <w:spacing w:after="120" w:line="240" w:lineRule="auto"/>
        <w:ind w:left="90"/>
        <w:rPr>
          <w:rFonts w:ascii="Arial" w:eastAsia="Times New Roman" w:hAnsi="Arial" w:cs="Arial"/>
        </w:rPr>
      </w:pPr>
    </w:p>
    <w:p w14:paraId="7CE65A5F" w14:textId="727F467E" w:rsidR="006C715C" w:rsidRPr="0054504F" w:rsidRDefault="73304622" w:rsidP="17BAD22C">
      <w:pPr>
        <w:pStyle w:val="xmsonormal"/>
        <w:numPr>
          <w:ilvl w:val="0"/>
          <w:numId w:val="7"/>
        </w:numPr>
        <w:spacing w:before="0" w:beforeAutospacing="0" w:after="120" w:afterAutospacing="0"/>
        <w:ind w:left="90"/>
        <w:rPr>
          <w:rFonts w:ascii="Arial" w:hAnsi="Arial" w:cs="Arial"/>
          <w:color w:val="212121"/>
        </w:rPr>
      </w:pPr>
      <w:r w:rsidRPr="0054504F">
        <w:rPr>
          <w:rFonts w:ascii="Arial" w:hAnsi="Arial" w:cs="Arial"/>
          <w:b/>
          <w:bCs/>
          <w:color w:val="212121"/>
        </w:rPr>
        <w:t>Regulatory r</w:t>
      </w:r>
      <w:r w:rsidR="00AA1829" w:rsidRPr="0054504F">
        <w:rPr>
          <w:rFonts w:ascii="Arial" w:hAnsi="Arial" w:cs="Arial"/>
          <w:b/>
          <w:bCs/>
          <w:color w:val="212121"/>
        </w:rPr>
        <w:t>eview process for clinical trial</w:t>
      </w:r>
      <w:r w:rsidR="49175718" w:rsidRPr="0054504F">
        <w:rPr>
          <w:rFonts w:ascii="Arial" w:hAnsi="Arial" w:cs="Arial"/>
          <w:b/>
          <w:bCs/>
          <w:color w:val="212121"/>
        </w:rPr>
        <w:t>s</w:t>
      </w:r>
      <w:r w:rsidR="00330A28" w:rsidRPr="0054504F">
        <w:rPr>
          <w:rFonts w:ascii="Arial" w:hAnsi="Arial" w:cs="Arial"/>
          <w:b/>
          <w:bCs/>
          <w:color w:val="212121"/>
        </w:rPr>
        <w:t>.</w:t>
      </w:r>
      <w:r w:rsidR="00AA1829" w:rsidRPr="0054504F">
        <w:rPr>
          <w:rFonts w:ascii="Arial" w:hAnsi="Arial" w:cs="Arial"/>
          <w:b/>
          <w:bCs/>
          <w:color w:val="212121"/>
        </w:rPr>
        <w:t> </w:t>
      </w:r>
    </w:p>
    <w:p w14:paraId="59FC8E1E" w14:textId="17C04F87" w:rsidR="006C715C" w:rsidRPr="0054504F" w:rsidRDefault="00C61AE4" w:rsidP="1486A580">
      <w:pPr>
        <w:pStyle w:val="xmsonormal"/>
        <w:spacing w:before="0" w:beforeAutospacing="0" w:after="120" w:afterAutospacing="0"/>
        <w:ind w:left="90"/>
        <w:rPr>
          <w:rFonts w:ascii="Arial" w:hAnsi="Arial" w:cs="Arial"/>
          <w:color w:val="212121"/>
        </w:rPr>
      </w:pPr>
      <w:r w:rsidRPr="0054504F">
        <w:rPr>
          <w:rFonts w:ascii="Arial" w:hAnsi="Arial" w:cs="Arial"/>
          <w:color w:val="212121"/>
        </w:rPr>
        <w:t xml:space="preserve">Any research conducted at any VA facility must be approved by </w:t>
      </w:r>
      <w:r w:rsidR="00E52D38" w:rsidRPr="0054504F">
        <w:rPr>
          <w:rFonts w:ascii="Arial" w:hAnsi="Arial" w:cs="Arial"/>
          <w:color w:val="212121"/>
        </w:rPr>
        <w:t xml:space="preserve">its </w:t>
      </w:r>
      <w:r w:rsidRPr="0054504F">
        <w:rPr>
          <w:rFonts w:ascii="Arial" w:hAnsi="Arial" w:cs="Arial"/>
          <w:color w:val="212121"/>
        </w:rPr>
        <w:t xml:space="preserve">local VA Research and Development Committee </w:t>
      </w:r>
      <w:r w:rsidR="000F79AD" w:rsidRPr="0054504F">
        <w:rPr>
          <w:rFonts w:ascii="Arial" w:hAnsi="Arial" w:cs="Arial"/>
          <w:color w:val="212121"/>
        </w:rPr>
        <w:t xml:space="preserve">(RDC) </w:t>
      </w:r>
      <w:r w:rsidRPr="0054504F">
        <w:rPr>
          <w:rFonts w:ascii="Arial" w:hAnsi="Arial" w:cs="Arial"/>
          <w:color w:val="212121"/>
        </w:rPr>
        <w:t xml:space="preserve">before it is considered VA research and before it can be initiated. </w:t>
      </w:r>
    </w:p>
    <w:p w14:paraId="43723A63" w14:textId="531DC7FD" w:rsidR="006C715C" w:rsidRPr="0054504F" w:rsidRDefault="00C61AE4" w:rsidP="0AF12B5A">
      <w:pPr>
        <w:pStyle w:val="xmsonormal"/>
        <w:spacing w:before="0" w:beforeAutospacing="0" w:after="120" w:afterAutospacing="0"/>
        <w:ind w:left="90"/>
        <w:rPr>
          <w:rFonts w:ascii="Arial" w:hAnsi="Arial" w:cs="Arial"/>
          <w:color w:val="212121"/>
        </w:rPr>
      </w:pPr>
      <w:r w:rsidRPr="0AF12B5A">
        <w:rPr>
          <w:rFonts w:ascii="Arial" w:hAnsi="Arial" w:cs="Arial"/>
          <w:color w:val="212121"/>
        </w:rPr>
        <w:t xml:space="preserve">It is </w:t>
      </w:r>
      <w:r w:rsidR="00C91E79" w:rsidRPr="0AF12B5A">
        <w:rPr>
          <w:rFonts w:ascii="Arial" w:hAnsi="Arial" w:cs="Arial"/>
          <w:color w:val="212121"/>
        </w:rPr>
        <w:t xml:space="preserve">also </w:t>
      </w:r>
      <w:r w:rsidRPr="0AF12B5A">
        <w:rPr>
          <w:rFonts w:ascii="Arial" w:hAnsi="Arial" w:cs="Arial"/>
          <w:color w:val="212121"/>
        </w:rPr>
        <w:t xml:space="preserve">VHA policy that all VA facilities that conduct clinical research involving human subjects must </w:t>
      </w:r>
      <w:r w:rsidR="2CFDA894" w:rsidRPr="111E6B01">
        <w:rPr>
          <w:rFonts w:ascii="Arial" w:hAnsi="Arial" w:cs="Arial"/>
          <w:color w:val="212121"/>
        </w:rPr>
        <w:t xml:space="preserve">use </w:t>
      </w:r>
      <w:r w:rsidRPr="0AF12B5A">
        <w:rPr>
          <w:rFonts w:ascii="Arial" w:hAnsi="Arial" w:cs="Arial"/>
          <w:color w:val="212121"/>
        </w:rPr>
        <w:t>the services of an I</w:t>
      </w:r>
      <w:r w:rsidR="00C91E79" w:rsidRPr="0AF12B5A">
        <w:rPr>
          <w:rFonts w:ascii="Arial" w:hAnsi="Arial" w:cs="Arial"/>
          <w:color w:val="212121"/>
        </w:rPr>
        <w:t>nstitutional Review Board (I</w:t>
      </w:r>
      <w:r w:rsidRPr="0AF12B5A">
        <w:rPr>
          <w:rFonts w:ascii="Arial" w:hAnsi="Arial" w:cs="Arial"/>
          <w:color w:val="212121"/>
        </w:rPr>
        <w:t>RB</w:t>
      </w:r>
      <w:r w:rsidR="00C91E79" w:rsidRPr="0AF12B5A">
        <w:rPr>
          <w:rFonts w:ascii="Arial" w:hAnsi="Arial" w:cs="Arial"/>
          <w:color w:val="212121"/>
        </w:rPr>
        <w:t>)</w:t>
      </w:r>
      <w:r w:rsidRPr="0AF12B5A">
        <w:rPr>
          <w:rFonts w:ascii="Arial" w:hAnsi="Arial" w:cs="Arial"/>
          <w:color w:val="212121"/>
        </w:rPr>
        <w:t xml:space="preserve"> and that all research involving human subjects must adhere to the requirements of the 2018 Common Rule, FDA regulations and VA policy. </w:t>
      </w:r>
    </w:p>
    <w:p w14:paraId="61CC1478" w14:textId="27751E72" w:rsidR="006C715C" w:rsidRPr="0054504F" w:rsidRDefault="00C61AE4" w:rsidP="1486A580">
      <w:pPr>
        <w:pStyle w:val="xmsonormal"/>
        <w:spacing w:before="0" w:beforeAutospacing="0" w:after="120" w:afterAutospacing="0"/>
        <w:ind w:left="90"/>
        <w:rPr>
          <w:rFonts w:ascii="Arial" w:hAnsi="Arial" w:cs="Arial"/>
          <w:color w:val="212121"/>
        </w:rPr>
      </w:pPr>
      <w:r w:rsidRPr="0054504F">
        <w:rPr>
          <w:rFonts w:ascii="Arial" w:hAnsi="Arial" w:cs="Arial"/>
          <w:color w:val="212121"/>
        </w:rPr>
        <w:lastRenderedPageBreak/>
        <w:t xml:space="preserve">These review and approval processes ensure that protocols are in place for conducting research </w:t>
      </w:r>
      <w:r w:rsidR="49BBA3D8" w:rsidRPr="111E6B01">
        <w:rPr>
          <w:rFonts w:ascii="Arial" w:hAnsi="Arial" w:cs="Arial"/>
          <w:color w:val="212121"/>
        </w:rPr>
        <w:t>that is in the best interest of Veterans and is s</w:t>
      </w:r>
      <w:r w:rsidR="73030A17" w:rsidRPr="111E6B01">
        <w:rPr>
          <w:rFonts w:ascii="Arial" w:hAnsi="Arial" w:cs="Arial"/>
          <w:color w:val="212121"/>
        </w:rPr>
        <w:t>c</w:t>
      </w:r>
      <w:r w:rsidR="49BBA3D8" w:rsidRPr="111E6B01">
        <w:rPr>
          <w:rFonts w:ascii="Arial" w:hAnsi="Arial" w:cs="Arial"/>
          <w:color w:val="212121"/>
        </w:rPr>
        <w:t xml:space="preserve">ientifically sound. </w:t>
      </w:r>
      <w:r w:rsidR="4E90A7DD" w:rsidRPr="111E6B01">
        <w:rPr>
          <w:rFonts w:ascii="Arial" w:hAnsi="Arial" w:cs="Arial"/>
          <w:color w:val="212121"/>
        </w:rPr>
        <w:t xml:space="preserve">The research is conducted </w:t>
      </w:r>
      <w:r w:rsidRPr="0054504F">
        <w:rPr>
          <w:rFonts w:ascii="Arial" w:hAnsi="Arial" w:cs="Arial"/>
          <w:color w:val="212121"/>
        </w:rPr>
        <w:t xml:space="preserve">in an ethical manner, protecting human subjects, </w:t>
      </w:r>
      <w:r w:rsidR="008C69EE" w:rsidRPr="0054504F">
        <w:rPr>
          <w:rFonts w:ascii="Arial" w:hAnsi="Arial" w:cs="Arial"/>
          <w:color w:val="212121"/>
        </w:rPr>
        <w:t xml:space="preserve">and </w:t>
      </w:r>
      <w:r w:rsidR="008C69EE" w:rsidRPr="111E6B01">
        <w:rPr>
          <w:rFonts w:ascii="Arial" w:hAnsi="Arial" w:cs="Arial"/>
          <w:color w:val="212121"/>
        </w:rPr>
        <w:t>comply</w:t>
      </w:r>
      <w:r w:rsidR="6ACF9C22" w:rsidRPr="111E6B01">
        <w:rPr>
          <w:rFonts w:ascii="Arial" w:hAnsi="Arial" w:cs="Arial"/>
          <w:color w:val="212121"/>
        </w:rPr>
        <w:t>ing</w:t>
      </w:r>
      <w:r w:rsidR="008C69EE" w:rsidRPr="0054504F">
        <w:rPr>
          <w:rFonts w:ascii="Arial" w:hAnsi="Arial" w:cs="Arial"/>
          <w:color w:val="212121"/>
        </w:rPr>
        <w:t xml:space="preserve"> with federal and department requirements for such research</w:t>
      </w:r>
      <w:r w:rsidRPr="0054504F">
        <w:rPr>
          <w:rFonts w:ascii="Arial" w:hAnsi="Arial" w:cs="Arial"/>
          <w:color w:val="212121"/>
        </w:rPr>
        <w:t>.</w:t>
      </w:r>
    </w:p>
    <w:p w14:paraId="4F4DADF1" w14:textId="0DEFA612" w:rsidR="000F79AD" w:rsidRPr="0054504F" w:rsidRDefault="000F79AD" w:rsidP="1486A580">
      <w:pPr>
        <w:spacing w:after="120" w:line="240" w:lineRule="auto"/>
        <w:ind w:left="90"/>
        <w:rPr>
          <w:rFonts w:ascii="Arial" w:hAnsi="Arial" w:cs="Arial"/>
          <w:color w:val="000000" w:themeColor="text1"/>
        </w:rPr>
      </w:pPr>
      <w:r w:rsidRPr="0054504F">
        <w:rPr>
          <w:rFonts w:ascii="Arial" w:hAnsi="Arial" w:cs="Arial"/>
        </w:rPr>
        <w:t>In addition to standard RDC and IRB approvals</w:t>
      </w:r>
      <w:r w:rsidR="005B3483" w:rsidRPr="0054504F">
        <w:rPr>
          <w:rFonts w:ascii="Arial" w:hAnsi="Arial" w:cs="Arial"/>
        </w:rPr>
        <w:t xml:space="preserve"> that all studies undergo, there are additional regulatory </w:t>
      </w:r>
      <w:r w:rsidR="00AB0BF2" w:rsidRPr="0054504F">
        <w:rPr>
          <w:rFonts w:ascii="Arial" w:hAnsi="Arial" w:cs="Arial"/>
        </w:rPr>
        <w:t xml:space="preserve">requirements </w:t>
      </w:r>
      <w:r w:rsidR="00291831" w:rsidRPr="0054504F">
        <w:rPr>
          <w:rFonts w:ascii="Arial" w:hAnsi="Arial" w:cs="Arial"/>
        </w:rPr>
        <w:t xml:space="preserve">involving the Food and Drug </w:t>
      </w:r>
      <w:r w:rsidR="00291831" w:rsidRPr="0054504F">
        <w:rPr>
          <w:rFonts w:ascii="Arial" w:hAnsi="Arial" w:cs="Arial"/>
          <w:color w:val="000000" w:themeColor="text1"/>
        </w:rPr>
        <w:t xml:space="preserve">Administration (FDA) and the Drug Enforcement </w:t>
      </w:r>
      <w:r w:rsidR="00E87B0F" w:rsidRPr="0054504F">
        <w:rPr>
          <w:rFonts w:ascii="Arial" w:hAnsi="Arial" w:cs="Arial"/>
          <w:color w:val="000000" w:themeColor="text1"/>
        </w:rPr>
        <w:t>Administration</w:t>
      </w:r>
      <w:r w:rsidR="00291831" w:rsidRPr="0054504F">
        <w:rPr>
          <w:rFonts w:ascii="Arial" w:hAnsi="Arial" w:cs="Arial"/>
          <w:color w:val="000000" w:themeColor="text1"/>
        </w:rPr>
        <w:t xml:space="preserve"> (DEA)</w:t>
      </w:r>
      <w:r w:rsidR="00E87B0F" w:rsidRPr="0054504F">
        <w:rPr>
          <w:rFonts w:ascii="Arial" w:hAnsi="Arial" w:cs="Arial"/>
          <w:color w:val="000000" w:themeColor="text1"/>
        </w:rPr>
        <w:t xml:space="preserve"> for research using Schedule I substances</w:t>
      </w:r>
      <w:r w:rsidR="00932CF3" w:rsidRPr="0054504F">
        <w:rPr>
          <w:rFonts w:ascii="Arial" w:hAnsi="Arial" w:cs="Arial"/>
          <w:color w:val="000000" w:themeColor="text1"/>
        </w:rPr>
        <w:t xml:space="preserve"> such as psychedelics</w:t>
      </w:r>
      <w:r w:rsidR="00E87B0F" w:rsidRPr="0054504F">
        <w:rPr>
          <w:rFonts w:ascii="Arial" w:hAnsi="Arial" w:cs="Arial"/>
          <w:color w:val="000000" w:themeColor="text1"/>
        </w:rPr>
        <w:t xml:space="preserve">. </w:t>
      </w:r>
    </w:p>
    <w:p w14:paraId="306DB71C" w14:textId="5EE2F7BA" w:rsidR="00AA1829" w:rsidRPr="0054504F" w:rsidRDefault="289FBEE5" w:rsidP="006F7DF5">
      <w:pPr>
        <w:spacing w:after="120" w:line="240" w:lineRule="auto"/>
        <w:ind w:left="90"/>
        <w:rPr>
          <w:rFonts w:ascii="Arial" w:eastAsia="Arial" w:hAnsi="Arial" w:cs="Arial"/>
          <w:color w:val="333333"/>
        </w:rPr>
      </w:pPr>
      <w:r w:rsidRPr="0054504F">
        <w:rPr>
          <w:rFonts w:ascii="Arial" w:eastAsia="Arial" w:hAnsi="Arial" w:cs="Arial"/>
          <w:color w:val="333333"/>
        </w:rPr>
        <w:t xml:space="preserve">Following the decision by ORD to fund a study, the Principal Investigator (PI) is </w:t>
      </w:r>
      <w:r w:rsidR="00664FAF" w:rsidRPr="0054504F">
        <w:rPr>
          <w:rFonts w:ascii="Arial" w:eastAsia="Arial" w:hAnsi="Arial" w:cs="Arial"/>
          <w:color w:val="333333"/>
        </w:rPr>
        <w:t xml:space="preserve">generally </w:t>
      </w:r>
      <w:r w:rsidRPr="0054504F">
        <w:rPr>
          <w:rFonts w:ascii="Arial" w:eastAsia="Arial" w:hAnsi="Arial" w:cs="Arial"/>
          <w:color w:val="333333"/>
        </w:rPr>
        <w:t xml:space="preserve">given a period of 180 days to obtain all required regulatory approvals, </w:t>
      </w:r>
      <w:r w:rsidR="00664FAF" w:rsidRPr="0054504F">
        <w:rPr>
          <w:rFonts w:ascii="Arial" w:eastAsia="Arial" w:hAnsi="Arial" w:cs="Arial"/>
          <w:color w:val="333333"/>
        </w:rPr>
        <w:t>includin</w:t>
      </w:r>
      <w:r w:rsidR="00EB22B7" w:rsidRPr="0054504F">
        <w:rPr>
          <w:rFonts w:ascii="Arial" w:eastAsia="Arial" w:hAnsi="Arial" w:cs="Arial"/>
          <w:color w:val="333333"/>
        </w:rPr>
        <w:t>g IRB and RDC approvals described above.</w:t>
      </w:r>
    </w:p>
    <w:p w14:paraId="40EF35A2" w14:textId="77777777" w:rsidR="00F54ADE" w:rsidRPr="0054504F" w:rsidRDefault="00F54ADE" w:rsidP="00F54ADE">
      <w:pPr>
        <w:spacing w:after="120" w:line="240" w:lineRule="auto"/>
        <w:ind w:left="720"/>
        <w:rPr>
          <w:rFonts w:ascii="Arial" w:hAnsi="Arial" w:cs="Arial"/>
        </w:rPr>
      </w:pPr>
    </w:p>
    <w:p w14:paraId="5840AAB0" w14:textId="105612E4" w:rsidR="1C76C0AB" w:rsidRPr="0054504F" w:rsidRDefault="6A6EC11D" w:rsidP="17BAD22C">
      <w:pPr>
        <w:pStyle w:val="xmsonormal"/>
        <w:numPr>
          <w:ilvl w:val="0"/>
          <w:numId w:val="7"/>
        </w:numPr>
        <w:spacing w:before="0" w:beforeAutospacing="0" w:after="120" w:afterAutospacing="0"/>
        <w:ind w:left="0"/>
        <w:rPr>
          <w:rFonts w:ascii="Arial" w:hAnsi="Arial" w:cs="Arial"/>
          <w:b/>
          <w:bCs/>
          <w:color w:val="212121"/>
        </w:rPr>
      </w:pPr>
      <w:r w:rsidRPr="0054504F">
        <w:rPr>
          <w:rFonts w:ascii="Arial" w:hAnsi="Arial" w:cs="Arial"/>
          <w:b/>
          <w:bCs/>
          <w:color w:val="212121"/>
        </w:rPr>
        <w:t xml:space="preserve">Potential Future Clinical Implementation in </w:t>
      </w:r>
      <w:r w:rsidR="1C76C0AB" w:rsidRPr="0054504F">
        <w:rPr>
          <w:rFonts w:ascii="Arial" w:hAnsi="Arial" w:cs="Arial"/>
          <w:b/>
          <w:bCs/>
          <w:color w:val="212121"/>
        </w:rPr>
        <w:t>VA</w:t>
      </w:r>
    </w:p>
    <w:p w14:paraId="1804FD19" w14:textId="38771018" w:rsidR="00AA1829" w:rsidRPr="0054504F" w:rsidRDefault="00AA1829" w:rsidP="1486A580">
      <w:pPr>
        <w:spacing w:after="120" w:line="240" w:lineRule="auto"/>
        <w:rPr>
          <w:rFonts w:ascii="Arial" w:eastAsia="Times New Roman" w:hAnsi="Arial" w:cs="Arial"/>
          <w:color w:val="212121"/>
          <w:kern w:val="0"/>
          <w14:ligatures w14:val="none"/>
        </w:rPr>
      </w:pP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>The VA Psychedelic I</w:t>
      </w:r>
      <w:r w:rsidR="00330A28"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ntegrated </w:t>
      </w: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>P</w:t>
      </w:r>
      <w:r w:rsidR="00330A28"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roject </w:t>
      </w: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>T</w:t>
      </w:r>
      <w:r w:rsidR="00330A28" w:rsidRPr="0054504F">
        <w:rPr>
          <w:rFonts w:ascii="Arial" w:eastAsia="Times New Roman" w:hAnsi="Arial" w:cs="Arial"/>
          <w:color w:val="212121"/>
          <w:kern w:val="0"/>
          <w14:ligatures w14:val="none"/>
        </w:rPr>
        <w:t>eam (IPT)</w:t>
      </w: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 has begun preliminarily consideration of potential clinical use of psychedelic medicines</w:t>
      </w:r>
      <w:r w:rsidR="01E53CA5"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 in VA such as</w:t>
      </w: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 MDMA for PTSD or psylocibin for depression</w:t>
      </w:r>
      <w:r w:rsidR="00F30BFD" w:rsidRPr="0054504F">
        <w:rPr>
          <w:rFonts w:ascii="Arial" w:eastAsia="Times New Roman" w:hAnsi="Arial" w:cs="Arial"/>
          <w:color w:val="212121"/>
          <w:kern w:val="0"/>
          <w14:ligatures w14:val="none"/>
        </w:rPr>
        <w:t>, if these treatments gain regulatory approval</w:t>
      </w:r>
      <w:r w:rsidR="76E59B82"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 for use in clinical settings</w:t>
      </w:r>
      <w:r w:rsidR="00F30BFD"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. </w:t>
      </w:r>
      <w:r w:rsidRPr="0054504F">
        <w:rPr>
          <w:rFonts w:ascii="Arial" w:eastAsia="Times New Roman" w:hAnsi="Arial" w:cs="Arial"/>
          <w:color w:val="212121"/>
          <w:kern w:val="0"/>
          <w14:ligatures w14:val="none"/>
        </w:rPr>
        <w:t xml:space="preserve"> </w:t>
      </w:r>
    </w:p>
    <w:p w14:paraId="7DD3314B" w14:textId="77777777" w:rsidR="00AA1829" w:rsidRPr="0054504F" w:rsidRDefault="00AA1829" w:rsidP="00F54ADE">
      <w:pPr>
        <w:pStyle w:val="ListParagraph"/>
        <w:spacing w:after="120" w:line="240" w:lineRule="auto"/>
        <w:rPr>
          <w:rFonts w:ascii="Arial" w:hAnsi="Arial" w:cs="Arial"/>
        </w:rPr>
      </w:pPr>
    </w:p>
    <w:sectPr w:rsidR="00AA1829" w:rsidRPr="0054504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4F45" w14:textId="77777777" w:rsidR="00B65319" w:rsidRDefault="00B65319">
      <w:pPr>
        <w:spacing w:after="0" w:line="240" w:lineRule="auto"/>
      </w:pPr>
      <w:r>
        <w:separator/>
      </w:r>
    </w:p>
  </w:endnote>
  <w:endnote w:type="continuationSeparator" w:id="0">
    <w:p w14:paraId="7C64A025" w14:textId="77777777" w:rsidR="00B65319" w:rsidRDefault="00B65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86A580" w14:paraId="35C017C1" w14:textId="77777777" w:rsidTr="1486A580">
      <w:trPr>
        <w:trHeight w:val="300"/>
      </w:trPr>
      <w:tc>
        <w:tcPr>
          <w:tcW w:w="3120" w:type="dxa"/>
        </w:tcPr>
        <w:p w14:paraId="2B0AA743" w14:textId="53140D9C" w:rsidR="1486A580" w:rsidRDefault="1486A580" w:rsidP="1486A580">
          <w:pPr>
            <w:pStyle w:val="Header"/>
            <w:ind w:left="-115"/>
          </w:pPr>
        </w:p>
      </w:tc>
      <w:tc>
        <w:tcPr>
          <w:tcW w:w="3120" w:type="dxa"/>
        </w:tcPr>
        <w:p w14:paraId="669C6160" w14:textId="7FB9F039" w:rsidR="1486A580" w:rsidRDefault="1486A580" w:rsidP="1486A580">
          <w:pPr>
            <w:pStyle w:val="Header"/>
            <w:jc w:val="center"/>
          </w:pPr>
        </w:p>
      </w:tc>
      <w:tc>
        <w:tcPr>
          <w:tcW w:w="3120" w:type="dxa"/>
        </w:tcPr>
        <w:p w14:paraId="5C1893C6" w14:textId="256B7374" w:rsidR="1486A580" w:rsidRDefault="1486A580" w:rsidP="1486A580">
          <w:pPr>
            <w:pStyle w:val="Header"/>
            <w:ind w:right="-115"/>
            <w:jc w:val="right"/>
          </w:pPr>
        </w:p>
      </w:tc>
    </w:tr>
  </w:tbl>
  <w:p w14:paraId="543001A3" w14:textId="6A75513C" w:rsidR="1486A580" w:rsidRDefault="1486A580" w:rsidP="1486A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24FB" w14:textId="77777777" w:rsidR="00B65319" w:rsidRDefault="00B65319">
      <w:pPr>
        <w:spacing w:after="0" w:line="240" w:lineRule="auto"/>
      </w:pPr>
      <w:r>
        <w:separator/>
      </w:r>
    </w:p>
  </w:footnote>
  <w:footnote w:type="continuationSeparator" w:id="0">
    <w:p w14:paraId="4FF7590D" w14:textId="77777777" w:rsidR="00B65319" w:rsidRDefault="00B65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86A580" w14:paraId="31BD1FAB" w14:textId="77777777" w:rsidTr="1486A580">
      <w:trPr>
        <w:trHeight w:val="300"/>
      </w:trPr>
      <w:tc>
        <w:tcPr>
          <w:tcW w:w="3120" w:type="dxa"/>
        </w:tcPr>
        <w:p w14:paraId="4212D243" w14:textId="36962F66" w:rsidR="1486A580" w:rsidRDefault="1486A580" w:rsidP="1486A580">
          <w:pPr>
            <w:spacing w:after="0"/>
            <w:jc w:val="center"/>
            <w:rPr>
              <w:rFonts w:ascii="Arial" w:eastAsia="Arial" w:hAnsi="Arial" w:cs="Arial"/>
              <w:b/>
              <w:bCs/>
              <w:color w:val="FF0000"/>
            </w:rPr>
          </w:pPr>
        </w:p>
      </w:tc>
      <w:tc>
        <w:tcPr>
          <w:tcW w:w="3120" w:type="dxa"/>
        </w:tcPr>
        <w:p w14:paraId="11E34DC6" w14:textId="08579520" w:rsidR="1486A580" w:rsidRDefault="1486A580" w:rsidP="1486A580">
          <w:pPr>
            <w:spacing w:after="0"/>
            <w:jc w:val="center"/>
          </w:pPr>
          <w:r w:rsidRPr="1486A580">
            <w:rPr>
              <w:rFonts w:ascii="Arial" w:eastAsia="Arial" w:hAnsi="Arial" w:cs="Arial"/>
              <w:b/>
              <w:bCs/>
              <w:color w:val="FF0000"/>
            </w:rPr>
            <w:t>PRE-DECISIONAL</w:t>
          </w:r>
        </w:p>
      </w:tc>
      <w:tc>
        <w:tcPr>
          <w:tcW w:w="3120" w:type="dxa"/>
        </w:tcPr>
        <w:p w14:paraId="6EEA6FC2" w14:textId="088B6EC4" w:rsidR="1486A580" w:rsidRDefault="1486A580" w:rsidP="1486A580">
          <w:pPr>
            <w:pStyle w:val="Header"/>
            <w:ind w:right="-115"/>
            <w:jc w:val="right"/>
          </w:pPr>
        </w:p>
      </w:tc>
    </w:tr>
  </w:tbl>
  <w:p w14:paraId="28276299" w14:textId="6AEA355C" w:rsidR="1486A580" w:rsidRDefault="1486A580" w:rsidP="1486A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F36"/>
    <w:multiLevelType w:val="hybridMultilevel"/>
    <w:tmpl w:val="134EEA66"/>
    <w:lvl w:ilvl="0" w:tplc="127A21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D255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5E9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8A2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F89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8EB5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8ED9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E2C9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A4F1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F007667"/>
    <w:multiLevelType w:val="hybridMultilevel"/>
    <w:tmpl w:val="315E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C3ECC"/>
    <w:multiLevelType w:val="multilevel"/>
    <w:tmpl w:val="EF74F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A376A"/>
    <w:multiLevelType w:val="hybridMultilevel"/>
    <w:tmpl w:val="D1542266"/>
    <w:lvl w:ilvl="0" w:tplc="E9E0B466">
      <w:start w:val="1"/>
      <w:numFmt w:val="decimal"/>
      <w:lvlText w:val="%1."/>
      <w:lvlJc w:val="left"/>
      <w:pPr>
        <w:ind w:left="450" w:hanging="360"/>
      </w:pPr>
    </w:lvl>
    <w:lvl w:ilvl="1" w:tplc="1BEC7BA2">
      <w:start w:val="1"/>
      <w:numFmt w:val="lowerLetter"/>
      <w:lvlText w:val="%2."/>
      <w:lvlJc w:val="left"/>
      <w:pPr>
        <w:ind w:left="1170" w:hanging="360"/>
      </w:pPr>
    </w:lvl>
    <w:lvl w:ilvl="2" w:tplc="76983B2E">
      <w:start w:val="1"/>
      <w:numFmt w:val="lowerRoman"/>
      <w:lvlText w:val="%3."/>
      <w:lvlJc w:val="right"/>
      <w:pPr>
        <w:ind w:left="1890" w:hanging="180"/>
      </w:pPr>
    </w:lvl>
    <w:lvl w:ilvl="3" w:tplc="DA242AA4">
      <w:start w:val="1"/>
      <w:numFmt w:val="decimal"/>
      <w:lvlText w:val="%4."/>
      <w:lvlJc w:val="left"/>
      <w:pPr>
        <w:ind w:left="2610" w:hanging="360"/>
      </w:pPr>
    </w:lvl>
    <w:lvl w:ilvl="4" w:tplc="24BA7D84">
      <w:start w:val="1"/>
      <w:numFmt w:val="lowerLetter"/>
      <w:lvlText w:val="%5."/>
      <w:lvlJc w:val="left"/>
      <w:pPr>
        <w:ind w:left="3330" w:hanging="360"/>
      </w:pPr>
    </w:lvl>
    <w:lvl w:ilvl="5" w:tplc="C20487AE">
      <w:start w:val="1"/>
      <w:numFmt w:val="lowerRoman"/>
      <w:lvlText w:val="%6."/>
      <w:lvlJc w:val="right"/>
      <w:pPr>
        <w:ind w:left="4050" w:hanging="180"/>
      </w:pPr>
    </w:lvl>
    <w:lvl w:ilvl="6" w:tplc="B082DEA0">
      <w:start w:val="1"/>
      <w:numFmt w:val="decimal"/>
      <w:lvlText w:val="%7."/>
      <w:lvlJc w:val="left"/>
      <w:pPr>
        <w:ind w:left="4770" w:hanging="360"/>
      </w:pPr>
    </w:lvl>
    <w:lvl w:ilvl="7" w:tplc="37226808">
      <w:start w:val="1"/>
      <w:numFmt w:val="lowerLetter"/>
      <w:lvlText w:val="%8."/>
      <w:lvlJc w:val="left"/>
      <w:pPr>
        <w:ind w:left="5490" w:hanging="360"/>
      </w:pPr>
    </w:lvl>
    <w:lvl w:ilvl="8" w:tplc="784C8ECC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4061740"/>
    <w:multiLevelType w:val="multilevel"/>
    <w:tmpl w:val="72186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37BBB"/>
    <w:multiLevelType w:val="hybridMultilevel"/>
    <w:tmpl w:val="5696133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EA0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46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AF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2F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4B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84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9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E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11075"/>
    <w:multiLevelType w:val="multilevel"/>
    <w:tmpl w:val="39E8E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37D2D"/>
    <w:multiLevelType w:val="multilevel"/>
    <w:tmpl w:val="EF74F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204D8"/>
    <w:multiLevelType w:val="hybridMultilevel"/>
    <w:tmpl w:val="178A8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676AD"/>
    <w:multiLevelType w:val="multilevel"/>
    <w:tmpl w:val="5F5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3210FD"/>
    <w:multiLevelType w:val="multilevel"/>
    <w:tmpl w:val="EB3E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83564">
    <w:abstractNumId w:val="3"/>
  </w:num>
  <w:num w:numId="2" w16cid:durableId="1679384942">
    <w:abstractNumId w:val="5"/>
  </w:num>
  <w:num w:numId="3" w16cid:durableId="1118573358">
    <w:abstractNumId w:val="10"/>
  </w:num>
  <w:num w:numId="4" w16cid:durableId="141583332">
    <w:abstractNumId w:val="4"/>
  </w:num>
  <w:num w:numId="5" w16cid:durableId="1243102898">
    <w:abstractNumId w:val="7"/>
  </w:num>
  <w:num w:numId="6" w16cid:durableId="312220883">
    <w:abstractNumId w:val="6"/>
  </w:num>
  <w:num w:numId="7" w16cid:durableId="282345235">
    <w:abstractNumId w:val="8"/>
  </w:num>
  <w:num w:numId="8" w16cid:durableId="1256785748">
    <w:abstractNumId w:val="2"/>
  </w:num>
  <w:num w:numId="9" w16cid:durableId="264772943">
    <w:abstractNumId w:val="9"/>
  </w:num>
  <w:num w:numId="10" w16cid:durableId="521866258">
    <w:abstractNumId w:val="0"/>
  </w:num>
  <w:num w:numId="11" w16cid:durableId="161278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86"/>
    <w:rsid w:val="000330F9"/>
    <w:rsid w:val="000B2C0A"/>
    <w:rsid w:val="000C084F"/>
    <w:rsid w:val="000D3136"/>
    <w:rsid w:val="000D3689"/>
    <w:rsid w:val="000E317F"/>
    <w:rsid w:val="000F79AD"/>
    <w:rsid w:val="00110C91"/>
    <w:rsid w:val="00115AFA"/>
    <w:rsid w:val="001253B8"/>
    <w:rsid w:val="00142FBE"/>
    <w:rsid w:val="00150F79"/>
    <w:rsid w:val="0019230A"/>
    <w:rsid w:val="00193421"/>
    <w:rsid w:val="001A11F6"/>
    <w:rsid w:val="001B36D8"/>
    <w:rsid w:val="001D6582"/>
    <w:rsid w:val="001E4178"/>
    <w:rsid w:val="00217A0A"/>
    <w:rsid w:val="00270B8B"/>
    <w:rsid w:val="00291831"/>
    <w:rsid w:val="002B48D2"/>
    <w:rsid w:val="002E2321"/>
    <w:rsid w:val="003158B2"/>
    <w:rsid w:val="0033095D"/>
    <w:rsid w:val="00330A28"/>
    <w:rsid w:val="00330C32"/>
    <w:rsid w:val="00347F6B"/>
    <w:rsid w:val="0035083A"/>
    <w:rsid w:val="00364EEC"/>
    <w:rsid w:val="00382E9A"/>
    <w:rsid w:val="00396713"/>
    <w:rsid w:val="003C3A7D"/>
    <w:rsid w:val="003C415F"/>
    <w:rsid w:val="0046737B"/>
    <w:rsid w:val="004A0EAB"/>
    <w:rsid w:val="004A799E"/>
    <w:rsid w:val="00537962"/>
    <w:rsid w:val="0054504F"/>
    <w:rsid w:val="00592E66"/>
    <w:rsid w:val="005B3483"/>
    <w:rsid w:val="005D5F42"/>
    <w:rsid w:val="005E3598"/>
    <w:rsid w:val="00650078"/>
    <w:rsid w:val="00664FAF"/>
    <w:rsid w:val="006B1F86"/>
    <w:rsid w:val="006C715C"/>
    <w:rsid w:val="006E0581"/>
    <w:rsid w:val="006F7DF5"/>
    <w:rsid w:val="00707A15"/>
    <w:rsid w:val="00712E91"/>
    <w:rsid w:val="007246D2"/>
    <w:rsid w:val="00724715"/>
    <w:rsid w:val="00740DBA"/>
    <w:rsid w:val="0075021C"/>
    <w:rsid w:val="00794D47"/>
    <w:rsid w:val="008441CA"/>
    <w:rsid w:val="00867CA8"/>
    <w:rsid w:val="00872FE9"/>
    <w:rsid w:val="008A6BB8"/>
    <w:rsid w:val="008C69EE"/>
    <w:rsid w:val="008D47D4"/>
    <w:rsid w:val="00932CF3"/>
    <w:rsid w:val="00970489"/>
    <w:rsid w:val="009D75A0"/>
    <w:rsid w:val="00A07630"/>
    <w:rsid w:val="00A605D4"/>
    <w:rsid w:val="00A96F62"/>
    <w:rsid w:val="00AA1829"/>
    <w:rsid w:val="00AB0BF2"/>
    <w:rsid w:val="00AF033D"/>
    <w:rsid w:val="00AF13AB"/>
    <w:rsid w:val="00B47A97"/>
    <w:rsid w:val="00B65319"/>
    <w:rsid w:val="00C07F2D"/>
    <w:rsid w:val="00C61AE4"/>
    <w:rsid w:val="00C854DE"/>
    <w:rsid w:val="00C91E79"/>
    <w:rsid w:val="00C928A3"/>
    <w:rsid w:val="00C96E17"/>
    <w:rsid w:val="00CC30BD"/>
    <w:rsid w:val="00CD19B7"/>
    <w:rsid w:val="00CD3882"/>
    <w:rsid w:val="00CE132A"/>
    <w:rsid w:val="00CE45AC"/>
    <w:rsid w:val="00D64B69"/>
    <w:rsid w:val="00E12275"/>
    <w:rsid w:val="00E46F2D"/>
    <w:rsid w:val="00E52D38"/>
    <w:rsid w:val="00E73E1A"/>
    <w:rsid w:val="00E80939"/>
    <w:rsid w:val="00E87B0F"/>
    <w:rsid w:val="00EB22B7"/>
    <w:rsid w:val="00EE5590"/>
    <w:rsid w:val="00F15392"/>
    <w:rsid w:val="00F17704"/>
    <w:rsid w:val="00F30BFD"/>
    <w:rsid w:val="00F3164F"/>
    <w:rsid w:val="00F350AC"/>
    <w:rsid w:val="00F54ADE"/>
    <w:rsid w:val="00F8492C"/>
    <w:rsid w:val="00FC6E5F"/>
    <w:rsid w:val="00FE2B9B"/>
    <w:rsid w:val="015F28DC"/>
    <w:rsid w:val="01E53CA5"/>
    <w:rsid w:val="02920D53"/>
    <w:rsid w:val="03D9B864"/>
    <w:rsid w:val="03EB2778"/>
    <w:rsid w:val="03F261B8"/>
    <w:rsid w:val="040F2E32"/>
    <w:rsid w:val="051422B1"/>
    <w:rsid w:val="08E47D1C"/>
    <w:rsid w:val="0AA9E90E"/>
    <w:rsid w:val="0AF12B5A"/>
    <w:rsid w:val="0BA73AFF"/>
    <w:rsid w:val="0CB3ABA6"/>
    <w:rsid w:val="0D1E6B15"/>
    <w:rsid w:val="0DF40485"/>
    <w:rsid w:val="0E0116B3"/>
    <w:rsid w:val="0F248B7E"/>
    <w:rsid w:val="0F3345C8"/>
    <w:rsid w:val="0F60FD7D"/>
    <w:rsid w:val="0FC87AA4"/>
    <w:rsid w:val="10C67629"/>
    <w:rsid w:val="111E6B01"/>
    <w:rsid w:val="11DB4858"/>
    <w:rsid w:val="12EB80E4"/>
    <w:rsid w:val="1381B834"/>
    <w:rsid w:val="1486A580"/>
    <w:rsid w:val="1506C192"/>
    <w:rsid w:val="15240F05"/>
    <w:rsid w:val="15DC6D1A"/>
    <w:rsid w:val="1783B941"/>
    <w:rsid w:val="17BAD22C"/>
    <w:rsid w:val="1926DB35"/>
    <w:rsid w:val="1A0FDC5A"/>
    <w:rsid w:val="1A18B094"/>
    <w:rsid w:val="1ADC6143"/>
    <w:rsid w:val="1AF3947B"/>
    <w:rsid w:val="1C76C0AB"/>
    <w:rsid w:val="1C940BA6"/>
    <w:rsid w:val="1E825E5D"/>
    <w:rsid w:val="1EEF7022"/>
    <w:rsid w:val="1F724A02"/>
    <w:rsid w:val="2150B28E"/>
    <w:rsid w:val="218F7D39"/>
    <w:rsid w:val="21E0331C"/>
    <w:rsid w:val="236C5B5F"/>
    <w:rsid w:val="25320BE2"/>
    <w:rsid w:val="25C0B7B8"/>
    <w:rsid w:val="270FF86D"/>
    <w:rsid w:val="289FBEE5"/>
    <w:rsid w:val="2B21C430"/>
    <w:rsid w:val="2C4C5D1F"/>
    <w:rsid w:val="2CFDA894"/>
    <w:rsid w:val="2F0D8B6E"/>
    <w:rsid w:val="2F901C50"/>
    <w:rsid w:val="3346FB63"/>
    <w:rsid w:val="339441CF"/>
    <w:rsid w:val="3405ECED"/>
    <w:rsid w:val="34B5880B"/>
    <w:rsid w:val="35C2ADE4"/>
    <w:rsid w:val="36AB5471"/>
    <w:rsid w:val="37AC73AC"/>
    <w:rsid w:val="380DC666"/>
    <w:rsid w:val="39C1541D"/>
    <w:rsid w:val="3A4CA9F7"/>
    <w:rsid w:val="3A78CCF3"/>
    <w:rsid w:val="3AD530BC"/>
    <w:rsid w:val="3BFDD18A"/>
    <w:rsid w:val="3ED19B04"/>
    <w:rsid w:val="3EECB8BC"/>
    <w:rsid w:val="40918D50"/>
    <w:rsid w:val="42F58B07"/>
    <w:rsid w:val="43ADD74F"/>
    <w:rsid w:val="44CA5C37"/>
    <w:rsid w:val="458F9C7C"/>
    <w:rsid w:val="47073269"/>
    <w:rsid w:val="47F6786A"/>
    <w:rsid w:val="49175718"/>
    <w:rsid w:val="49213234"/>
    <w:rsid w:val="49BBA3D8"/>
    <w:rsid w:val="4A38A358"/>
    <w:rsid w:val="4A4FAC9F"/>
    <w:rsid w:val="4ABEA6C0"/>
    <w:rsid w:val="4C14D7A3"/>
    <w:rsid w:val="4CB14AA3"/>
    <w:rsid w:val="4CBABAC0"/>
    <w:rsid w:val="4E90A7DD"/>
    <w:rsid w:val="4F821E81"/>
    <w:rsid w:val="4FA7017D"/>
    <w:rsid w:val="522F7AA7"/>
    <w:rsid w:val="528C8BBD"/>
    <w:rsid w:val="52E3E731"/>
    <w:rsid w:val="530CB7C8"/>
    <w:rsid w:val="5492C4A4"/>
    <w:rsid w:val="54A2E1E0"/>
    <w:rsid w:val="568D52C3"/>
    <w:rsid w:val="5B61E202"/>
    <w:rsid w:val="5CA2E885"/>
    <w:rsid w:val="5CEA4E1D"/>
    <w:rsid w:val="5DCBB143"/>
    <w:rsid w:val="5FC82E0E"/>
    <w:rsid w:val="6082D183"/>
    <w:rsid w:val="61AB16F2"/>
    <w:rsid w:val="62754570"/>
    <w:rsid w:val="63EB309A"/>
    <w:rsid w:val="679EF97E"/>
    <w:rsid w:val="6A4F48AB"/>
    <w:rsid w:val="6A6EC11D"/>
    <w:rsid w:val="6ACF9C22"/>
    <w:rsid w:val="6B55971C"/>
    <w:rsid w:val="6E276041"/>
    <w:rsid w:val="6FBFCD88"/>
    <w:rsid w:val="7022A6B0"/>
    <w:rsid w:val="7069D31C"/>
    <w:rsid w:val="724A4288"/>
    <w:rsid w:val="72631A06"/>
    <w:rsid w:val="72678C27"/>
    <w:rsid w:val="73030A17"/>
    <w:rsid w:val="73304622"/>
    <w:rsid w:val="7334EA91"/>
    <w:rsid w:val="74ED52BA"/>
    <w:rsid w:val="750A579B"/>
    <w:rsid w:val="76E59B82"/>
    <w:rsid w:val="770DF03C"/>
    <w:rsid w:val="77508B42"/>
    <w:rsid w:val="7B06FDF1"/>
    <w:rsid w:val="7C9900DC"/>
    <w:rsid w:val="7D4EF837"/>
    <w:rsid w:val="7D75CD48"/>
    <w:rsid w:val="7F6E9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9CFC"/>
  <w15:chartTrackingRefBased/>
  <w15:docId w15:val="{368A9391-ADAA-6B4B-96FC-DDFBC71D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86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msonormal"/>
    <w:basedOn w:val="Normal"/>
    <w:rsid w:val="006B1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A1829"/>
  </w:style>
  <w:style w:type="character" w:styleId="Hyperlink">
    <w:name w:val="Hyperlink"/>
    <w:basedOn w:val="DefaultParagraphFont"/>
    <w:uiPriority w:val="99"/>
    <w:unhideWhenUsed/>
    <w:rsid w:val="00AA182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82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E132A"/>
    <w:pPr>
      <w:spacing w:after="0" w:line="240" w:lineRule="auto"/>
    </w:pPr>
  </w:style>
  <w:style w:type="paragraph" w:customStyle="1" w:styleId="Default">
    <w:name w:val="Default"/>
    <w:basedOn w:val="Normal"/>
    <w:uiPriority w:val="1"/>
    <w:rsid w:val="1486A580"/>
    <w:pPr>
      <w:spacing w:after="0" w:line="240" w:lineRule="auto"/>
    </w:pPr>
    <w:rPr>
      <w:rFonts w:eastAsiaTheme="minorEastAsia"/>
      <w:color w:val="000000" w:themeColor="text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6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Briefing Papers and Congressional Responses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605028-EFC4-4A4F-9AD3-33EC92AD2E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6CA358-BC2E-4650-821A-A59186DB66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CBBB7A-36D5-48EF-9507-F36D6D9D53D0}"/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472</Words>
  <Characters>2673</Characters>
  <Application>Microsoft Office Word</Application>
  <DocSecurity>0</DocSecurity>
  <Lines>55</Lines>
  <Paragraphs>25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Psychedelics Research – VA ORD Key Messages and Background (Jan 2026)</dc:title>
  <dc:subject/>
  <dc:creator>Tenhula, Wendy</dc:creator>
  <cp:keywords/>
  <dc:description/>
  <cp:lastModifiedBy>Tenhula, Wendy</cp:lastModifiedBy>
  <cp:revision>6</cp:revision>
  <dcterms:created xsi:type="dcterms:W3CDTF">2026-01-12T16:24:00Z</dcterms:created>
  <dcterms:modified xsi:type="dcterms:W3CDTF">2026-01-12T16:26:00Z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Order">
    <vt:r8>11700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