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COIN--Bedford-Boston CHOIR Summary Revised.docx</w:t>
      </w:r>
    </w:p>
    <w:p>
      <w:pPr>
        <w:jc w:val="left"/>
      </w:pPr>
      <w:r>
        <w:rPr>
          <w:color w:val="646464"/>
          <w:sz w:val="18"/>
        </w:rPr>
        <w:t>Title: COIN--Bedford-Boston CHOIR Summary Revised</w:t>
      </w:r>
    </w:p>
    <w:p>
      <w:pPr>
        <w:jc w:val="left"/>
      </w:pPr>
      <w:r>
        <w:rPr>
          <w:color w:val="646464"/>
          <w:sz w:val="18"/>
        </w:rPr>
        <w:t>Topic: Centers | Type: Presentations and Other Documents</w:t>
      </w:r>
    </w:p>
    <w:p>
      <w:pPr>
        <w:jc w:val="left"/>
      </w:pPr>
      <w:r>
        <w:rPr>
          <w:color w:val="646464"/>
          <w:sz w:val="18"/>
        </w:rPr>
        <w:t>Created: 2025-02-21 | By: Richman, Michael (VACO)</w:t>
      </w:r>
    </w:p>
    <w:p>
      <w:pPr>
        <w:jc w:val="left"/>
      </w:pPr>
      <w:r>
        <w:rPr>
          <w:color w:val="646464"/>
          <w:sz w:val="18"/>
        </w:rPr>
        <w:t>Modified: 2025-02-21 | By: Richman, Michael (VACO)</w:t>
      </w:r>
    </w:p>
    <w:p>
      <w:pPr>
        <w:jc w:val="left"/>
      </w:pPr>
      <w:r>
        <w:rPr>
          <w:color w:val="C8C8C8"/>
          <w:sz w:val="16"/>
        </w:rPr>
        <w:t>────────────────────────────────────────────────────────────────────────────────</w:t>
      </w:r>
    </w:p>
    <w:p>
      <w:pPr>
        <w:jc w:val="left"/>
      </w:pPr>
      <w:r/>
    </w:p>
    <w:p>
      <w:pPr>
        <w:jc w:val="left"/>
      </w:pPr>
      <w:r>
        <w:rPr>
          <w:color w:val="646464"/>
          <w:sz w:val="18"/>
        </w:rPr>
        <w:t>Topic: Centers | Type: Presentations and Other Documents</w:t>
      </w:r>
    </w:p>
    <w:p>
      <w:pPr>
        <w:jc w:val="left"/>
      </w:pPr>
      <w:r>
        <w:rPr>
          <w:color w:val="646464"/>
          <w:sz w:val="18"/>
        </w:rPr>
        <w:t>Created: 2025-02-21 | By: Richman, Michael (VACO)</w:t>
      </w:r>
    </w:p>
    <w:p>
      <w:pPr>
        <w:jc w:val="left"/>
      </w:pPr>
      <w:r>
        <w:rPr>
          <w:color w:val="646464"/>
          <w:sz w:val="18"/>
        </w:rPr>
        <w:t>Modified: 2025-02-21 | By: Richman, Michael (VACO)</w:t>
      </w:r>
    </w:p>
    <w:p w14:paraId="25B956FB" w14:textId="046E676F" w:rsidR="008C28E6" w:rsidRDefault="008C28E6" w:rsidP="00CD06EE">
      <w:pPr>
        <w:spacing w:before="120" w:after="0" w:line="240" w:lineRule="auto"/>
        <w:jc w:val="left"/>
        <w:rPr>
          <w:rFonts w:ascii="Arial" w:hAnsi="Arial" w:cs="Arial"/>
          <w:b/>
          <w:bCs/>
        </w:rPr>
      </w:pPr>
      <w:r>
        <w:rPr>
          <w:color w:val="C8C8C8"/>
          <w:sz w:val="16"/>
        </w:rPr>
        <w:t>────────────────────────────────────────────────────────────────────────────────</w:t>
      </w:r>
    </w:p>
    <w:p w14:paraId="1105186D" w14:textId="77777777" w:rsidR="00CD06EE" w:rsidRDefault="00CD06EE" w:rsidP="00CD06EE">
      <w:pPr>
        <w:spacing w:after="0" w:line="240" w:lineRule="auto"/>
        <w:jc w:val="center"/>
        <w:rPr>
          <w:rFonts w:ascii="Arial" w:hAnsi="Arial" w:cs="Arial"/>
          <w:b/>
          <w:bCs/>
        </w:rPr>
      </w:pPr>
      <w:r/>
    </w:p>
    <w:p w14:paraId="0BB2BA27" w14:textId="503D6364" w:rsidR="008C28E6" w:rsidRPr="00CD06EE" w:rsidRDefault="008C28E6" w:rsidP="00CD06EE">
      <w:pPr>
        <w:spacing w:after="0" w:line="240" w:lineRule="auto"/>
        <w:rPr>
          <w:rFonts w:ascii="Arial" w:hAnsi="Arial" w:cs="Arial"/>
        </w:rPr>
      </w:pPr>
      <w:r>
        <w:rPr>
          <w:rFonts w:ascii="Arial" w:hAnsi="Arial" w:cs="Arial"/>
          <w:b/>
          <w:bCs/>
        </w:rPr>
        <w:t xml:space="preserve">Leadership: </w:t>
      </w:r>
      <w:r w:rsidR="00CD06EE" w:rsidRPr="00CD06EE">
        <w:rPr>
          <w:rFonts w:ascii="Arial" w:hAnsi="Arial" w:cs="Arial"/>
        </w:rPr>
        <w:t>Co-</w:t>
      </w:r>
      <w:r w:rsidRPr="00CD06EE">
        <w:rPr>
          <w:rFonts w:ascii="Arial" w:hAnsi="Arial" w:cs="Arial"/>
        </w:rPr>
        <w:t>Director</w:t>
      </w:r>
      <w:r w:rsidR="00CD06EE" w:rsidRPr="00CD06EE">
        <w:rPr>
          <w:rFonts w:ascii="Arial" w:hAnsi="Arial" w:cs="Arial"/>
        </w:rPr>
        <w:t>s -</w:t>
      </w:r>
      <w:r w:rsidR="00CD06EE">
        <w:rPr>
          <w:rFonts w:ascii="Arial" w:hAnsi="Arial" w:cs="Arial"/>
          <w:b/>
          <w:bCs/>
        </w:rPr>
        <w:t xml:space="preserve"> </w:t>
      </w:r>
      <w:r w:rsidRPr="008C28E6">
        <w:rPr>
          <w:rFonts w:ascii="Arial" w:hAnsi="Arial" w:cs="Arial"/>
        </w:rPr>
        <w:t>Barbara Bokhour, PhD;</w:t>
      </w:r>
      <w:r>
        <w:rPr>
          <w:rFonts w:ascii="Arial" w:hAnsi="Arial" w:cs="Arial"/>
          <w:b/>
          <w:bCs/>
        </w:rPr>
        <w:t xml:space="preserve"> </w:t>
      </w:r>
      <w:r w:rsidR="00CD06EE" w:rsidRPr="008C28E6">
        <w:rPr>
          <w:rFonts w:ascii="Arial" w:hAnsi="Arial" w:cs="Arial"/>
        </w:rPr>
        <w:t xml:space="preserve">Allen Gifford, </w:t>
      </w:r>
      <w:r w:rsidR="00CD06EE" w:rsidRPr="00130BED">
        <w:rPr>
          <w:rFonts w:ascii="Arial" w:hAnsi="Arial" w:cs="Arial"/>
        </w:rPr>
        <w:t>MD</w:t>
      </w:r>
      <w:r w:rsidR="00CD06EE">
        <w:rPr>
          <w:rFonts w:ascii="Arial" w:hAnsi="Arial" w:cs="Arial"/>
          <w:b/>
          <w:bCs/>
        </w:rPr>
        <w:t xml:space="preserve">; </w:t>
      </w:r>
      <w:r>
        <w:rPr>
          <w:rFonts w:ascii="Arial" w:hAnsi="Arial" w:cs="Arial"/>
        </w:rPr>
        <w:t>Associate Director</w:t>
      </w:r>
      <w:r w:rsidR="00CD06EE">
        <w:rPr>
          <w:rFonts w:ascii="Arial" w:hAnsi="Arial" w:cs="Arial"/>
        </w:rPr>
        <w:t>s</w:t>
      </w:r>
      <w:r>
        <w:rPr>
          <w:rFonts w:ascii="Arial" w:hAnsi="Arial" w:cs="Arial"/>
        </w:rPr>
        <w:t>: Sarah Cutrona, MD, MPH</w:t>
      </w:r>
      <w:r w:rsidR="00CD06EE">
        <w:rPr>
          <w:rFonts w:ascii="Arial" w:hAnsi="Arial" w:cs="Arial"/>
        </w:rPr>
        <w:t xml:space="preserve"> &amp; </w:t>
      </w:r>
      <w:r>
        <w:rPr>
          <w:rFonts w:ascii="Arial" w:hAnsi="Arial" w:cs="Arial"/>
        </w:rPr>
        <w:t>Renda Wiene</w:t>
      </w:r>
      <w:r w:rsidRPr="00130BED">
        <w:rPr>
          <w:rFonts w:ascii="Arial" w:hAnsi="Arial" w:cs="Arial"/>
        </w:rPr>
        <w:t>r, MD</w:t>
      </w:r>
      <w:r w:rsidR="00130BED" w:rsidRPr="00130BED">
        <w:rPr>
          <w:rFonts w:ascii="Arial" w:hAnsi="Arial" w:cs="Arial"/>
        </w:rPr>
        <w:t>,</w:t>
      </w:r>
      <w:r w:rsidR="00130BED">
        <w:rPr>
          <w:rFonts w:ascii="Arial" w:hAnsi="Arial" w:cs="Arial"/>
        </w:rPr>
        <w:t xml:space="preserve"> MPH</w:t>
      </w:r>
    </w:p>
    <w:p w14:paraId="393E2566" w14:textId="20822D72" w:rsidR="00A464E6" w:rsidRPr="00CD06EE" w:rsidRDefault="00E20CA3" w:rsidP="00CD06EE">
      <w:pPr>
        <w:widowControl w:val="0"/>
        <w:spacing w:before="120" w:after="0" w:line="240" w:lineRule="auto"/>
        <w:rPr>
          <w:rFonts w:ascii="Arial" w:hAnsi="Arial" w:cs="Arial"/>
        </w:rPr>
      </w:pPr>
      <w:r w:rsidRPr="00B20B72">
        <w:rPr>
          <w:rFonts w:ascii="Arial" w:hAnsi="Arial" w:cs="Arial"/>
          <w:b/>
          <w:bCs/>
        </w:rPr>
        <w:t>Background</w:t>
      </w:r>
      <w:r w:rsidRPr="00B20B72">
        <w:rPr>
          <w:rFonts w:ascii="Arial" w:hAnsi="Arial" w:cs="Arial"/>
        </w:rPr>
        <w:t>: The Center for Health Optimization and Implementation Research (CHOIR) has a distinguished history as a large, vibrant, dual-facility VA Health Systems Research Center of Innovation with well over 30 years of scientific achievement to improve the care of Veterans. Veteran-centered care – care aligned with patients’ preferences, needs and values – is CHOIR’s North</w:t>
      </w:r>
      <w:r>
        <w:rPr>
          <w:rFonts w:ascii="Arial" w:hAnsi="Arial" w:cs="Arial"/>
        </w:rPr>
        <w:t xml:space="preserve"> </w:t>
      </w:r>
      <w:r w:rsidRPr="00B20B72">
        <w:rPr>
          <w:rFonts w:ascii="Arial" w:hAnsi="Arial" w:cs="Arial"/>
        </w:rPr>
        <w:t xml:space="preserve">Star. </w:t>
      </w:r>
      <w:r w:rsidRPr="00B20B72">
        <w:rPr>
          <w:rFonts w:ascii="Arial" w:hAnsi="Arial" w:cs="Arial"/>
          <w:bCs/>
          <w:color w:val="000000" w:themeColor="text1"/>
        </w:rPr>
        <w:t>CHOIR’s mission is to integrate Veteran-centered care</w:t>
      </w:r>
      <w:r>
        <w:rPr>
          <w:rFonts w:ascii="Arial" w:hAnsi="Arial" w:cs="Arial"/>
          <w:bCs/>
          <w:color w:val="000000" w:themeColor="text1"/>
        </w:rPr>
        <w:t xml:space="preserve"> into VA’s</w:t>
      </w:r>
      <w:r w:rsidRPr="00B20B72">
        <w:rPr>
          <w:rFonts w:ascii="Arial" w:hAnsi="Arial" w:cs="Arial"/>
          <w:bCs/>
          <w:color w:val="000000" w:themeColor="text1"/>
        </w:rPr>
        <w:t xml:space="preserve"> Learning Health System through research and quality improvement</w:t>
      </w:r>
      <w:r w:rsidRPr="00B20B72">
        <w:rPr>
          <w:rFonts w:ascii="Arial" w:hAnsi="Arial" w:cs="Arial"/>
          <w:bCs/>
          <w:color w:val="000000" w:themeColor="text1"/>
          <w:shd w:val="clear" w:color="auto" w:fill="FFFFFF"/>
        </w:rPr>
        <w:t>.</w:t>
      </w:r>
    </w:p>
    <w:p w14:paraId="0E0B7B53" w14:textId="5C6EC4D6" w:rsidR="00A464E6" w:rsidRPr="00CD06EE" w:rsidRDefault="00E20CA3" w:rsidP="00CD06EE">
      <w:pPr>
        <w:widowControl w:val="0"/>
        <w:spacing w:before="120" w:after="0" w:line="240" w:lineRule="auto"/>
        <w:rPr>
          <w:rFonts w:ascii="Arial" w:hAnsi="Arial" w:cs="Arial"/>
        </w:rPr>
      </w:pPr>
      <w:r w:rsidRPr="0072149E">
        <w:rPr>
          <w:rFonts w:ascii="Arial" w:hAnsi="Arial" w:cs="Arial"/>
          <w:b/>
          <w:bCs/>
        </w:rPr>
        <w:t>Significance</w:t>
      </w:r>
      <w:r w:rsidRPr="0072149E">
        <w:rPr>
          <w:rFonts w:ascii="Arial" w:hAnsi="Arial" w:cs="Arial"/>
        </w:rPr>
        <w:t>: Enhancing the well-being of Veterans and addressing social determinants of health are VA priorities. Veteran-centered care is essential to the delivery of consistent, high-quality care to address these priorities</w:t>
      </w:r>
      <w:r w:rsidR="1E3DF98A" w:rsidRPr="108FE87C">
        <w:rPr>
          <w:rFonts w:ascii="Arial" w:hAnsi="Arial" w:cs="Arial"/>
        </w:rPr>
        <w:t>,</w:t>
      </w:r>
      <w:r>
        <w:rPr>
          <w:rFonts w:ascii="Arial" w:hAnsi="Arial" w:cs="Arial"/>
        </w:rPr>
        <w:t xml:space="preserve"> and s</w:t>
      </w:r>
      <w:r w:rsidRPr="0072149E">
        <w:rPr>
          <w:rFonts w:ascii="Arial" w:hAnsi="Arial" w:cs="Arial"/>
        </w:rPr>
        <w:t xml:space="preserve">everal VA initiatives, including Whole Health (WH), have embraced this shift toward emphasizing what matters most to Veterans. </w:t>
      </w:r>
      <w:r w:rsidRPr="0072149E">
        <w:rPr>
          <w:rFonts w:ascii="Arial" w:hAnsi="Arial" w:cs="Arial"/>
          <w:color w:val="000000" w:themeColor="text1"/>
        </w:rPr>
        <w:t>Veterans need better options fo</w:t>
      </w:r>
      <w:r w:rsidR="00EC549C">
        <w:rPr>
          <w:rFonts w:ascii="Arial" w:hAnsi="Arial" w:cs="Arial"/>
          <w:color w:val="000000" w:themeColor="text1"/>
        </w:rPr>
        <w:t>r</w:t>
      </w:r>
      <w:r w:rsidRPr="0072149E">
        <w:rPr>
          <w:rFonts w:ascii="Arial" w:hAnsi="Arial" w:cs="Arial"/>
          <w:color w:val="000000" w:themeColor="text1"/>
        </w:rPr>
        <w:t xml:space="preserve"> managing their health where they live, opportunities to engage with WH care regardless of social and economic circumstances, and inclusion in shared decision-making, especially with emerging precision-medicine technologies. The Veteran-Centered Learning Health System framework </w:t>
      </w:r>
      <w:r w:rsidRPr="0072149E">
        <w:rPr>
          <w:rFonts w:ascii="Arial" w:hAnsi="Arial" w:cs="Arial"/>
        </w:rPr>
        <w:t>uses data generated within VA to evaluate existing practices, generating data to improve delivery of Veteran-centered care</w:t>
      </w:r>
      <w:r w:rsidR="00A233BD">
        <w:rPr>
          <w:rFonts w:ascii="Arial" w:hAnsi="Arial" w:cs="Arial"/>
        </w:rPr>
        <w:t>, and guides our research.</w:t>
      </w:r>
    </w:p>
    <w:p w14:paraId="2E9E633B" w14:textId="77777777" w:rsidR="000F2423" w:rsidRPr="00CD06EE" w:rsidRDefault="00E20CA3" w:rsidP="00CD06EE">
      <w:pPr>
        <w:spacing w:before="120" w:after="0" w:line="240" w:lineRule="auto"/>
        <w:rPr>
          <w:rFonts w:ascii="Arial" w:hAnsi="Arial" w:cs="Arial"/>
        </w:rPr>
      </w:pPr>
      <w:r w:rsidRPr="00CD06EE">
        <w:rPr>
          <w:rFonts w:ascii="Arial" w:hAnsi="Arial" w:cs="Arial"/>
          <w:b/>
          <w:bCs/>
        </w:rPr>
        <w:t>Impact Goals &amp; Priorities</w:t>
      </w:r>
      <w:r w:rsidRPr="00CD06EE">
        <w:rPr>
          <w:rFonts w:ascii="Arial" w:hAnsi="Arial" w:cs="Arial"/>
        </w:rPr>
        <w:t xml:space="preserve">: CHOIR has three impact goals. </w:t>
      </w:r>
    </w:p>
    <w:p w14:paraId="0FABC2E0" w14:textId="77777777" w:rsidR="000F2423" w:rsidRPr="00CD06EE" w:rsidRDefault="00E20CA3" w:rsidP="00CD06EE">
      <w:pPr>
        <w:spacing w:before="60" w:after="0" w:line="240" w:lineRule="auto"/>
        <w:rPr>
          <w:rFonts w:ascii="Arial" w:hAnsi="Arial" w:cs="Arial"/>
        </w:rPr>
      </w:pPr>
      <w:r w:rsidRPr="00CD06EE">
        <w:rPr>
          <w:rFonts w:ascii="Arial" w:hAnsi="Arial" w:cs="Arial"/>
        </w:rPr>
        <w:t xml:space="preserve">1) </w:t>
      </w:r>
      <w:r w:rsidRPr="00CD06EE">
        <w:rPr>
          <w:rFonts w:ascii="Arial" w:hAnsi="Arial" w:cs="Arial"/>
          <w:i/>
          <w:iCs/>
        </w:rPr>
        <w:t>Evaluate and implement Veteran-centered Virtual Care.</w:t>
      </w:r>
      <w:r w:rsidRPr="00CD06EE">
        <w:rPr>
          <w:rFonts w:ascii="Arial" w:hAnsi="Arial" w:cs="Arial"/>
        </w:rPr>
        <w:t xml:space="preserve"> CHOIR will evaluate the effectiveness and improve adoption and integration of Virtual Care bringing</w:t>
      </w:r>
      <w:r w:rsidRPr="00CD06EE" w:rsidDel="000A0698">
        <w:rPr>
          <w:rFonts w:ascii="Arial" w:hAnsi="Arial" w:cs="Arial"/>
        </w:rPr>
        <w:t xml:space="preserve"> </w:t>
      </w:r>
      <w:r w:rsidRPr="00CD06EE">
        <w:rPr>
          <w:rFonts w:ascii="Arial" w:hAnsi="Arial" w:cs="Arial"/>
        </w:rPr>
        <w:t xml:space="preserve">Veteran-centered care </w:t>
      </w:r>
      <w:r w:rsidRPr="00CD06EE" w:rsidDel="000A0698">
        <w:rPr>
          <w:rFonts w:ascii="Arial" w:hAnsi="Arial" w:cs="Arial"/>
        </w:rPr>
        <w:t>to Veterans where and when they manage their</w:t>
      </w:r>
      <w:r w:rsidRPr="00CD06EE">
        <w:rPr>
          <w:rFonts w:ascii="Arial" w:hAnsi="Arial" w:cs="Arial"/>
        </w:rPr>
        <w:t xml:space="preserve"> health.</w:t>
      </w:r>
    </w:p>
    <w:p w14:paraId="31CDB284" w14:textId="77777777" w:rsidR="000F2423" w:rsidRPr="00CD06EE" w:rsidRDefault="00E20CA3" w:rsidP="00CD06EE">
      <w:pPr>
        <w:spacing w:before="60" w:after="0" w:line="240" w:lineRule="auto"/>
        <w:rPr>
          <w:rFonts w:ascii="Arial" w:hAnsi="Arial" w:cs="Arial"/>
        </w:rPr>
      </w:pPr>
      <w:r w:rsidRPr="00CD06EE">
        <w:rPr>
          <w:rFonts w:ascii="Arial" w:hAnsi="Arial" w:cs="Arial"/>
        </w:rPr>
        <w:t xml:space="preserve"> 2) </w:t>
      </w:r>
      <w:r w:rsidRPr="00CD06EE">
        <w:rPr>
          <w:rFonts w:ascii="Arial" w:hAnsi="Arial" w:cs="Arial"/>
          <w:i/>
          <w:iCs/>
        </w:rPr>
        <w:t>Improve Whole Health care for socially and economically marginalized Veterans</w:t>
      </w:r>
      <w:r w:rsidRPr="00CD06EE">
        <w:rPr>
          <w:rFonts w:ascii="Arial" w:hAnsi="Arial" w:cs="Arial"/>
        </w:rPr>
        <w:t xml:space="preserve"> tailoring</w:t>
      </w:r>
      <w:r w:rsidRPr="00CD06EE" w:rsidDel="007B248C">
        <w:rPr>
          <w:rFonts w:ascii="Arial" w:hAnsi="Arial" w:cs="Arial"/>
        </w:rPr>
        <w:t xml:space="preserve"> </w:t>
      </w:r>
      <w:r w:rsidRPr="00CD06EE">
        <w:rPr>
          <w:rFonts w:ascii="Arial" w:hAnsi="Arial" w:cs="Arial"/>
        </w:rPr>
        <w:t xml:space="preserve">VA’s WH system of care for these populations. CHOIR will evaluate the current state of WH care, co-design tailored interventions and assess implementation strategies for WH care for these Veterans. </w:t>
      </w:r>
    </w:p>
    <w:p w14:paraId="771CBBB2" w14:textId="1724C590" w:rsidR="00A464E6" w:rsidRPr="00CD06EE" w:rsidRDefault="00E20CA3" w:rsidP="00CD06EE">
      <w:pPr>
        <w:spacing w:before="60" w:after="0" w:line="240" w:lineRule="auto"/>
        <w:rPr>
          <w:rFonts w:ascii="Arial" w:hAnsi="Arial" w:cs="Arial"/>
        </w:rPr>
      </w:pPr>
      <w:r w:rsidRPr="00CD06EE">
        <w:rPr>
          <w:rFonts w:ascii="Arial" w:hAnsi="Arial" w:cs="Arial"/>
        </w:rPr>
        <w:t xml:space="preserve">3) </w:t>
      </w:r>
      <w:r w:rsidRPr="00CD06EE">
        <w:rPr>
          <w:rFonts w:ascii="Arial" w:hAnsi="Arial" w:cs="Arial"/>
          <w:i/>
          <w:iCs/>
        </w:rPr>
        <w:t>Advance Veteran-centered shared decision-making for precision oncology (PO),</w:t>
      </w:r>
      <w:r w:rsidRPr="00CD06EE">
        <w:rPr>
          <w:rFonts w:ascii="Arial" w:hAnsi="Arial" w:cs="Arial"/>
        </w:rPr>
        <w:t xml:space="preserve"> </w:t>
      </w:r>
      <w:r w:rsidRPr="00CD06EE">
        <w:rPr>
          <w:rFonts w:ascii="Arial" w:hAnsi="Arial" w:cs="Arial"/>
          <w:color w:val="000000"/>
        </w:rPr>
        <w:t xml:space="preserve">improving the quality of Veteran-centered shared decision-making about PO testing and treatment. </w:t>
      </w:r>
      <w:r w:rsidRPr="00CD06EE">
        <w:rPr>
          <w:rFonts w:ascii="Arial" w:hAnsi="Arial" w:cs="Arial"/>
        </w:rPr>
        <w:t>CHOIR</w:t>
      </w:r>
      <w:r w:rsidRPr="00B20B72">
        <w:rPr>
          <w:rFonts w:ascii="Arial" w:hAnsi="Arial" w:cs="Arial"/>
        </w:rPr>
        <w:t xml:space="preserve"> will assess Veteran needs, values and preferences, clinician informational needs and workflow and develop scalable interventions to support shared decision making for PO.</w:t>
      </w:r>
    </w:p>
    <w:p w14:paraId="1CE2C3A4" w14:textId="78BBDB8F" w:rsidR="00A464E6" w:rsidRPr="00CD06EE" w:rsidRDefault="00E20CA3" w:rsidP="00CD06EE">
      <w:pPr>
        <w:spacing w:before="120" w:after="0" w:line="240" w:lineRule="auto"/>
        <w:rPr>
          <w:rFonts w:ascii="Arial" w:hAnsi="Arial" w:cs="Arial"/>
        </w:rPr>
      </w:pPr>
      <w:r w:rsidRPr="00B20B72">
        <w:rPr>
          <w:rFonts w:ascii="Arial" w:hAnsi="Arial" w:cs="Arial"/>
          <w:b/>
          <w:bCs/>
        </w:rPr>
        <w:t>Additional Contribution Area</w:t>
      </w:r>
      <w:r w:rsidRPr="00B20B72">
        <w:rPr>
          <w:rFonts w:ascii="Arial" w:hAnsi="Arial" w:cs="Arial"/>
        </w:rPr>
        <w:t xml:space="preserve">: CHOIR has a long and substantial record of work in long-term care and aging research, addressing domains of Veteran-centered care for older adults across the healthcare system. </w:t>
      </w:r>
      <w:r w:rsidRPr="00B20B72">
        <w:rPr>
          <w:rFonts w:ascii="Arial" w:hAnsi="Arial" w:cs="Arial"/>
          <w:color w:val="000000" w:themeColor="text1"/>
        </w:rPr>
        <w:t xml:space="preserve">Ongoing projects address many domains important to ensuring </w:t>
      </w:r>
      <w:r w:rsidRPr="00B20B72">
        <w:rPr>
          <w:rFonts w:ascii="Arial" w:hAnsi="Arial" w:cs="Arial"/>
          <w:bCs/>
          <w:iCs/>
          <w:color w:val="000000" w:themeColor="text1"/>
        </w:rPr>
        <w:t>Veteran-centered care</w:t>
      </w:r>
      <w:r w:rsidRPr="00B20B72">
        <w:rPr>
          <w:rFonts w:ascii="Arial" w:hAnsi="Arial" w:cs="Arial"/>
          <w:color w:val="000000" w:themeColor="text1"/>
        </w:rPr>
        <w:t xml:space="preserve"> for older adults, regardless of where care is provided</w:t>
      </w:r>
      <w:r w:rsidRPr="00B20B72">
        <w:rPr>
          <w:rFonts w:ascii="Arial" w:hAnsi="Arial" w:cs="Arial"/>
          <w:bCs/>
          <w:iCs/>
          <w:color w:val="000000" w:themeColor="text1"/>
        </w:rPr>
        <w:t xml:space="preserve"> (e.g., outpatient clinics, home-based care, VA Community Living Centers, State Veterans Homes, community nursing homes). </w:t>
      </w:r>
      <w:r w:rsidRPr="00B20B72">
        <w:rPr>
          <w:rFonts w:ascii="Arial" w:hAnsi="Arial" w:cs="Arial"/>
          <w:color w:val="000000" w:themeColor="text1"/>
        </w:rPr>
        <w:t xml:space="preserve">Topics include medication safety, pain management, staff teamwork, end-of-life care/hospice, caregivers, and needs of older rural Veterans. Future work focuses on implementation of a teamwork intervention, and on </w:t>
      </w:r>
      <w:r>
        <w:rPr>
          <w:rFonts w:ascii="Arial" w:hAnsi="Arial" w:cs="Arial"/>
          <w:color w:val="000000" w:themeColor="text1"/>
        </w:rPr>
        <w:t xml:space="preserve">Veteran-centered </w:t>
      </w:r>
      <w:r w:rsidRPr="00B20B72">
        <w:rPr>
          <w:rFonts w:ascii="Arial" w:hAnsi="Arial" w:cs="Arial"/>
          <w:color w:val="000000" w:themeColor="text1"/>
        </w:rPr>
        <w:t>communication about Veterans’ goals.</w:t>
      </w:r>
    </w:p>
    <w:p w14:paraId="2315304E" w14:textId="59E2EA45" w:rsidR="00A464E6" w:rsidRPr="00CD06EE" w:rsidRDefault="00E20CA3" w:rsidP="00CD06EE">
      <w:pPr>
        <w:spacing w:before="120" w:after="0" w:line="240" w:lineRule="auto"/>
        <w:rPr>
          <w:rFonts w:ascii="Arial" w:hAnsi="Arial" w:cs="Arial"/>
        </w:rPr>
      </w:pPr>
      <w:r w:rsidRPr="00B20B72">
        <w:rPr>
          <w:rFonts w:ascii="Arial" w:hAnsi="Arial" w:cs="Arial"/>
          <w:b/>
          <w:bCs/>
        </w:rPr>
        <w:t>Innovation and Emerging Areas</w:t>
      </w:r>
      <w:r w:rsidRPr="00B20B72">
        <w:rPr>
          <w:rFonts w:ascii="Arial" w:hAnsi="Arial" w:cs="Arial"/>
        </w:rPr>
        <w:t xml:space="preserve">: CHOIR’s first area of innovation is in electronic health record modernization (EHRM), conducting innovative research on the impact of VAs national EHRM on clinician experience, EHR use and patients. The second is </w:t>
      </w:r>
      <w:r w:rsidR="00F70615" w:rsidRPr="00B20B72">
        <w:rPr>
          <w:rFonts w:ascii="Arial" w:hAnsi="Arial" w:cs="Arial"/>
        </w:rPr>
        <w:t xml:space="preserve">the </w:t>
      </w:r>
      <w:r w:rsidRPr="00B20B72">
        <w:rPr>
          <w:rFonts w:ascii="Arial" w:hAnsi="Arial" w:cs="Arial"/>
        </w:rPr>
        <w:t>growing field of co-design, a participatory research methodology where end users are engaged as equal partners in research team development of a product, intervention, or system.</w:t>
      </w:r>
    </w:p>
    <w:p w14:paraId="7612214C" w14:textId="4932207D" w:rsidR="00DD12DF" w:rsidRPr="006015B4" w:rsidRDefault="00E20CA3" w:rsidP="00CD06EE">
      <w:pPr>
        <w:spacing w:before="120" w:after="0" w:line="240" w:lineRule="auto"/>
        <w:rPr>
          <w:rFonts w:ascii="Arial" w:hAnsi="Arial" w:cs="Arial"/>
        </w:rPr>
      </w:pPr>
      <w:r w:rsidRPr="00B20B72">
        <w:rPr>
          <w:rFonts w:ascii="Arial" w:hAnsi="Arial" w:cs="Arial"/>
          <w:b/>
          <w:bCs/>
        </w:rPr>
        <w:t xml:space="preserve">Partnerships </w:t>
      </w:r>
      <w:r>
        <w:rPr>
          <w:rFonts w:ascii="Arial" w:hAnsi="Arial" w:cs="Arial"/>
          <w:b/>
          <w:bCs/>
        </w:rPr>
        <w:t xml:space="preserve">&amp; </w:t>
      </w:r>
      <w:r w:rsidRPr="00B20B72">
        <w:rPr>
          <w:rFonts w:ascii="Arial" w:hAnsi="Arial" w:cs="Arial"/>
          <w:b/>
          <w:bCs/>
        </w:rPr>
        <w:t>Support for Research Enterprise</w:t>
      </w:r>
      <w:r w:rsidRPr="00B20B72">
        <w:rPr>
          <w:rFonts w:ascii="Arial" w:hAnsi="Arial" w:cs="Arial"/>
        </w:rPr>
        <w:t xml:space="preserve">: CHOIR has many collaborating local and national partners. Our primary partners for our impact goals are Office of Connected Care, Office of Patient-Centered Care and Cultural Transformation, </w:t>
      </w:r>
      <w:r w:rsidR="00CE46F0">
        <w:rPr>
          <w:rFonts w:ascii="Arial" w:hAnsi="Arial" w:cs="Arial"/>
        </w:rPr>
        <w:t xml:space="preserve">and </w:t>
      </w:r>
      <w:r w:rsidRPr="00B20B72">
        <w:rPr>
          <w:rFonts w:ascii="Arial" w:hAnsi="Arial" w:cs="Arial"/>
        </w:rPr>
        <w:t xml:space="preserve">National Center for Health Promotion and Disease Prevention. We work closely with our VAMCs and VISN to conduct research and evaluation aligned with their priorities. CHOIR supports research in Virtual Care through leadership of the Virtual Care Consortium of Research </w:t>
      </w:r>
      <w:r>
        <w:rPr>
          <w:rFonts w:ascii="Arial" w:hAnsi="Arial" w:cs="Arial"/>
        </w:rPr>
        <w:t xml:space="preserve">and </w:t>
      </w:r>
      <w:r w:rsidRPr="00B20B72">
        <w:rPr>
          <w:rFonts w:ascii="Arial" w:hAnsi="Arial" w:cs="Arial"/>
        </w:rPr>
        <w:t>brings substantial methodological expertise in Veteran Engagement and Implementation Science</w:t>
      </w:r>
      <w:r w:rsidR="00CB4628">
        <w:rPr>
          <w:rFonts w:ascii="Arial" w:hAnsi="Arial" w:cs="Arial"/>
        </w:rPr>
        <w:t>.</w:t>
      </w:r>
    </w:p>
    <w:sectPr w:rsidR="00DD12DF" w:rsidRPr="006015B4" w:rsidSect="00CD06EE">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2DF"/>
    <w:rsid w:val="000369CA"/>
    <w:rsid w:val="000A4B90"/>
    <w:rsid w:val="000F2423"/>
    <w:rsid w:val="00104648"/>
    <w:rsid w:val="001176F3"/>
    <w:rsid w:val="00117836"/>
    <w:rsid w:val="00125917"/>
    <w:rsid w:val="00130BED"/>
    <w:rsid w:val="00130CDD"/>
    <w:rsid w:val="00135BDB"/>
    <w:rsid w:val="0014647D"/>
    <w:rsid w:val="00151C42"/>
    <w:rsid w:val="001A2416"/>
    <w:rsid w:val="001A2B2B"/>
    <w:rsid w:val="001C53B7"/>
    <w:rsid w:val="0021786A"/>
    <w:rsid w:val="00222594"/>
    <w:rsid w:val="002301D5"/>
    <w:rsid w:val="00233BF0"/>
    <w:rsid w:val="002403E4"/>
    <w:rsid w:val="002516F3"/>
    <w:rsid w:val="002B110C"/>
    <w:rsid w:val="002B512A"/>
    <w:rsid w:val="002F0172"/>
    <w:rsid w:val="002F55DA"/>
    <w:rsid w:val="003704EE"/>
    <w:rsid w:val="00384664"/>
    <w:rsid w:val="003A6CF9"/>
    <w:rsid w:val="003B6FD8"/>
    <w:rsid w:val="003C188A"/>
    <w:rsid w:val="003D0F0B"/>
    <w:rsid w:val="003F032E"/>
    <w:rsid w:val="003F0D68"/>
    <w:rsid w:val="00441F51"/>
    <w:rsid w:val="004701AB"/>
    <w:rsid w:val="0047398F"/>
    <w:rsid w:val="004A0B7C"/>
    <w:rsid w:val="004A1773"/>
    <w:rsid w:val="004A4F69"/>
    <w:rsid w:val="004B3078"/>
    <w:rsid w:val="004C7CAF"/>
    <w:rsid w:val="004D0EBA"/>
    <w:rsid w:val="004D6837"/>
    <w:rsid w:val="004E22E1"/>
    <w:rsid w:val="0051057C"/>
    <w:rsid w:val="00536F38"/>
    <w:rsid w:val="0054433F"/>
    <w:rsid w:val="0058501B"/>
    <w:rsid w:val="005A5FD2"/>
    <w:rsid w:val="005F3C22"/>
    <w:rsid w:val="005F5510"/>
    <w:rsid w:val="006015B4"/>
    <w:rsid w:val="00602F19"/>
    <w:rsid w:val="00636E8C"/>
    <w:rsid w:val="00691A3F"/>
    <w:rsid w:val="00691EA2"/>
    <w:rsid w:val="006C3963"/>
    <w:rsid w:val="006D1DF2"/>
    <w:rsid w:val="006D2DA0"/>
    <w:rsid w:val="007042E6"/>
    <w:rsid w:val="00704D39"/>
    <w:rsid w:val="00714429"/>
    <w:rsid w:val="00795451"/>
    <w:rsid w:val="007A0FCF"/>
    <w:rsid w:val="007B53AC"/>
    <w:rsid w:val="007C29B3"/>
    <w:rsid w:val="007C4D44"/>
    <w:rsid w:val="00816126"/>
    <w:rsid w:val="00860D9B"/>
    <w:rsid w:val="008C28E6"/>
    <w:rsid w:val="008F0265"/>
    <w:rsid w:val="008F350F"/>
    <w:rsid w:val="008F3D86"/>
    <w:rsid w:val="009600E2"/>
    <w:rsid w:val="009769F7"/>
    <w:rsid w:val="00986146"/>
    <w:rsid w:val="0099484E"/>
    <w:rsid w:val="009A1A4F"/>
    <w:rsid w:val="009D1238"/>
    <w:rsid w:val="009F1923"/>
    <w:rsid w:val="009F64B8"/>
    <w:rsid w:val="00A1081B"/>
    <w:rsid w:val="00A233BD"/>
    <w:rsid w:val="00A464E6"/>
    <w:rsid w:val="00A72CF3"/>
    <w:rsid w:val="00A739BC"/>
    <w:rsid w:val="00AD0FED"/>
    <w:rsid w:val="00AE32C3"/>
    <w:rsid w:val="00B027C0"/>
    <w:rsid w:val="00B13654"/>
    <w:rsid w:val="00B24BF0"/>
    <w:rsid w:val="00B47A0C"/>
    <w:rsid w:val="00B51260"/>
    <w:rsid w:val="00B85397"/>
    <w:rsid w:val="00BF64C5"/>
    <w:rsid w:val="00C211ED"/>
    <w:rsid w:val="00C5203F"/>
    <w:rsid w:val="00C81A5A"/>
    <w:rsid w:val="00CB4628"/>
    <w:rsid w:val="00CD06EE"/>
    <w:rsid w:val="00CE46F0"/>
    <w:rsid w:val="00D50DF1"/>
    <w:rsid w:val="00D54720"/>
    <w:rsid w:val="00D70DB9"/>
    <w:rsid w:val="00D840AF"/>
    <w:rsid w:val="00DB0F24"/>
    <w:rsid w:val="00DB1C0F"/>
    <w:rsid w:val="00DB63C4"/>
    <w:rsid w:val="00DD12DF"/>
    <w:rsid w:val="00DD6D39"/>
    <w:rsid w:val="00DE644A"/>
    <w:rsid w:val="00DF6EB5"/>
    <w:rsid w:val="00E04093"/>
    <w:rsid w:val="00E20CA3"/>
    <w:rsid w:val="00E6533C"/>
    <w:rsid w:val="00E6627D"/>
    <w:rsid w:val="00EA6E43"/>
    <w:rsid w:val="00EC549C"/>
    <w:rsid w:val="00ED0BED"/>
    <w:rsid w:val="00F02866"/>
    <w:rsid w:val="00F12561"/>
    <w:rsid w:val="00F34E96"/>
    <w:rsid w:val="00F358F4"/>
    <w:rsid w:val="00F478B6"/>
    <w:rsid w:val="00F70615"/>
    <w:rsid w:val="00F90FFF"/>
    <w:rsid w:val="00F921AD"/>
    <w:rsid w:val="00FE4422"/>
    <w:rsid w:val="00FE5FEC"/>
    <w:rsid w:val="06C72F29"/>
    <w:rsid w:val="108FE87C"/>
    <w:rsid w:val="1E3DF98A"/>
    <w:rsid w:val="22B511C9"/>
    <w:rsid w:val="30438FC5"/>
    <w:rsid w:val="3EA585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ABB64"/>
  <w15:chartTrackingRefBased/>
  <w15:docId w15:val="{632715BB-CDB9-4A00-904A-E2734AC97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D50DF1"/>
    <w:rPr>
      <w:sz w:val="16"/>
      <w:szCs w:val="16"/>
    </w:rPr>
  </w:style>
  <w:style w:type="paragraph" w:styleId="CommentText">
    <w:name w:val="annotation text"/>
    <w:basedOn w:val="Normal"/>
    <w:link w:val="CommentTextChar"/>
    <w:uiPriority w:val="99"/>
    <w:unhideWhenUsed/>
    <w:rsid w:val="00D50DF1"/>
    <w:pPr>
      <w:spacing w:line="240" w:lineRule="auto"/>
    </w:pPr>
    <w:rPr>
      <w:sz w:val="20"/>
      <w:szCs w:val="20"/>
    </w:rPr>
  </w:style>
  <w:style w:type="character" w:customStyle="1" w:styleId="CommentTextChar">
    <w:name w:val="Comment Text Char"/>
    <w:basedOn w:val="DefaultParagraphFont"/>
    <w:link w:val="CommentText"/>
    <w:uiPriority w:val="99"/>
    <w:rsid w:val="00D50DF1"/>
    <w:rPr>
      <w:sz w:val="20"/>
      <w:szCs w:val="20"/>
    </w:rPr>
  </w:style>
  <w:style w:type="paragraph" w:styleId="CommentSubject">
    <w:name w:val="annotation subject"/>
    <w:basedOn w:val="CommentText"/>
    <w:next w:val="CommentText"/>
    <w:link w:val="CommentSubjectChar"/>
    <w:uiPriority w:val="99"/>
    <w:semiHidden/>
    <w:unhideWhenUsed/>
    <w:rsid w:val="00D50DF1"/>
    <w:rPr>
      <w:b/>
      <w:bCs/>
    </w:rPr>
  </w:style>
  <w:style w:type="character" w:customStyle="1" w:styleId="CommentSubjectChar">
    <w:name w:val="Comment Subject Char"/>
    <w:basedOn w:val="CommentTextChar"/>
    <w:link w:val="CommentSubject"/>
    <w:uiPriority w:val="99"/>
    <w:semiHidden/>
    <w:rsid w:val="00D50DF1"/>
    <w:rPr>
      <w:b/>
      <w:bCs/>
      <w:sz w:val="20"/>
      <w:szCs w:val="20"/>
    </w:rPr>
  </w:style>
  <w:style w:type="paragraph" w:customStyle="1" w:styleId="Default">
    <w:name w:val="Default"/>
    <w:rsid w:val="00135BDB"/>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E6533C"/>
    <w:pPr>
      <w:spacing w:after="0" w:line="240" w:lineRule="auto"/>
    </w:pPr>
  </w:style>
  <w:style w:type="character" w:styleId="Mention">
    <w:name w:val="Mention"/>
    <w:basedOn w:val="DefaultParagraphFont"/>
    <w:uiPriority w:val="99"/>
    <w:unhideWhenUsed/>
    <w:rsid w:val="0054433F"/>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ocumentType xmlns="46ade7e5-a61b-41ef-8b65-1672892065de">Presentations and Other Documents</DocumentType>
    <Topic xmlns="46ade7e5-a61b-41ef-8b65-1672892065de">Centers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D6CA4F-FF9F-4EBF-BFB2-BEE5F864E567}"/>
</file>

<file path=customXml/itemProps2.xml><?xml version="1.0" encoding="utf-8"?>
<ds:datastoreItem xmlns:ds="http://schemas.openxmlformats.org/officeDocument/2006/customXml" ds:itemID="{F993A869-F722-410A-BF40-0E51E0AF17BF}">
  <ds:schemaRefs>
    <ds:schemaRef ds:uri="http://purl.org/dc/dcmitype/"/>
    <ds:schemaRef ds:uri="7005ecb3-b3bc-46b7-a4e7-55d49fb29723"/>
    <ds:schemaRef ds:uri="3e4697b9-369c-4ba3-aa59-bd50cbdee1f9"/>
    <ds:schemaRef ds:uri="http://purl.org/dc/elements/1.1/"/>
    <ds:schemaRef ds:uri="http://schemas.microsoft.com/office/2006/metadata/properties"/>
    <ds:schemaRef ds:uri="http://schemas.microsoft.com/office/2006/documentManagement/types"/>
    <ds:schemaRef ds:uri="http://purl.org/dc/terms/"/>
    <ds:schemaRef ds:uri="http://schemas.openxmlformats.org/package/2006/metadata/core-properties"/>
    <ds:schemaRef ds:uri="http://schemas.microsoft.com/office/infopath/2007/PartnerControls"/>
    <ds:schemaRef ds:uri="http://www.w3.org/XML/1998/namespace"/>
  </ds:schemaRefs>
</ds:datastoreItem>
</file>

<file path=customXml/itemProps3.xml><?xml version="1.0" encoding="utf-8"?>
<ds:datastoreItem xmlns:ds="http://schemas.openxmlformats.org/officeDocument/2006/customXml" ds:itemID="{FCE5AD78-FECE-430B-A8AF-5566080F3D7B}">
  <ds:schemaRefs>
    <ds:schemaRef ds:uri="http://schemas.microsoft.com/sharepoint/v3/contenttype/forms"/>
  </ds:schemaRefs>
</ds:datastoreItem>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5</TotalTime>
  <Pages>1</Pages>
  <Words>633</Words>
  <Characters>3612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COIN--Bedford-Boston CHOIR Summary Revised</dc:title>
  <dc:subject/>
  <dc:creator>Bokhour, Barbara G. (she/her/hers)</dc:creator>
  <cp:keywords/>
  <dc:description/>
  <cp:lastModifiedBy>BootsMiller, Bonnie J</cp:lastModifiedBy>
  <cp:revision>3</cp:revision>
  <dcterms:created xsi:type="dcterms:W3CDTF">2024-12-02T20:35:00Z</dcterms:created>
  <dcterms:modified xsi:type="dcterms:W3CDTF">2024-12-02T20:39:00Z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