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COIN--Center for Innovations in Quality, Effectiveness and Safety (IQuESt).docx</w:t>
      </w:r>
    </w:p>
    <w:p>
      <w:pPr>
        <w:jc w:val="left"/>
      </w:pPr>
      <w:r>
        <w:rPr>
          <w:color w:val="646464"/>
          <w:sz w:val="18"/>
        </w:rPr>
        <w:t>Title: COIN--Center for Innovations in Quality, Effectiveness and Safety (IQuESt)</w:t>
      </w:r>
    </w:p>
    <w:p>
      <w:pPr>
        <w:jc w:val="left"/>
      </w:pPr>
      <w:r>
        <w:rPr>
          <w:color w:val="646464"/>
          <w:sz w:val="18"/>
        </w:rPr>
        <w:t>Topic: Centers | Type: Presentations and Other Documents</w:t>
      </w:r>
    </w:p>
    <w:p>
      <w:pPr>
        <w:jc w:val="left"/>
      </w:pPr>
      <w:r>
        <w:rPr>
          <w:color w:val="646464"/>
          <w:sz w:val="18"/>
        </w:rPr>
        <w:t>Created: 2025-01-31 | By: Richman, Michael (VACO)</w:t>
      </w:r>
    </w:p>
    <w:p>
      <w:pPr>
        <w:jc w:val="left"/>
      </w:pPr>
      <w:r>
        <w:rPr>
          <w:color w:val="646464"/>
          <w:sz w:val="18"/>
        </w:rPr>
        <w:t>Modified: 2025-01-31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Centers | Type: Presentations and Other Documents</w:t>
      </w:r>
    </w:p>
    <w:p>
      <w:pPr>
        <w:jc w:val="left"/>
      </w:pPr>
      <w:r>
        <w:rPr>
          <w:color w:val="646464"/>
          <w:sz w:val="18"/>
        </w:rPr>
        <w:t>Created: 2025-01-31 | By: Richman, Michael (VACO)</w:t>
      </w:r>
    </w:p>
    <w:p>
      <w:pPr>
        <w:jc w:val="left"/>
      </w:pPr>
      <w:r>
        <w:rPr>
          <w:color w:val="646464"/>
          <w:sz w:val="18"/>
        </w:rPr>
        <w:t>Modified: 2025-01-31 | By: Richman, Michael (VACO)</w:t>
      </w:r>
    </w:p>
    <w:p w14:paraId="2DB03D0E" w14:textId="77777777" w:rsidR="00985582" w:rsidRPr="00985582" w:rsidRDefault="00985582" w:rsidP="00985582">
      <w:pPr>
        <w:jc w:val="left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2578F3" w14:textId="77777777" w:rsidR="00985582" w:rsidRPr="00985582" w:rsidRDefault="00985582" w:rsidP="00985582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/>
    </w:p>
    <w:p w14:paraId="12C5799D" w14:textId="77777777" w:rsidR="00985582" w:rsidRPr="00985582" w:rsidRDefault="00985582" w:rsidP="00985582">
      <w:pPr>
        <w:rPr>
          <w:rFonts w:asciiTheme="minorHAnsi" w:hAnsiTheme="minorHAnsi" w:cstheme="minorHAnsi"/>
          <w:sz w:val="24"/>
          <w:szCs w:val="24"/>
        </w:rPr>
      </w:pPr>
      <w:r w:rsidRPr="00985582">
        <w:rPr>
          <w:rFonts w:asciiTheme="minorHAnsi" w:hAnsiTheme="minorHAnsi" w:cstheme="minorHAnsi"/>
          <w:sz w:val="24"/>
          <w:szCs w:val="24"/>
        </w:rPr>
        <w:t>Goals:</w:t>
      </w:r>
    </w:p>
    <w:p w14:paraId="62EF69FA" w14:textId="77777777" w:rsidR="00985582" w:rsidRPr="00985582" w:rsidRDefault="00985582" w:rsidP="0098558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85582">
        <w:rPr>
          <w:rFonts w:asciiTheme="minorHAnsi" w:hAnsiTheme="minorHAnsi" w:cstheme="minorHAnsi"/>
          <w:color w:val="000000" w:themeColor="text1"/>
          <w:sz w:val="24"/>
          <w:szCs w:val="24"/>
        </w:rPr>
        <w:t>Implement innovative approaches to improve equitable access to behavioral health care.</w:t>
      </w:r>
    </w:p>
    <w:p w14:paraId="2A40187B" w14:textId="3341A16C" w:rsidR="00985582" w:rsidRPr="00985582" w:rsidRDefault="00985582" w:rsidP="0098558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985582">
        <w:rPr>
          <w:rFonts w:asciiTheme="minorHAnsi" w:hAnsiTheme="minorHAnsi" w:cstheme="minorHAnsi"/>
          <w:sz w:val="24"/>
          <w:szCs w:val="24"/>
        </w:rPr>
        <w:t>Use clinical informatics to improve safety of health care delivery.</w:t>
      </w:r>
    </w:p>
    <w:p w14:paraId="2450CA5A" w14:textId="77777777" w:rsidR="00985582" w:rsidRPr="00985582" w:rsidRDefault="00985582" w:rsidP="0098558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985582">
        <w:rPr>
          <w:rFonts w:asciiTheme="minorHAnsi" w:hAnsiTheme="minorHAnsi" w:cstheme="minorHAnsi"/>
          <w:sz w:val="24"/>
          <w:szCs w:val="24"/>
        </w:rPr>
        <w:t>Accelerate the development and integration of toxic exposure knowledge into routine care.</w:t>
      </w:r>
    </w:p>
    <w:p w14:paraId="054D91DB" w14:textId="77777777" w:rsidR="00985582" w:rsidRPr="00985582" w:rsidRDefault="00985582" w:rsidP="00985582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85582">
        <w:rPr>
          <w:rFonts w:asciiTheme="minorHAnsi" w:hAnsiTheme="minorHAnsi" w:cstheme="minorHAnsi"/>
          <w:color w:val="000000" w:themeColor="text1"/>
          <w:sz w:val="24"/>
          <w:szCs w:val="24"/>
        </w:rPr>
        <w:t>Director: Dr. Laura Petersen</w:t>
      </w:r>
    </w:p>
    <w:p w14:paraId="0BE121EE" w14:textId="77777777" w:rsidR="00985582" w:rsidRPr="00985582" w:rsidRDefault="00985582" w:rsidP="00985582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85582">
        <w:rPr>
          <w:rFonts w:asciiTheme="minorHAnsi" w:hAnsiTheme="minorHAnsi" w:cstheme="minorHAnsi"/>
          <w:color w:val="000000" w:themeColor="text1"/>
          <w:sz w:val="24"/>
          <w:szCs w:val="24"/>
        </w:rPr>
        <w:t>Researchers: 50 core, 35 affiliate</w:t>
      </w:r>
    </w:p>
    <w:p w14:paraId="3D934EAC" w14:textId="3DA35D4A" w:rsidR="003273DE" w:rsidRPr="00985582" w:rsidRDefault="00985582">
      <w:pPr>
        <w:rPr>
          <w:rFonts w:asciiTheme="minorHAnsi" w:hAnsiTheme="minorHAnsi" w:cstheme="minorHAnsi"/>
          <w:sz w:val="24"/>
          <w:szCs w:val="24"/>
        </w:rPr>
      </w:pPr>
      <w:hyperlink r:id="rId5" w:history="1">
        <w:r w:rsidRPr="00985582">
          <w:rPr>
            <w:rStyle w:val="Hyperlink"/>
            <w:sz w:val="24"/>
            <w:szCs w:val="24"/>
          </w:rPr>
          <w:t>Center for Innovations in Quality, Effectiveness and Safety Home</w:t>
        </w:r>
      </w:hyperlink>
      <w:bookmarkEnd w:id="0"/>
    </w:p>
    <w:sectPr w:rsidR="003273DE" w:rsidRPr="00985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E600A"/>
    <w:multiLevelType w:val="hybridMultilevel"/>
    <w:tmpl w:val="1CC8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1285B"/>
    <w:multiLevelType w:val="hybridMultilevel"/>
    <w:tmpl w:val="5A1AF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4012">
    <w:abstractNumId w:val="0"/>
  </w:num>
  <w:num w:numId="2" w16cid:durableId="172012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A2"/>
    <w:rsid w:val="003273DE"/>
    <w:rsid w:val="003D7FA2"/>
    <w:rsid w:val="00501B7F"/>
    <w:rsid w:val="00985582"/>
    <w:rsid w:val="00AE0354"/>
    <w:rsid w:val="00E44F01"/>
    <w:rsid w:val="00E9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F59E"/>
  <w15:chartTrackingRefBased/>
  <w15:docId w15:val="{EEB4D60E-35B9-4179-9BA1-31236A48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4F2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74F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97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ouston.hsrd.research.va.gov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Centers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76486324-1970-4B49-BD85-6CFE8239F96E}"/>
</file>

<file path=customXml/itemProps2.xml><?xml version="1.0" encoding="utf-8"?>
<ds:datastoreItem xmlns:ds="http://schemas.openxmlformats.org/officeDocument/2006/customXml" ds:itemID="{FC3DB5E5-F50F-48BE-8F81-1B6E3F8D7DB1}"/>
</file>

<file path=customXml/itemProps3.xml><?xml version="1.0" encoding="utf-8"?>
<ds:datastoreItem xmlns:ds="http://schemas.openxmlformats.org/officeDocument/2006/customXml" ds:itemID="{896FF690-32F1-47F0-AF69-F38233B6A6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COIN--Center for Innovations in Quality, Effectiveness and Safety (IQuESt)</dc:title>
  <dc:subject/>
  <dc:creator>Richman, Michael (VACO)</dc:creator>
  <cp:keywords/>
  <dc:description/>
  <cp:lastModifiedBy>Richman, Michael (VACO)</cp:lastModifiedBy>
  <cp:revision>3</cp:revision>
  <dcterms:created xsi:type="dcterms:W3CDTF">2024-12-10T14:01:00Z</dcterms:created>
  <dcterms:modified xsi:type="dcterms:W3CDTF">2024-12-10T14:09:00Z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