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COIN--Durham ADAPT Summary 11-18-24.docx</w:t>
      </w:r>
    </w:p>
    <w:p>
      <w:pPr>
        <w:jc w:val="left"/>
      </w:pPr>
      <w:r>
        <w:rPr>
          <w:color w:val="646464"/>
          <w:sz w:val="18"/>
        </w:rPr>
        <w:t>Title: COIN--Durham ADAPT Summary 11-18-24</w:t>
      </w:r>
    </w:p>
    <w:p>
      <w:pPr>
        <w:jc w:val="left"/>
      </w:pPr>
      <w:r>
        <w:rPr>
          <w:color w:val="646464"/>
          <w:sz w:val="18"/>
        </w:rPr>
        <w:t>Topic: Centers | Type: Presentations and Other Documents</w:t>
      </w:r>
    </w:p>
    <w:p>
      <w:pPr>
        <w:jc w:val="left"/>
      </w:pPr>
      <w:r>
        <w:rPr>
          <w:color w:val="646464"/>
          <w:sz w:val="18"/>
        </w:rPr>
        <w:t>Created: 2025-02-21 | By: Richman, Michael (VACO)</w:t>
      </w:r>
    </w:p>
    <w:p>
      <w:pPr>
        <w:jc w:val="left"/>
      </w:pPr>
      <w:r>
        <w:rPr>
          <w:color w:val="646464"/>
          <w:sz w:val="18"/>
        </w:rPr>
        <w:t>Modified: 2025-02-21 | By: Richman, Michael (VACO)</w:t>
      </w:r>
    </w:p>
    <w:p>
      <w:pPr>
        <w:jc w:val="left"/>
      </w:pPr>
      <w:r>
        <w:rPr>
          <w:color w:val="C8C8C8"/>
          <w:sz w:val="16"/>
        </w:rPr>
        <w:t>────────────────────────────────────────────────────────────────────────────────</w:t>
      </w:r>
    </w:p>
    <w:p>
      <w:pPr>
        <w:jc w:val="left"/>
      </w:pPr>
      <w:r/>
    </w:p>
    <w:p>
      <w:pPr>
        <w:jc w:val="left"/>
      </w:pPr>
      <w:r>
        <w:rPr>
          <w:color w:val="646464"/>
          <w:sz w:val="18"/>
        </w:rPr>
        <w:t>Topic: Centers | Type: Presentations and Other Documents</w:t>
      </w:r>
    </w:p>
    <w:p>
      <w:pPr>
        <w:jc w:val="left"/>
      </w:pPr>
      <w:r>
        <w:rPr>
          <w:color w:val="646464"/>
          <w:sz w:val="18"/>
        </w:rPr>
        <w:t>Created: 2025-02-21 | By: Richman, Michael (VACO)</w:t>
      </w:r>
    </w:p>
    <w:p>
      <w:pPr>
        <w:jc w:val="left"/>
      </w:pPr>
      <w:r>
        <w:rPr>
          <w:color w:val="646464"/>
          <w:sz w:val="18"/>
        </w:rPr>
        <w:t>Modified: 2025-02-21 | By: Richman, Michael (VACO)</w:t>
      </w:r>
    </w:p>
    <w:p w14:paraId="5E3655E7" w14:textId="234B738A" w:rsidR="00DD3280" w:rsidRPr="00CD3A40" w:rsidRDefault="00DD3280" w:rsidP="00D52CFB">
      <w:pPr>
        <w:widowControl w:val="0"/>
        <w:autoSpaceDE w:val="0"/>
        <w:autoSpaceDN w:val="0"/>
        <w:adjustRightInd w:val="0"/>
        <w:spacing w:after="0" w:line="240" w:lineRule="auto"/>
        <w:jc w:val="left"/>
        <w:rPr>
          <w:rFonts w:ascii="Arial" w:hAnsi="Arial" w:cs="Arial"/>
          <w:b/>
        </w:rPr>
      </w:pPr>
      <w:r>
        <w:rPr>
          <w:color w:val="C8C8C8"/>
          <w:sz w:val="16"/>
        </w:rPr>
        <w:t>────────────────────────────────────────────────────────────────────────────────</w:t>
      </w:r>
    </w:p>
    <w:p w14:paraId="0657F6CF" w14:textId="77777777" w:rsidR="00DD3280" w:rsidRDefault="00DD3280" w:rsidP="00EB3E1C">
      <w:pPr>
        <w:widowControl w:val="0"/>
        <w:autoSpaceDE w:val="0"/>
        <w:autoSpaceDN w:val="0"/>
        <w:adjustRightInd w:val="0"/>
        <w:spacing w:after="0" w:line="240" w:lineRule="auto"/>
        <w:rPr>
          <w:rFonts w:ascii="Arial" w:hAnsi="Arial" w:cs="Arial"/>
          <w:b/>
        </w:rPr>
      </w:pPr>
      <w:r/>
    </w:p>
    <w:p w14:paraId="0972E585" w14:textId="13426A7B" w:rsidR="00DD3280" w:rsidRDefault="00DD3280" w:rsidP="00D52CFB">
      <w:pPr>
        <w:widowControl w:val="0"/>
        <w:autoSpaceDE w:val="0"/>
        <w:autoSpaceDN w:val="0"/>
        <w:adjustRightInd w:val="0"/>
        <w:spacing w:after="0" w:line="240" w:lineRule="auto"/>
        <w:rPr>
          <w:rFonts w:ascii="Arial" w:hAnsi="Arial" w:cs="Arial"/>
          <w:b/>
        </w:rPr>
      </w:pPr>
      <w:r>
        <w:rPr>
          <w:rFonts w:ascii="Arial" w:hAnsi="Arial" w:cs="Arial"/>
          <w:b/>
        </w:rPr>
        <w:t xml:space="preserve">Leadership: </w:t>
      </w:r>
      <w:r w:rsidRPr="007A6CD9">
        <w:rPr>
          <w:rFonts w:ascii="Arial" w:hAnsi="Arial" w:cs="Arial"/>
          <w:bCs/>
        </w:rPr>
        <w:t>S. Nicole Hastings, MD, MHS</w:t>
      </w:r>
      <w:r w:rsidR="007514CF">
        <w:rPr>
          <w:rFonts w:ascii="Arial" w:hAnsi="Arial" w:cs="Arial"/>
          <w:bCs/>
        </w:rPr>
        <w:t>, Director</w:t>
      </w:r>
      <w:r w:rsidRPr="007A6CD9">
        <w:rPr>
          <w:rFonts w:ascii="Arial" w:hAnsi="Arial" w:cs="Arial"/>
          <w:bCs/>
        </w:rPr>
        <w:t>; Kelli Allen, PhD</w:t>
      </w:r>
      <w:r w:rsidR="007514CF">
        <w:rPr>
          <w:rFonts w:ascii="Arial" w:hAnsi="Arial" w:cs="Arial"/>
          <w:bCs/>
        </w:rPr>
        <w:t>,</w:t>
      </w:r>
      <w:r w:rsidR="007514CF" w:rsidRPr="007514CF">
        <w:rPr>
          <w:rFonts w:ascii="Arial" w:hAnsi="Arial" w:cs="Arial"/>
          <w:bCs/>
        </w:rPr>
        <w:t xml:space="preserve"> </w:t>
      </w:r>
      <w:r w:rsidR="007514CF" w:rsidRPr="007A6CD9">
        <w:rPr>
          <w:rFonts w:ascii="Arial" w:hAnsi="Arial" w:cs="Arial"/>
          <w:bCs/>
        </w:rPr>
        <w:t>Associate Director</w:t>
      </w:r>
      <w:r w:rsidRPr="007A6CD9">
        <w:rPr>
          <w:rFonts w:ascii="Arial" w:hAnsi="Arial" w:cs="Arial"/>
          <w:bCs/>
        </w:rPr>
        <w:t>; Hayden Bosworth, PhD</w:t>
      </w:r>
      <w:r w:rsidR="007514CF">
        <w:rPr>
          <w:rFonts w:ascii="Arial" w:hAnsi="Arial" w:cs="Arial"/>
          <w:bCs/>
        </w:rPr>
        <w:t>, Deputy Director</w:t>
      </w:r>
      <w:r w:rsidRPr="007A6CD9">
        <w:rPr>
          <w:rFonts w:ascii="Arial" w:hAnsi="Arial" w:cs="Arial"/>
          <w:bCs/>
        </w:rPr>
        <w:t>; Valerie Morganson, PhD</w:t>
      </w:r>
      <w:r w:rsidR="007514CF">
        <w:rPr>
          <w:rFonts w:ascii="Arial" w:hAnsi="Arial" w:cs="Arial"/>
          <w:bCs/>
        </w:rPr>
        <w:t>, Deputy Director</w:t>
      </w:r>
      <w:r w:rsidR="000F0752">
        <w:rPr>
          <w:rFonts w:ascii="Arial" w:hAnsi="Arial" w:cs="Arial"/>
          <w:bCs/>
        </w:rPr>
        <w:t xml:space="preserve"> of Research Operations</w:t>
      </w:r>
      <w:r w:rsidRPr="007A6CD9">
        <w:rPr>
          <w:rFonts w:ascii="Arial" w:hAnsi="Arial" w:cs="Arial"/>
          <w:bCs/>
        </w:rPr>
        <w:t xml:space="preserve">; </w:t>
      </w:r>
      <w:r w:rsidR="00DB490E">
        <w:rPr>
          <w:rFonts w:ascii="Arial" w:hAnsi="Arial" w:cs="Arial"/>
          <w:bCs/>
        </w:rPr>
        <w:t xml:space="preserve">Heidi Bassani, </w:t>
      </w:r>
      <w:r w:rsidRPr="007A6CD9">
        <w:rPr>
          <w:rFonts w:ascii="Arial" w:hAnsi="Arial" w:cs="Arial"/>
          <w:bCs/>
        </w:rPr>
        <w:t>Administrative Officer</w:t>
      </w:r>
      <w:r w:rsidR="007A6CD9" w:rsidRPr="007A6CD9">
        <w:rPr>
          <w:rFonts w:ascii="Arial" w:hAnsi="Arial" w:cs="Arial"/>
          <w:bCs/>
        </w:rPr>
        <w:t>, M.Ed.</w:t>
      </w:r>
    </w:p>
    <w:p w14:paraId="59709D0E" w14:textId="77A406A3" w:rsidR="00EB3E1C" w:rsidRPr="00731D97" w:rsidRDefault="00EB3E1C" w:rsidP="00DD07EE">
      <w:pPr>
        <w:widowControl w:val="0"/>
        <w:autoSpaceDE w:val="0"/>
        <w:autoSpaceDN w:val="0"/>
        <w:adjustRightInd w:val="0"/>
        <w:spacing w:before="120" w:after="0" w:line="240" w:lineRule="auto"/>
        <w:rPr>
          <w:rFonts w:ascii="Arial" w:hAnsi="Arial" w:cs="Arial"/>
        </w:rPr>
      </w:pPr>
      <w:r w:rsidRPr="00731D97">
        <w:rPr>
          <w:rFonts w:ascii="Arial" w:hAnsi="Arial" w:cs="Arial"/>
          <w:b/>
        </w:rPr>
        <w:t>Background</w:t>
      </w:r>
      <w:r w:rsidRPr="00731D97">
        <w:rPr>
          <w:rFonts w:ascii="Arial" w:hAnsi="Arial" w:cs="Arial"/>
        </w:rPr>
        <w:t xml:space="preserve">: The goal of the Durham Center of Innovation to Accelerate Discovery and Practice Transformation (ADAPT) is to enhance Veterans Health Administration’s (VA’s) ability to measurably improve health care access, quality, equity, and value, and to maximize Veteran wellbeing. </w:t>
      </w:r>
      <w:r>
        <w:rPr>
          <w:rFonts w:ascii="Arial" w:hAnsi="Arial" w:cs="Arial"/>
        </w:rPr>
        <w:t>ADAPT</w:t>
      </w:r>
      <w:r w:rsidRPr="00731D97">
        <w:rPr>
          <w:rFonts w:ascii="Arial" w:hAnsi="Arial" w:cs="Arial"/>
        </w:rPr>
        <w:t xml:space="preserve"> approach</w:t>
      </w:r>
      <w:r>
        <w:rPr>
          <w:rFonts w:ascii="Arial" w:hAnsi="Arial" w:cs="Arial"/>
        </w:rPr>
        <w:t>es</w:t>
      </w:r>
      <w:r w:rsidRPr="00731D97">
        <w:rPr>
          <w:rFonts w:ascii="Arial" w:hAnsi="Arial" w:cs="Arial"/>
        </w:rPr>
        <w:t xml:space="preserve"> this goal by strategically generating and applying evidence to spur innovation in critical areas of health care delivery for Veterans and their families.</w:t>
      </w:r>
      <w:r>
        <w:rPr>
          <w:rFonts w:ascii="Arial" w:hAnsi="Arial" w:cs="Arial"/>
        </w:rPr>
        <w:t xml:space="preserve"> </w:t>
      </w:r>
      <w:r w:rsidRPr="00731D97">
        <w:rPr>
          <w:rFonts w:ascii="Arial" w:hAnsi="Arial" w:cs="Arial"/>
        </w:rPr>
        <w:t xml:space="preserve">In the next 5 years, </w:t>
      </w:r>
      <w:r>
        <w:rPr>
          <w:rFonts w:ascii="Arial" w:hAnsi="Arial" w:cs="Arial"/>
        </w:rPr>
        <w:t>ADAPT aims</w:t>
      </w:r>
      <w:r w:rsidRPr="00731D97">
        <w:rPr>
          <w:rFonts w:ascii="Arial" w:hAnsi="Arial" w:cs="Arial"/>
        </w:rPr>
        <w:t xml:space="preserve"> to: 1) execute rigorous and innovative research related to impact goals and VA priorities;</w:t>
      </w:r>
      <w:r w:rsidRPr="00731D97" w:rsidDel="005420DB">
        <w:rPr>
          <w:rFonts w:ascii="Arial" w:hAnsi="Arial" w:cs="Arial"/>
        </w:rPr>
        <w:t xml:space="preserve"> </w:t>
      </w:r>
      <w:r w:rsidRPr="00731D97">
        <w:rPr>
          <w:rFonts w:ascii="Arial" w:hAnsi="Arial" w:cs="Arial"/>
        </w:rPr>
        <w:t>2) apply state-of-the-art analytic methods to accelerate research discoveries; 3) translate research findings into practice transformation throughout VA; 4) infuse equity into all aspects of our workplace and research; and 5) train the next generation of researchers to become leaders in VA research.</w:t>
      </w:r>
    </w:p>
    <w:p w14:paraId="50461AF2" w14:textId="079E8F1C" w:rsidR="00EB3E1C" w:rsidRPr="00731D97" w:rsidRDefault="00EB3E1C" w:rsidP="00DD07EE">
      <w:pPr>
        <w:widowControl w:val="0"/>
        <w:autoSpaceDE w:val="0"/>
        <w:autoSpaceDN w:val="0"/>
        <w:adjustRightInd w:val="0"/>
        <w:spacing w:before="120" w:after="0" w:line="240" w:lineRule="auto"/>
        <w:rPr>
          <w:rFonts w:ascii="Arial" w:hAnsi="Arial" w:cs="Arial"/>
        </w:rPr>
      </w:pPr>
      <w:r w:rsidRPr="00731D97">
        <w:rPr>
          <w:rFonts w:ascii="Arial" w:hAnsi="Arial" w:cs="Arial"/>
          <w:b/>
        </w:rPr>
        <w:t>Significance</w:t>
      </w:r>
      <w:r w:rsidRPr="00731D97">
        <w:rPr>
          <w:rFonts w:ascii="Arial" w:hAnsi="Arial" w:cs="Arial"/>
        </w:rPr>
        <w:t xml:space="preserve">: New approaches are required to meet the evolving needs of Veterans, who face elevated risks of chronic disease and mental health burden, experience growing geographic, financial and coordination challenges to accessing health care, and have greater need of long-term services and supports than at any time in history. </w:t>
      </w:r>
      <w:r w:rsidRPr="00875558">
        <w:rPr>
          <w:rFonts w:ascii="Arial" w:hAnsi="Arial" w:cs="Arial"/>
        </w:rPr>
        <w:t xml:space="preserve">Based on a 1-year planning process involving national, </w:t>
      </w:r>
      <w:proofErr w:type="gramStart"/>
      <w:r w:rsidRPr="00875558">
        <w:rPr>
          <w:rFonts w:ascii="Arial" w:hAnsi="Arial" w:cs="Arial"/>
        </w:rPr>
        <w:t>regional</w:t>
      </w:r>
      <w:proofErr w:type="gramEnd"/>
      <w:r w:rsidRPr="00875558">
        <w:rPr>
          <w:rFonts w:ascii="Arial" w:hAnsi="Arial" w:cs="Arial"/>
        </w:rPr>
        <w:t xml:space="preserve"> and local VA health system partner</w:t>
      </w:r>
      <w:r>
        <w:rPr>
          <w:rFonts w:ascii="Arial" w:hAnsi="Arial" w:cs="Arial"/>
        </w:rPr>
        <w:t>s</w:t>
      </w:r>
      <w:r w:rsidRPr="00875558">
        <w:rPr>
          <w:rFonts w:ascii="Arial" w:hAnsi="Arial" w:cs="Arial"/>
        </w:rPr>
        <w:t xml:space="preserve">, and drawing from the World Health Organization’s conceptual framework for resilient health care </w:t>
      </w:r>
      <w:r w:rsidRPr="00EE1DEA">
        <w:rPr>
          <w:rFonts w:ascii="Arial" w:hAnsi="Arial" w:cs="Arial"/>
        </w:rPr>
        <w:t xml:space="preserve">systems, </w:t>
      </w:r>
      <w:r>
        <w:rPr>
          <w:rFonts w:ascii="Arial" w:hAnsi="Arial" w:cs="Arial"/>
        </w:rPr>
        <w:t>ADAPT will</w:t>
      </w:r>
      <w:r w:rsidRPr="00EE1DEA">
        <w:rPr>
          <w:rFonts w:ascii="Arial" w:hAnsi="Arial" w:cs="Arial"/>
        </w:rPr>
        <w:t xml:space="preserve"> focus our research </w:t>
      </w:r>
      <w:r>
        <w:rPr>
          <w:rFonts w:ascii="Arial" w:hAnsi="Arial" w:cs="Arial"/>
        </w:rPr>
        <w:t>on</w:t>
      </w:r>
      <w:r w:rsidRPr="00EE1DEA">
        <w:rPr>
          <w:rFonts w:ascii="Arial" w:hAnsi="Arial" w:cs="Arial"/>
        </w:rPr>
        <w:t xml:space="preserve"> intersectional impact goals that align with VA strategic priorities</w:t>
      </w:r>
      <w:r>
        <w:rPr>
          <w:rFonts w:ascii="Arial" w:hAnsi="Arial" w:cs="Arial"/>
        </w:rPr>
        <w:t>.</w:t>
      </w:r>
    </w:p>
    <w:p w14:paraId="2C848F3B" w14:textId="2C1663F9" w:rsidR="00EB3E1C" w:rsidRPr="00731D97" w:rsidRDefault="00EB3E1C" w:rsidP="00DD07EE">
      <w:pPr>
        <w:spacing w:before="120" w:after="0" w:line="240" w:lineRule="auto"/>
        <w:rPr>
          <w:rFonts w:ascii="Arial" w:hAnsi="Arial" w:cs="Arial"/>
        </w:rPr>
      </w:pPr>
      <w:r w:rsidRPr="00731D97">
        <w:rPr>
          <w:rFonts w:ascii="Arial" w:hAnsi="Arial" w:cs="Arial"/>
          <w:b/>
        </w:rPr>
        <w:t>Impact Goals &amp; Priorities</w:t>
      </w:r>
      <w:r w:rsidRPr="00731D97">
        <w:rPr>
          <w:rFonts w:ascii="Arial" w:hAnsi="Arial" w:cs="Arial"/>
        </w:rPr>
        <w:t xml:space="preserve">: </w:t>
      </w:r>
      <w:r>
        <w:rPr>
          <w:rFonts w:ascii="Arial" w:hAnsi="Arial" w:cs="Arial"/>
        </w:rPr>
        <w:t>In</w:t>
      </w:r>
      <w:r w:rsidRPr="00EE1DEA">
        <w:rPr>
          <w:rFonts w:ascii="Arial" w:hAnsi="Arial" w:cs="Arial"/>
        </w:rPr>
        <w:t xml:space="preserve"> </w:t>
      </w:r>
      <w:r w:rsidRPr="00731D97">
        <w:rPr>
          <w:rFonts w:ascii="Arial" w:hAnsi="Arial" w:cs="Arial"/>
        </w:rPr>
        <w:t>next 5 years, ADAPT will focus on the following impact goals</w:t>
      </w:r>
      <w:bookmarkStart w:id="0" w:name="_Hlk158733409"/>
      <w:r w:rsidRPr="00731D97">
        <w:rPr>
          <w:rFonts w:ascii="Arial" w:hAnsi="Arial" w:cs="Arial"/>
        </w:rPr>
        <w:t xml:space="preserve">: 1) </w:t>
      </w:r>
      <w:r w:rsidRPr="00731D97">
        <w:rPr>
          <w:rFonts w:ascii="Arial" w:eastAsia="Calibri" w:hAnsi="Arial" w:cs="Arial"/>
          <w:bCs/>
        </w:rPr>
        <w:t>Increase access to and impact of high-quality, equitable, person-centered care for highly prevalent chronic conditions among Veterans</w:t>
      </w:r>
      <w:r w:rsidRPr="00731D97">
        <w:rPr>
          <w:rFonts w:ascii="Arial" w:hAnsi="Arial" w:cs="Arial"/>
        </w:rPr>
        <w:t xml:space="preserve">; 2) </w:t>
      </w:r>
      <w:r w:rsidRPr="00731D97">
        <w:rPr>
          <w:rFonts w:ascii="Arial" w:eastAsia="Calibri" w:hAnsi="Arial" w:cs="Arial"/>
        </w:rPr>
        <w:t>Advance person-centered care strategies that maximize function and independence and improve quality of life for aging Veterans and their families</w:t>
      </w:r>
      <w:r w:rsidRPr="00731D97">
        <w:rPr>
          <w:rFonts w:ascii="Arial" w:hAnsi="Arial" w:cs="Arial"/>
        </w:rPr>
        <w:t xml:space="preserve">; and 3) </w:t>
      </w:r>
      <w:bookmarkEnd w:id="0"/>
      <w:r w:rsidRPr="00731D97">
        <w:rPr>
          <w:rFonts w:ascii="Arial" w:eastAsia="Calibri" w:hAnsi="Arial" w:cs="Arial"/>
          <w:bCs/>
          <w:iCs/>
        </w:rPr>
        <w:t>Promote innovative and integrated mental and behavioral health approaches to minimize Veterans’ suicide risk and optimize mental health outcomes</w:t>
      </w:r>
      <w:r w:rsidRPr="00731D97">
        <w:rPr>
          <w:rFonts w:ascii="Arial" w:hAnsi="Arial" w:cs="Arial"/>
        </w:rPr>
        <w:t>.</w:t>
      </w:r>
      <w:r>
        <w:rPr>
          <w:rFonts w:ascii="Arial" w:hAnsi="Arial" w:cs="Arial"/>
        </w:rPr>
        <w:t xml:space="preserve"> </w:t>
      </w:r>
      <w:r w:rsidRPr="00875558">
        <w:rPr>
          <w:rFonts w:ascii="Arial" w:hAnsi="Arial" w:cs="Arial"/>
          <w:color w:val="000000" w:themeColor="text1"/>
        </w:rPr>
        <w:t xml:space="preserve">VA’s 2022-2028 strategic plan and agency-wide priorities </w:t>
      </w:r>
      <w:r w:rsidRPr="00875558">
        <w:rPr>
          <w:rFonts w:ascii="Arial" w:eastAsia="Calibri" w:hAnsi="Arial" w:cs="Arial"/>
          <w:color w:val="000000" w:themeColor="text1"/>
        </w:rPr>
        <w:t xml:space="preserve">will be directly informed through the work of ADAPT, specifically: 1) Connect Veterans to the soonest and best care; </w:t>
      </w:r>
      <w:r w:rsidRPr="000C61A2">
        <w:rPr>
          <w:rFonts w:ascii="Arial" w:eastAsia="Calibri" w:hAnsi="Arial" w:cs="Arial"/>
          <w:color w:val="000000" w:themeColor="text1"/>
          <w:spacing w:val="-6"/>
        </w:rPr>
        <w:t xml:space="preserve">2) Promote a culture of safety, learning, and knowledge translation; and 3) Prevent Veteran suicide. Our research aligns with VHA strategic priorities and addresses major HSR priorities: 1) </w:t>
      </w:r>
      <w:r w:rsidRPr="000C61A2">
        <w:rPr>
          <w:rFonts w:ascii="Arial" w:hAnsi="Arial" w:cs="Arial"/>
          <w:color w:val="000000" w:themeColor="text1"/>
          <w:spacing w:val="-6"/>
        </w:rPr>
        <w:t>Access, Community Care, Rural Health; 2) Function, Long Term Care, Aging, Caregiving; and 3) Mental &amp; Behavioral Health (including suicide, PTSD).</w:t>
      </w:r>
    </w:p>
    <w:p w14:paraId="747791B0" w14:textId="6DCE2E15" w:rsidR="00EB3E1C" w:rsidRPr="00731D97" w:rsidRDefault="00EB3E1C" w:rsidP="00DD07EE">
      <w:pPr>
        <w:widowControl w:val="0"/>
        <w:autoSpaceDE w:val="0"/>
        <w:autoSpaceDN w:val="0"/>
        <w:adjustRightInd w:val="0"/>
        <w:spacing w:before="120" w:after="0" w:line="240" w:lineRule="auto"/>
        <w:rPr>
          <w:rFonts w:ascii="Arial" w:hAnsi="Arial" w:cs="Arial"/>
        </w:rPr>
      </w:pPr>
      <w:r w:rsidRPr="00731D97">
        <w:rPr>
          <w:rFonts w:ascii="Arial" w:eastAsia="Arial" w:hAnsi="Arial" w:cs="Arial"/>
          <w:b/>
          <w:bCs/>
        </w:rPr>
        <w:t xml:space="preserve">Additional Contribution Areas: </w:t>
      </w:r>
      <w:r w:rsidRPr="00731D97">
        <w:rPr>
          <w:rFonts w:ascii="Arial" w:hAnsi="Arial" w:cs="Arial"/>
        </w:rPr>
        <w:t xml:space="preserve">Investigator teams will support a portfolio of partnered externally funded projects, catalyze new ideas through pilot studies and grant development workshops, and provide intellectual and thought leadership for the larger scientific, clinical and policy communities. </w:t>
      </w:r>
    </w:p>
    <w:p w14:paraId="2A1D032D" w14:textId="16DEC670" w:rsidR="00EB3E1C" w:rsidRPr="00731D97" w:rsidRDefault="00EB3E1C" w:rsidP="00DD07EE">
      <w:pPr>
        <w:widowControl w:val="0"/>
        <w:autoSpaceDE w:val="0"/>
        <w:autoSpaceDN w:val="0"/>
        <w:adjustRightInd w:val="0"/>
        <w:spacing w:before="120" w:after="0" w:line="240" w:lineRule="auto"/>
        <w:rPr>
          <w:rFonts w:ascii="Arial" w:eastAsia="Arial" w:hAnsi="Arial" w:cs="Arial"/>
          <w:b/>
          <w:bCs/>
        </w:rPr>
      </w:pPr>
      <w:r w:rsidRPr="00731D97">
        <w:rPr>
          <w:rFonts w:ascii="Arial" w:eastAsia="Arial" w:hAnsi="Arial" w:cs="Arial"/>
          <w:b/>
          <w:bCs/>
        </w:rPr>
        <w:t xml:space="preserve">Innovation &amp; Emerging Areas: </w:t>
      </w:r>
      <w:r>
        <w:rPr>
          <w:rFonts w:ascii="Arial" w:hAnsi="Arial" w:cs="Arial"/>
        </w:rPr>
        <w:t>ADAPT</w:t>
      </w:r>
      <w:r w:rsidRPr="00731D97">
        <w:rPr>
          <w:rFonts w:ascii="Arial" w:hAnsi="Arial" w:cs="Arial"/>
        </w:rPr>
        <w:t xml:space="preserve"> will advance the quality of health systems research </w:t>
      </w:r>
      <w:r>
        <w:rPr>
          <w:rFonts w:ascii="Arial" w:hAnsi="Arial" w:cs="Arial"/>
        </w:rPr>
        <w:t xml:space="preserve">and </w:t>
      </w:r>
      <w:r w:rsidRPr="00875558">
        <w:rPr>
          <w:rFonts w:ascii="Arial" w:hAnsi="Arial" w:cs="Arial"/>
        </w:rPr>
        <w:t>move strategically to align with emerging research priorities</w:t>
      </w:r>
      <w:r>
        <w:rPr>
          <w:rFonts w:ascii="Arial" w:hAnsi="Arial" w:cs="Arial"/>
        </w:rPr>
        <w:t xml:space="preserve"> </w:t>
      </w:r>
      <w:r w:rsidRPr="00731D97">
        <w:rPr>
          <w:rFonts w:ascii="Arial" w:hAnsi="Arial" w:cs="Arial"/>
        </w:rPr>
        <w:t xml:space="preserve">through cross-cutting methods labs: 1) Data to Knowledge (D2K) Lab will facilitate application of rigorous data science methods and policy analysis; 2) Partnered Research Methods (PRESTO) Lab will integrate engagement science methods across the full trajectory of our research; and 3) Implementation and Improvement Science Lab will facilitate research to understand and optimize strategies to create sustainable practice change. </w:t>
      </w:r>
    </w:p>
    <w:p w14:paraId="7675C806" w14:textId="714BCAEA" w:rsidR="00DC0A62" w:rsidRPr="00DD07EE" w:rsidRDefault="00EB3E1C" w:rsidP="00DD07EE">
      <w:pPr>
        <w:widowControl w:val="0"/>
        <w:autoSpaceDE w:val="0"/>
        <w:autoSpaceDN w:val="0"/>
        <w:adjustRightInd w:val="0"/>
        <w:spacing w:before="120" w:after="0" w:line="240" w:lineRule="auto"/>
        <w:rPr>
          <w:rFonts w:ascii="Arial" w:eastAsia="Arial" w:hAnsi="Arial" w:cs="Arial"/>
          <w:b/>
          <w:bCs/>
        </w:rPr>
      </w:pPr>
      <w:r w:rsidRPr="00731D97">
        <w:rPr>
          <w:rFonts w:ascii="Arial" w:eastAsia="Arial" w:hAnsi="Arial" w:cs="Arial"/>
          <w:b/>
          <w:bCs/>
        </w:rPr>
        <w:t xml:space="preserve">Partnerships &amp; Support for Research Enterprise: </w:t>
      </w:r>
      <w:r w:rsidRPr="00875558">
        <w:rPr>
          <w:rFonts w:ascii="Arial" w:hAnsi="Arial" w:cs="Arial"/>
        </w:rPr>
        <w:t xml:space="preserve">ADAPT investigators are heavily involved in activities to support the national VA research enterprise, including serving on merit review and data safety monitoring boards, chairing advisory boards for research centers (e.g. GRECC, other COINs), </w:t>
      </w:r>
      <w:r>
        <w:rPr>
          <w:rFonts w:ascii="Arial" w:hAnsi="Arial" w:cs="Arial"/>
        </w:rPr>
        <w:t xml:space="preserve">and </w:t>
      </w:r>
      <w:r w:rsidRPr="00875558">
        <w:rPr>
          <w:rFonts w:ascii="Arial" w:hAnsi="Arial" w:cs="Arial"/>
        </w:rPr>
        <w:t>leading national ORD advisory committees (e.g. VINCI).</w:t>
      </w:r>
      <w:r>
        <w:rPr>
          <w:rFonts w:ascii="Arial" w:eastAsia="Arial" w:hAnsi="Arial" w:cs="Arial"/>
          <w:b/>
          <w:bCs/>
        </w:rPr>
        <w:t xml:space="preserve"> </w:t>
      </w:r>
      <w:r w:rsidRPr="003D1A69">
        <w:rPr>
          <w:rFonts w:ascii="Arial" w:eastAsia="Arial" w:hAnsi="Arial" w:cs="Arial"/>
          <w:bCs/>
        </w:rPr>
        <w:t xml:space="preserve">In close collaboration with </w:t>
      </w:r>
      <w:r>
        <w:rPr>
          <w:rFonts w:ascii="Arial" w:eastAsia="Times New Roman" w:hAnsi="Arial" w:cs="Arial"/>
        </w:rPr>
        <w:t xml:space="preserve">long-standing partners across VA’s clinical, operational, and research enterprise, </w:t>
      </w:r>
      <w:r w:rsidRPr="003D1A69">
        <w:rPr>
          <w:rFonts w:ascii="Arial" w:hAnsi="Arial" w:cs="Arial"/>
        </w:rPr>
        <w:t xml:space="preserve">ADAPT’s leadership team will direct all activities, ensuring integration across research teams and achievement of impact goals. </w:t>
      </w:r>
    </w:p>
    <w:sectPr w:rsidR="00DC0A62" w:rsidRPr="00DD07EE" w:rsidSect="00DD07EE">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1C"/>
    <w:rsid w:val="000F0752"/>
    <w:rsid w:val="002638A3"/>
    <w:rsid w:val="007514CF"/>
    <w:rsid w:val="007A6CD9"/>
    <w:rsid w:val="009C60F6"/>
    <w:rsid w:val="00BF0AA2"/>
    <w:rsid w:val="00CC490B"/>
    <w:rsid w:val="00CD3A40"/>
    <w:rsid w:val="00D52CFB"/>
    <w:rsid w:val="00DB490E"/>
    <w:rsid w:val="00DC0A62"/>
    <w:rsid w:val="00DD07EE"/>
    <w:rsid w:val="00DD3280"/>
    <w:rsid w:val="00EB3E1C"/>
    <w:rsid w:val="00F04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D7FF1"/>
  <w15:chartTrackingRefBased/>
  <w15:docId w15:val="{D397EC92-2775-4860-B434-052F44E74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E1C"/>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Centers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BF565A66-C34D-4506-AADD-37BAA6AFE99E}"/>
</file>

<file path=customXml/itemProps2.xml><?xml version="1.0" encoding="utf-8"?>
<ds:datastoreItem xmlns:ds="http://schemas.openxmlformats.org/officeDocument/2006/customXml" ds:itemID="{BF0F6843-FF6C-4656-9688-B391DB9FC7A3}"/>
</file>

<file path=customXml/itemProps3.xml><?xml version="1.0" encoding="utf-8"?>
<ds:datastoreItem xmlns:ds="http://schemas.openxmlformats.org/officeDocument/2006/customXml" ds:itemID="{351609EA-AF8F-4D53-84F8-62063DE4C3EB}"/>
</file>

<file path=docProps/app.xml><?xml version="1.0" encoding="utf-8"?>
<Properties xmlns="http://schemas.openxmlformats.org/officeDocument/2006/extended-properties" xmlns:vt="http://schemas.openxmlformats.org/officeDocument/2006/docPropsVTypes">
  <Template>Normal</Template>
  <TotalTime>11</TotalTime>
  <Pages>1</Pages>
  <Words>651</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COIN--Durham ADAPT Summary 11-18-24</dc:title>
  <dc:subject/>
  <dc:creator>Morganson, Valerie J., DVAHCS</dc:creator>
  <cp:keywords/>
  <dc:description/>
  <cp:lastModifiedBy>BootsMiller, Bonnie J</cp:lastModifiedBy>
  <cp:revision>4</cp:revision>
  <dcterms:created xsi:type="dcterms:W3CDTF">2024-11-18T20:41:00Z</dcterms:created>
  <dcterms:modified xsi:type="dcterms:W3CDTF">2024-12-02T18:52:00Z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