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left"/>
      </w:pPr>
      <w:r>
        <w:rPr>
          <w:color w:val="646464"/>
          <w:sz w:val="18"/>
        </w:rPr>
        <w:t>Document: Cancer Cabinet Meeting 9_13 v2.docx</w:t>
      </w:r>
    </w:p>
    <w:p>
      <w:pPr>
        <w:jc w:val="left"/>
      </w:pPr>
      <w:r>
        <w:rPr>
          <w:color w:val="646464"/>
          <w:sz w:val="18"/>
        </w:rPr>
        <w:t>Title: 9-13-24: Notes from VA Cancer Cabinet Meeting</w:t>
      </w:r>
    </w:p>
    <w:p>
      <w:pPr>
        <w:jc w:val="left"/>
      </w:pPr>
      <w:r>
        <w:rPr>
          <w:color w:val="646464"/>
          <w:sz w:val="18"/>
        </w:rPr>
        <w:t>Topic: Precision Oncology | Type: Briefing Papers and Congressional Responses</w:t>
      </w:r>
    </w:p>
    <w:p>
      <w:pPr>
        <w:jc w:val="left"/>
      </w:pPr>
      <w:r>
        <w:rPr>
          <w:color w:val="646464"/>
          <w:sz w:val="18"/>
        </w:rPr>
        <w:t>Created: 2024-04-02 | By: Bartlinski, David</w:t>
      </w:r>
    </w:p>
    <w:p>
      <w:pPr>
        <w:jc w:val="left"/>
      </w:pPr>
      <w:r>
        <w:rPr>
          <w:color w:val="646464"/>
          <w:sz w:val="18"/>
        </w:rPr>
        <w:t>Modified: 2026-02-02 | By: Bartlinski, David</w:t>
      </w:r>
    </w:p>
    <w:p>
      <w:pPr>
        <w:jc w:val="left"/>
      </w:pPr>
      <w:r>
        <w:rPr>
          <w:color w:val="C8C8C8"/>
          <w:sz w:val="16"/>
        </w:rPr>
        <w:t>────────────────────────────────────────────────────────────────────────────────</w:t>
      </w:r>
    </w:p>
    <w:p>
      <w:pPr>
        <w:jc w:val="left"/>
      </w:pPr>
      <w:r/>
    </w:p>
    <w:p>
      <w:pPr>
        <w:jc w:val="left"/>
      </w:pPr>
      <w:r>
        <w:rPr>
          <w:color w:val="646464"/>
          <w:sz w:val="18"/>
        </w:rPr>
        <w:t>Topic: Precision Oncology | Type: Briefing Papers and Congressional Responses</w:t>
      </w:r>
    </w:p>
    <w:p>
      <w:pPr>
        <w:jc w:val="left"/>
      </w:pPr>
      <w:r>
        <w:rPr>
          <w:color w:val="646464"/>
          <w:sz w:val="18"/>
        </w:rPr>
        <w:t>Created: 2024-04-02 | By: Bartlinski, David</w:t>
      </w:r>
    </w:p>
    <w:p>
      <w:pPr>
        <w:jc w:val="left"/>
      </w:pPr>
      <w:r>
        <w:rPr>
          <w:color w:val="646464"/>
          <w:sz w:val="18"/>
        </w:rPr>
        <w:t>Modified: 2026-02-02 | By: Bartlinski, David</w:t>
      </w:r>
    </w:p>
    <w:p w14:paraId="182D15BA" w14:textId="7933AD74" w:rsidR="003C0CF5" w:rsidRPr="00976CF4" w:rsidRDefault="00976CF4">
      <w:pPr>
        <w:jc w:val="left"/>
        <w:rPr>
          <w:rFonts w:cstheme="minorHAnsi"/>
          <w:b/>
          <w:bCs/>
        </w:rPr>
      </w:pPr>
      <w:r>
        <w:rPr>
          <w:color w:val="C8C8C8"/>
          <w:sz w:val="16"/>
        </w:rPr>
        <w:t>────────────────────────────────────────────────────────────────────────────────</w:t>
      </w:r>
    </w:p>
    <w:p w14:paraId="707C328C" w14:textId="396DEB2D" w:rsidR="00976CF4" w:rsidRPr="00976CF4" w:rsidRDefault="00976CF4" w:rsidP="00976CF4">
      <w:pPr>
        <w:rPr>
          <w:rFonts w:cstheme="minorHAnsi"/>
        </w:rPr>
      </w:pPr>
      <w:r/>
    </w:p>
    <w:p w14:paraId="67AC194C" w14:textId="77777777" w:rsidR="00976CF4" w:rsidRPr="00976CF4" w:rsidRDefault="00976CF4" w:rsidP="00976CF4">
      <w:pPr>
        <w:rPr>
          <w:rFonts w:cstheme="minorHAnsi"/>
        </w:rPr>
      </w:pPr>
      <w:r w:rsidRPr="00976CF4">
        <w:rPr>
          <w:rFonts w:cstheme="minorHAnsi"/>
        </w:rPr>
        <w:t>PACT Act</w:t>
      </w:r>
    </w:p>
    <w:p w14:paraId="50535CF0" w14:textId="6CDC5A9D" w:rsidR="00976CF4" w:rsidRPr="00976CF4" w:rsidRDefault="00976CF4" w:rsidP="00976CF4">
      <w:pPr>
        <w:pStyle w:val="ListParagraph"/>
        <w:numPr>
          <w:ilvl w:val="0"/>
          <w:numId w:val="1"/>
        </w:numPr>
        <w:rPr>
          <w:rFonts w:cstheme="minorHAnsi"/>
        </w:rPr>
      </w:pPr>
      <w:r w:rsidRPr="00976CF4">
        <w:rPr>
          <w:rFonts w:cstheme="minorHAnsi"/>
        </w:rPr>
        <w:t>VA marked the one-year anniversary of the signing of the PACT Act (August 10</w:t>
      </w:r>
      <w:r w:rsidRPr="00976CF4">
        <w:rPr>
          <w:rFonts w:cstheme="minorHAnsi"/>
          <w:vertAlign w:val="superscript"/>
        </w:rPr>
        <w:t>th</w:t>
      </w:r>
      <w:r w:rsidRPr="00976CF4">
        <w:rPr>
          <w:rFonts w:cstheme="minorHAnsi"/>
        </w:rPr>
        <w:t xml:space="preserve">).  </w:t>
      </w:r>
    </w:p>
    <w:p w14:paraId="29214558" w14:textId="77777777" w:rsidR="00976CF4" w:rsidRPr="00976CF4" w:rsidRDefault="00976CF4" w:rsidP="00976CF4">
      <w:pPr>
        <w:pStyle w:val="ListParagraph"/>
        <w:numPr>
          <w:ilvl w:val="1"/>
          <w:numId w:val="1"/>
        </w:numPr>
        <w:rPr>
          <w:rFonts w:cstheme="minorHAnsi"/>
        </w:rPr>
      </w:pPr>
      <w:r w:rsidRPr="00976CF4">
        <w:rPr>
          <w:rFonts w:cstheme="minorHAnsi"/>
        </w:rPr>
        <w:t>VA completed 4.3 million toxic exposure screenings, with approximately 42.5% reporting a concern of exposure.</w:t>
      </w:r>
    </w:p>
    <w:p w14:paraId="7C6E18DB" w14:textId="315B0503" w:rsidR="00976CF4" w:rsidRPr="00976CF4" w:rsidRDefault="00976CF4" w:rsidP="00976CF4">
      <w:pPr>
        <w:pStyle w:val="ListParagraph"/>
        <w:numPr>
          <w:ilvl w:val="1"/>
          <w:numId w:val="1"/>
        </w:numPr>
        <w:rPr>
          <w:rFonts w:cstheme="minorHAnsi"/>
        </w:rPr>
      </w:pPr>
      <w:r w:rsidRPr="00976CF4">
        <w:rPr>
          <w:rFonts w:cstheme="minorHAnsi"/>
        </w:rPr>
        <w:t>Over 148</w:t>
      </w:r>
      <w:r>
        <w:rPr>
          <w:rFonts w:cstheme="minorHAnsi"/>
        </w:rPr>
        <w:t>,</w:t>
      </w:r>
      <w:r w:rsidRPr="00976CF4">
        <w:rPr>
          <w:rFonts w:cstheme="minorHAnsi"/>
        </w:rPr>
        <w:t>000 Veterans eligible under PACT Act have enrolled in VA healthcare.</w:t>
      </w:r>
    </w:p>
    <w:p w14:paraId="26BC8C3C" w14:textId="0BDC23DA" w:rsidR="00976CF4" w:rsidRDefault="00976CF4" w:rsidP="00976CF4">
      <w:pPr>
        <w:pStyle w:val="ListParagraph"/>
        <w:numPr>
          <w:ilvl w:val="1"/>
          <w:numId w:val="1"/>
        </w:numPr>
        <w:rPr>
          <w:rFonts w:cstheme="minorHAnsi"/>
        </w:rPr>
      </w:pPr>
      <w:r w:rsidRPr="00976CF4">
        <w:rPr>
          <w:rFonts w:cstheme="minorHAnsi"/>
        </w:rPr>
        <w:t>VA delivered nearly $215 million in benefits to Veterans with cancer and their survivors.</w:t>
      </w:r>
    </w:p>
    <w:p w14:paraId="3F5E0A21" w14:textId="77777777" w:rsidR="003D12D4" w:rsidRDefault="003D12D4" w:rsidP="003D12D4">
      <w:pPr>
        <w:pStyle w:val="ListParagraph"/>
        <w:rPr>
          <w:rFonts w:cstheme="minorHAnsi"/>
        </w:rPr>
      </w:pPr>
    </w:p>
    <w:p w14:paraId="2A5CAB3F" w14:textId="0ADC455F" w:rsidR="00976CF4" w:rsidRDefault="00976CF4" w:rsidP="00976CF4">
      <w:pPr>
        <w:pStyle w:val="ListParagraph"/>
        <w:numPr>
          <w:ilvl w:val="0"/>
          <w:numId w:val="1"/>
        </w:numPr>
        <w:rPr>
          <w:rFonts w:cstheme="minorHAnsi"/>
        </w:rPr>
      </w:pPr>
      <w:r w:rsidRPr="00976CF4">
        <w:rPr>
          <w:rFonts w:cstheme="minorHAnsi"/>
        </w:rPr>
        <w:t>Related to the PACT Act, VA and NCI signed an MOU for the development of a 2-Way Cancer Registry Exchange– the largest collection of Veteran cancer data to date and will allow for enhanced cancer monitoring and studies into service-related exposure risks.  This MOU will enable VA to deliver on Section 505: studying the incidence of cancer in Veterans and to determine trends in the rates of incidence of cancer in Veterans.</w:t>
      </w:r>
    </w:p>
    <w:p w14:paraId="38AF932E" w14:textId="77777777" w:rsidR="003D12D4" w:rsidRDefault="003D12D4" w:rsidP="003D12D4">
      <w:pPr>
        <w:pStyle w:val="ListParagraph"/>
        <w:rPr>
          <w:rFonts w:cstheme="minorHAnsi"/>
        </w:rPr>
      </w:pPr>
    </w:p>
    <w:p w14:paraId="57ECBDDA" w14:textId="62AC2392" w:rsidR="00976CF4" w:rsidRDefault="00976CF4" w:rsidP="003D12D4">
      <w:pPr>
        <w:pStyle w:val="ListParagraph"/>
        <w:numPr>
          <w:ilvl w:val="0"/>
          <w:numId w:val="1"/>
        </w:numPr>
        <w:rPr>
          <w:rFonts w:cstheme="minorHAnsi"/>
        </w:rPr>
      </w:pPr>
      <w:r w:rsidRPr="00976CF4">
        <w:rPr>
          <w:rFonts w:cstheme="minorHAnsi"/>
        </w:rPr>
        <w:t>VA will join cancer advocacy organizations to increase screening for Veterans during Lung Cancer Awareness Month and Veterans Day this November.  To promote this screening event, VA has teamed up with NASA in the development of an inspirational video to encourage lung cancer screening</w:t>
      </w:r>
      <w:r w:rsidR="003D12D4">
        <w:rPr>
          <w:rFonts w:cstheme="minorHAnsi"/>
        </w:rPr>
        <w:t xml:space="preserve">. </w:t>
      </w:r>
    </w:p>
    <w:p w14:paraId="0FB1FE1A" w14:textId="77777777" w:rsidR="003D12D4" w:rsidRDefault="003D12D4" w:rsidP="003D12D4">
      <w:pPr>
        <w:pStyle w:val="ListParagraph"/>
        <w:rPr>
          <w:rFonts w:cstheme="minorHAnsi"/>
        </w:rPr>
      </w:pPr>
    </w:p>
    <w:p w14:paraId="0E02F332" w14:textId="7A3CF5E3" w:rsidR="00976CF4" w:rsidRPr="00976CF4" w:rsidRDefault="00976CF4" w:rsidP="00976CF4">
      <w:pPr>
        <w:pStyle w:val="ListParagraph"/>
        <w:numPr>
          <w:ilvl w:val="0"/>
          <w:numId w:val="1"/>
        </w:numPr>
        <w:rPr>
          <w:rFonts w:cstheme="minorHAnsi"/>
        </w:rPr>
      </w:pPr>
      <w:r w:rsidRPr="00976CF4">
        <w:rPr>
          <w:rFonts w:cstheme="minorHAnsi"/>
        </w:rPr>
        <w:t xml:space="preserve">NCI/VA are working together to develop national survivorship standards to ensure equity in delivering quality care for patients, </w:t>
      </w:r>
      <w:r w:rsidR="003D12D4" w:rsidRPr="00976CF4">
        <w:rPr>
          <w:rFonts w:cstheme="minorHAnsi"/>
        </w:rPr>
        <w:t>survivors,</w:t>
      </w:r>
      <w:r w:rsidRPr="00976CF4">
        <w:rPr>
          <w:rFonts w:cstheme="minorHAnsi"/>
        </w:rPr>
        <w:t xml:space="preserve"> and caregivers across the US. These standards will be piloted in VA as part of National TeleOncology with future widespread implementation.</w:t>
      </w:r>
    </w:p>
    <w:p w14:paraId="3120AA2E" w14:textId="77777777" w:rsidR="00976CF4" w:rsidRPr="00976CF4" w:rsidRDefault="00976CF4" w:rsidP="00976CF4">
      <w:pPr>
        <w:pStyle w:val="ListParagraph"/>
        <w:rPr>
          <w:rFonts w:cstheme="minorHAnsi"/>
        </w:rPr>
      </w:pPr>
    </w:p>
    <w:p w14:paraId="733667D0" w14:textId="77777777" w:rsidR="00C428B3" w:rsidRPr="00C428B3" w:rsidRDefault="00C428B3" w:rsidP="00C428B3">
      <w:pPr>
        <w:spacing w:after="0" w:line="240" w:lineRule="auto"/>
        <w:rPr>
          <w:rFonts w:ascii="Calibri" w:eastAsia="Calibri" w:hAnsi="Calibri" w:cs="Calibri"/>
        </w:rPr>
      </w:pPr>
      <w:r w:rsidRPr="00C428B3">
        <w:rPr>
          <w:rFonts w:ascii="Calibri" w:eastAsia="Calibri" w:hAnsi="Calibri" w:cs="Calibri"/>
          <w:b/>
          <w:bCs/>
        </w:rPr>
        <w:t xml:space="preserve">“As you have heard me say, taking care of our veterans is one of our most sacred obligations as a country.  What </w:t>
      </w:r>
      <w:proofErr w:type="gramStart"/>
      <w:r w:rsidRPr="00C428B3">
        <w:rPr>
          <w:rFonts w:ascii="Calibri" w:eastAsia="Calibri" w:hAnsi="Calibri" w:cs="Calibri"/>
          <w:b/>
          <w:bCs/>
        </w:rPr>
        <w:t>more is</w:t>
      </w:r>
      <w:proofErr w:type="gramEnd"/>
      <w:r w:rsidRPr="00C428B3">
        <w:rPr>
          <w:rFonts w:ascii="Calibri" w:eastAsia="Calibri" w:hAnsi="Calibri" w:cs="Calibri"/>
          <w:b/>
          <w:bCs/>
        </w:rPr>
        <w:t xml:space="preserve"> needed to reach these veterans with the best cancer care we have?”</w:t>
      </w:r>
    </w:p>
    <w:p w14:paraId="0ED750D0" w14:textId="39B7619F" w:rsidR="00C428B3" w:rsidRDefault="00C428B3"/>
    <w:p w14:paraId="2C1B25EE" w14:textId="003959EF" w:rsidR="004017D5" w:rsidRDefault="00946D84" w:rsidP="00E3079D">
      <w:pPr>
        <w:pStyle w:val="ListParagraph"/>
        <w:numPr>
          <w:ilvl w:val="0"/>
          <w:numId w:val="3"/>
        </w:numPr>
      </w:pPr>
      <w:r w:rsidRPr="00946D84">
        <w:t xml:space="preserve">Cutting edge cancer care is developed through a learning healthcare model.  </w:t>
      </w:r>
      <w:r w:rsidR="00C428B3">
        <w:t xml:space="preserve">The future of oncology will continue to be shaped by precision medicine and technology.  </w:t>
      </w:r>
      <w:r w:rsidR="004017D5">
        <w:t>This is one reason o</w:t>
      </w:r>
      <w:r w:rsidR="00C428B3">
        <w:t>ncology care is becoming more specialized.  In VA we created a subspecialized TeleOncology program that is reaching Veterans in 6</w:t>
      </w:r>
      <w:r w:rsidR="004017D5">
        <w:t>7</w:t>
      </w:r>
      <w:r w:rsidR="00C428B3">
        <w:t xml:space="preserve"> of our VA Medical Centers, nationally.  </w:t>
      </w:r>
    </w:p>
    <w:p w14:paraId="745C0EE0" w14:textId="77777777" w:rsidR="004017D5" w:rsidRDefault="004017D5" w:rsidP="004017D5">
      <w:pPr>
        <w:pStyle w:val="ListParagraph"/>
      </w:pPr>
    </w:p>
    <w:p w14:paraId="29F70184" w14:textId="77777777" w:rsidR="004017D5" w:rsidRDefault="004017D5" w:rsidP="00E3079D">
      <w:pPr>
        <w:pStyle w:val="ListParagraph"/>
        <w:numPr>
          <w:ilvl w:val="0"/>
          <w:numId w:val="3"/>
        </w:numPr>
      </w:pPr>
      <w:r>
        <w:t>The total sites have doubled since the start of the year</w:t>
      </w:r>
      <w:r w:rsidR="00E3079D">
        <w:t xml:space="preserve">.  </w:t>
      </w:r>
      <w:r>
        <w:t xml:space="preserve">50% of Veterans seen in TeleOncology are in rural areas.  </w:t>
      </w:r>
      <w:r w:rsidR="00C428B3">
        <w:t xml:space="preserve">We must expand TeleOncology and to do so we will need to hire and retain talented medical oncologists interested in subspecialty care and research.  </w:t>
      </w:r>
    </w:p>
    <w:p w14:paraId="0401EE89" w14:textId="77777777" w:rsidR="004017D5" w:rsidRDefault="004017D5" w:rsidP="004017D5">
      <w:pPr>
        <w:pStyle w:val="ListParagraph"/>
      </w:pPr>
    </w:p>
    <w:p w14:paraId="23B32054" w14:textId="77777777" w:rsidR="00946D84" w:rsidRDefault="004017D5" w:rsidP="00392EF2">
      <w:pPr>
        <w:pStyle w:val="ListParagraph"/>
        <w:numPr>
          <w:ilvl w:val="0"/>
          <w:numId w:val="4"/>
        </w:numPr>
      </w:pPr>
      <w:r>
        <w:t xml:space="preserve">It is difficult for VA to </w:t>
      </w:r>
      <w:r w:rsidR="002D7BBD">
        <w:t xml:space="preserve">recruit highly specialized oncologists.  </w:t>
      </w:r>
      <w:r>
        <w:t xml:space="preserve">We offer research and telehealth opportunities </w:t>
      </w:r>
      <w:r w:rsidR="002D7BBD">
        <w:t xml:space="preserve">which </w:t>
      </w:r>
      <w:r w:rsidR="00110903">
        <w:t>are sought after but not enough</w:t>
      </w:r>
      <w:r w:rsidR="002D7BBD">
        <w:t>.  We need your</w:t>
      </w:r>
      <w:r w:rsidR="00C428B3">
        <w:t xml:space="preserve"> continued support for this program which has thrived under the Cancer</w:t>
      </w:r>
      <w:r w:rsidR="002D7BBD">
        <w:t xml:space="preserve"> Moonshot II</w:t>
      </w:r>
      <w:r w:rsidR="00E3079D">
        <w:t xml:space="preserve">.  </w:t>
      </w:r>
      <w:r w:rsidR="002D7BBD">
        <w:t xml:space="preserve">We would like this subspecialized oncology care to be available to all eligible Veterans in </w:t>
      </w:r>
      <w:r w:rsidR="00110903">
        <w:t xml:space="preserve">the next </w:t>
      </w:r>
      <w:r w:rsidR="002D7BBD">
        <w:t xml:space="preserve">two years.  </w:t>
      </w:r>
    </w:p>
    <w:p w14:paraId="0E97EDE6" w14:textId="5CAA2DDB" w:rsidR="00110903" w:rsidRDefault="00110903" w:rsidP="00392EF2">
      <w:pPr>
        <w:pStyle w:val="ListParagraph"/>
        <w:numPr>
          <w:ilvl w:val="0"/>
          <w:numId w:val="4"/>
        </w:numPr>
      </w:pPr>
      <w:r>
        <w:lastRenderedPageBreak/>
        <w:t xml:space="preserve">Research informs clinical care.  Programs like the Lung Precision Oncology Program (LPOP) bring together clinical care and research to leverage the strength and innovation of our nationwide network.  LPOP stands as a model of success, now spanning across more than 100 sites, doubling the number of screenings in just a few years, and inspiring new, similar approaches across the breadth of oncology. </w:t>
      </w:r>
    </w:p>
    <w:p w14:paraId="75E814E9" w14:textId="77777777" w:rsidR="00110903" w:rsidRDefault="00110903" w:rsidP="00110903">
      <w:pPr>
        <w:pStyle w:val="ListParagraph"/>
      </w:pPr>
    </w:p>
    <w:p w14:paraId="6EF6A505" w14:textId="50989AF0" w:rsidR="00110903" w:rsidRDefault="00110903" w:rsidP="00110903">
      <w:pPr>
        <w:pStyle w:val="ListParagraph"/>
        <w:numPr>
          <w:ilvl w:val="0"/>
          <w:numId w:val="4"/>
        </w:numPr>
      </w:pPr>
      <w:r>
        <w:t xml:space="preserve">These cancer research programs foster an environment of collaboration.  Under the Cancer Moonshot we have seen these networks grow, but we must expand and work together with our federal agency partners such as the National Cancer Institute to implement research programs like the Multi-Cancer Early Detection (MCED) initiative.  VA has proven its integrated clinical and research capabilities, and even now we are developing ways to use AI to assess risk indicators and predict aggressive cancers so they can be treated sooner.  To fully capitalize on these discoveries though, we must continue to grow and develop the infrastructure that will enable us to treat Veterans nationwide with a whole-of-government approach.  </w:t>
      </w:r>
    </w:p>
    <w:p w14:paraId="11D16680" w14:textId="77777777" w:rsidR="00110903" w:rsidRDefault="00110903" w:rsidP="00110903">
      <w:pPr>
        <w:pStyle w:val="ListParagraph"/>
      </w:pPr>
    </w:p>
    <w:p w14:paraId="5A8FC2BF" w14:textId="7D8CAAA1" w:rsidR="00E3079D" w:rsidRDefault="00110903" w:rsidP="00110903">
      <w:pPr>
        <w:pStyle w:val="ListParagraph"/>
        <w:numPr>
          <w:ilvl w:val="0"/>
          <w:numId w:val="4"/>
        </w:numPr>
      </w:pPr>
      <w:r>
        <w:t>VA research spurs innovation and quality improvement.  Though a critical component of the President’s Cancer Moonshot, we rely on multiple appropriations: such as research, IT, and clinical.  Direct support would streamline new discoveries, expand opportunities in our department, and provide greater convenience to Veterans.</w:t>
      </w:r>
    </w:p>
    <w:p w14:paraId="5B3E7D29" w14:textId="77777777" w:rsidR="00110903" w:rsidRDefault="00110903" w:rsidP="00110903"/>
    <w:sectPr w:rsidR="001109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7B0B27"/>
    <w:multiLevelType w:val="hybridMultilevel"/>
    <w:tmpl w:val="10DC4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962020"/>
    <w:multiLevelType w:val="hybridMultilevel"/>
    <w:tmpl w:val="5B4AC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F503F70"/>
    <w:multiLevelType w:val="hybridMultilevel"/>
    <w:tmpl w:val="E7A89E64"/>
    <w:lvl w:ilvl="0" w:tplc="B8367D56">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4D643CF"/>
    <w:multiLevelType w:val="hybridMultilevel"/>
    <w:tmpl w:val="639CCF54"/>
    <w:lvl w:ilvl="0" w:tplc="49E691CA">
      <w:start w:val="1"/>
      <w:numFmt w:val="bullet"/>
      <w:lvlText w:val="•"/>
      <w:lvlJc w:val="left"/>
      <w:pPr>
        <w:tabs>
          <w:tab w:val="num" w:pos="720"/>
        </w:tabs>
        <w:ind w:left="720" w:hanging="360"/>
      </w:pPr>
      <w:rPr>
        <w:rFonts w:ascii="Arial" w:hAnsi="Arial" w:hint="default"/>
      </w:rPr>
    </w:lvl>
    <w:lvl w:ilvl="1" w:tplc="7212BD14" w:tentative="1">
      <w:start w:val="1"/>
      <w:numFmt w:val="bullet"/>
      <w:lvlText w:val="•"/>
      <w:lvlJc w:val="left"/>
      <w:pPr>
        <w:tabs>
          <w:tab w:val="num" w:pos="1440"/>
        </w:tabs>
        <w:ind w:left="1440" w:hanging="360"/>
      </w:pPr>
      <w:rPr>
        <w:rFonts w:ascii="Arial" w:hAnsi="Arial" w:hint="default"/>
      </w:rPr>
    </w:lvl>
    <w:lvl w:ilvl="2" w:tplc="3058F752" w:tentative="1">
      <w:start w:val="1"/>
      <w:numFmt w:val="bullet"/>
      <w:lvlText w:val="•"/>
      <w:lvlJc w:val="left"/>
      <w:pPr>
        <w:tabs>
          <w:tab w:val="num" w:pos="2160"/>
        </w:tabs>
        <w:ind w:left="2160" w:hanging="360"/>
      </w:pPr>
      <w:rPr>
        <w:rFonts w:ascii="Arial" w:hAnsi="Arial" w:hint="default"/>
      </w:rPr>
    </w:lvl>
    <w:lvl w:ilvl="3" w:tplc="C0D4127A" w:tentative="1">
      <w:start w:val="1"/>
      <w:numFmt w:val="bullet"/>
      <w:lvlText w:val="•"/>
      <w:lvlJc w:val="left"/>
      <w:pPr>
        <w:tabs>
          <w:tab w:val="num" w:pos="2880"/>
        </w:tabs>
        <w:ind w:left="2880" w:hanging="360"/>
      </w:pPr>
      <w:rPr>
        <w:rFonts w:ascii="Arial" w:hAnsi="Arial" w:hint="default"/>
      </w:rPr>
    </w:lvl>
    <w:lvl w:ilvl="4" w:tplc="3CEA2E24" w:tentative="1">
      <w:start w:val="1"/>
      <w:numFmt w:val="bullet"/>
      <w:lvlText w:val="•"/>
      <w:lvlJc w:val="left"/>
      <w:pPr>
        <w:tabs>
          <w:tab w:val="num" w:pos="3600"/>
        </w:tabs>
        <w:ind w:left="3600" w:hanging="360"/>
      </w:pPr>
      <w:rPr>
        <w:rFonts w:ascii="Arial" w:hAnsi="Arial" w:hint="default"/>
      </w:rPr>
    </w:lvl>
    <w:lvl w:ilvl="5" w:tplc="845C54C6" w:tentative="1">
      <w:start w:val="1"/>
      <w:numFmt w:val="bullet"/>
      <w:lvlText w:val="•"/>
      <w:lvlJc w:val="left"/>
      <w:pPr>
        <w:tabs>
          <w:tab w:val="num" w:pos="4320"/>
        </w:tabs>
        <w:ind w:left="4320" w:hanging="360"/>
      </w:pPr>
      <w:rPr>
        <w:rFonts w:ascii="Arial" w:hAnsi="Arial" w:hint="default"/>
      </w:rPr>
    </w:lvl>
    <w:lvl w:ilvl="6" w:tplc="A3C44204" w:tentative="1">
      <w:start w:val="1"/>
      <w:numFmt w:val="bullet"/>
      <w:lvlText w:val="•"/>
      <w:lvlJc w:val="left"/>
      <w:pPr>
        <w:tabs>
          <w:tab w:val="num" w:pos="5040"/>
        </w:tabs>
        <w:ind w:left="5040" w:hanging="360"/>
      </w:pPr>
      <w:rPr>
        <w:rFonts w:ascii="Arial" w:hAnsi="Arial" w:hint="default"/>
      </w:rPr>
    </w:lvl>
    <w:lvl w:ilvl="7" w:tplc="DEA2AE5A" w:tentative="1">
      <w:start w:val="1"/>
      <w:numFmt w:val="bullet"/>
      <w:lvlText w:val="•"/>
      <w:lvlJc w:val="left"/>
      <w:pPr>
        <w:tabs>
          <w:tab w:val="num" w:pos="5760"/>
        </w:tabs>
        <w:ind w:left="5760" w:hanging="360"/>
      </w:pPr>
      <w:rPr>
        <w:rFonts w:ascii="Arial" w:hAnsi="Arial" w:hint="default"/>
      </w:rPr>
    </w:lvl>
    <w:lvl w:ilvl="8" w:tplc="64D0F9DA" w:tentative="1">
      <w:start w:val="1"/>
      <w:numFmt w:val="bullet"/>
      <w:lvlText w:val="•"/>
      <w:lvlJc w:val="left"/>
      <w:pPr>
        <w:tabs>
          <w:tab w:val="num" w:pos="6480"/>
        </w:tabs>
        <w:ind w:left="6480" w:hanging="360"/>
      </w:pPr>
      <w:rPr>
        <w:rFonts w:ascii="Arial" w:hAnsi="Arial" w:hint="default"/>
      </w:rPr>
    </w:lvl>
  </w:abstractNum>
  <w:num w:numId="1" w16cid:durableId="1075904523">
    <w:abstractNumId w:val="2"/>
  </w:num>
  <w:num w:numId="2" w16cid:durableId="2079553342">
    <w:abstractNumId w:val="3"/>
  </w:num>
  <w:num w:numId="3" w16cid:durableId="1715733397">
    <w:abstractNumId w:val="0"/>
  </w:num>
  <w:num w:numId="4" w16cid:durableId="7717036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EE8"/>
    <w:rsid w:val="000E0B18"/>
    <w:rsid w:val="00110903"/>
    <w:rsid w:val="002D3269"/>
    <w:rsid w:val="002D7BBD"/>
    <w:rsid w:val="003C0CF5"/>
    <w:rsid w:val="003D12D4"/>
    <w:rsid w:val="004017D5"/>
    <w:rsid w:val="004A436C"/>
    <w:rsid w:val="00946D84"/>
    <w:rsid w:val="00976CF4"/>
    <w:rsid w:val="00A76EE8"/>
    <w:rsid w:val="00AC39F0"/>
    <w:rsid w:val="00C428B3"/>
    <w:rsid w:val="00E307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F8A89"/>
  <w15:chartTrackingRefBased/>
  <w15:docId w15:val="{559D74D8-4C06-419B-967A-F61901897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76C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5305446">
      <w:bodyDiv w:val="1"/>
      <w:marLeft w:val="0"/>
      <w:marRight w:val="0"/>
      <w:marTop w:val="0"/>
      <w:marBottom w:val="0"/>
      <w:divBdr>
        <w:top w:val="none" w:sz="0" w:space="0" w:color="auto"/>
        <w:left w:val="none" w:sz="0" w:space="0" w:color="auto"/>
        <w:bottom w:val="none" w:sz="0" w:space="0" w:color="auto"/>
        <w:right w:val="none" w:sz="0" w:space="0" w:color="auto"/>
      </w:divBdr>
    </w:div>
    <w:div w:id="2060930540">
      <w:bodyDiv w:val="1"/>
      <w:marLeft w:val="0"/>
      <w:marRight w:val="0"/>
      <w:marTop w:val="0"/>
      <w:marBottom w:val="0"/>
      <w:divBdr>
        <w:top w:val="none" w:sz="0" w:space="0" w:color="auto"/>
        <w:left w:val="none" w:sz="0" w:space="0" w:color="auto"/>
        <w:bottom w:val="none" w:sz="0" w:space="0" w:color="auto"/>
        <w:right w:val="none" w:sz="0" w:space="0" w:color="auto"/>
      </w:divBdr>
      <w:divsChild>
        <w:div w:id="1780029928">
          <w:marLeft w:val="446"/>
          <w:marRight w:val="0"/>
          <w:marTop w:val="0"/>
          <w:marBottom w:val="140"/>
          <w:divBdr>
            <w:top w:val="none" w:sz="0" w:space="0" w:color="auto"/>
            <w:left w:val="none" w:sz="0" w:space="0" w:color="auto"/>
            <w:bottom w:val="none" w:sz="0" w:space="0" w:color="auto"/>
            <w:right w:val="none" w:sz="0" w:space="0" w:color="auto"/>
          </w:divBdr>
        </w:div>
        <w:div w:id="145246690">
          <w:marLeft w:val="446"/>
          <w:marRight w:val="0"/>
          <w:marTop w:val="0"/>
          <w:marBottom w:val="1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Briefing Papers and Congressional Responses</DocumentType>
    <Topic xmlns="46ade7e5-a61b-41ef-8b65-1672892065de">Precision Oncology</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D9442F50-B789-471C-9784-7DF4B810C82D}"/>
</file>

<file path=customXml/itemProps2.xml><?xml version="1.0" encoding="utf-8"?>
<ds:datastoreItem xmlns:ds="http://schemas.openxmlformats.org/officeDocument/2006/customXml" ds:itemID="{864C55FF-DC43-40DA-A885-E1E20C46AC10}"/>
</file>

<file path=customXml/itemProps3.xml><?xml version="1.0" encoding="utf-8"?>
<ds:datastoreItem xmlns:ds="http://schemas.openxmlformats.org/officeDocument/2006/customXml" ds:itemID="{C0FF610C-5AD9-40B1-B2F2-2906D40B6E54}"/>
</file>

<file path=docProps/app.xml><?xml version="1.0" encoding="utf-8"?>
<Properties xmlns="http://schemas.openxmlformats.org/officeDocument/2006/extended-properties" xmlns:vt="http://schemas.openxmlformats.org/officeDocument/2006/docPropsVTypes">
  <Template>Normal</Template>
  <TotalTime>1</TotalTime>
  <Pages>2</Pages>
  <Words>632</Words>
  <Characters>3608</Characters>
  <Application>Microsoft Office Word</Application>
  <DocSecurity>4</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9-13-24: Notes from VA Cancer Cabinet Meeting</dc:title>
  <dc:subject/>
  <dc:creator>Rydberg, Marvin</dc:creator>
  <cp:keywords/>
  <dc:description/>
  <cp:lastModifiedBy>Wynne, Marc A.</cp:lastModifiedBy>
  <cp:revision>2</cp:revision>
  <dcterms:created xsi:type="dcterms:W3CDTF">2023-09-13T16:01:00Z</dcterms:created>
  <dcterms:modified xsi:type="dcterms:W3CDTF">2023-09-13T16:01:00Z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