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Los Angeles Times 9-16-24 How AI can help researchers make esophageal cancer less deadly.docx</w:t>
      </w:r>
    </w:p>
    <w:p>
      <w:pPr>
        <w:jc w:val="left"/>
      </w:pPr>
      <w:r>
        <w:rPr>
          <w:color w:val="646464"/>
          <w:sz w:val="18"/>
        </w:rPr>
        <w:t>Title: Los Angeles Times 9-16-24--How AI can help researchers make esophageal cancer less deadly</w:t>
      </w:r>
    </w:p>
    <w:p>
      <w:pPr>
        <w:jc w:val="left"/>
      </w:pPr>
      <w:r>
        <w:rPr>
          <w:color w:val="646464"/>
          <w:sz w:val="18"/>
        </w:rPr>
        <w:t>Topic: Artificial Intelligence (AI) | Type: News Articles</w:t>
      </w:r>
    </w:p>
    <w:p>
      <w:pPr>
        <w:jc w:val="left"/>
      </w:pPr>
      <w:r>
        <w:rPr>
          <w:color w:val="646464"/>
          <w:sz w:val="18"/>
        </w:rPr>
        <w:t>Created: 2024-09-17 | By: Richman, Michael (VACO)</w:t>
      </w:r>
    </w:p>
    <w:p>
      <w:pPr>
        <w:jc w:val="left"/>
      </w:pPr>
      <w:r>
        <w:rPr>
          <w:color w:val="646464"/>
          <w:sz w:val="18"/>
        </w:rPr>
        <w:t>Modified: 2024-09-17 | By: Richman, Michael (VACO)</w:t>
      </w:r>
    </w:p>
    <w:p>
      <w:pPr>
        <w:jc w:val="left"/>
      </w:pPr>
      <w:r>
        <w:rPr>
          <w:color w:val="C8C8C8"/>
          <w:sz w:val="16"/>
        </w:rPr>
        <w:t>────────────────────────────────────────────────────────────────────────────────</w:t>
      </w:r>
    </w:p>
    <w:p>
      <w:pPr>
        <w:jc w:val="left"/>
      </w:pPr>
      <w:r/>
    </w:p>
    <w:p>
      <w:pPr>
        <w:jc w:val="left"/>
      </w:pPr>
      <w:r>
        <w:rPr>
          <w:color w:val="646464"/>
          <w:sz w:val="18"/>
        </w:rPr>
        <w:t>Topic: Artificial Intelligence (AI) | Type: News Articles</w:t>
      </w:r>
    </w:p>
    <w:p>
      <w:pPr>
        <w:jc w:val="left"/>
      </w:pPr>
      <w:r>
        <w:rPr>
          <w:color w:val="646464"/>
          <w:sz w:val="18"/>
        </w:rPr>
        <w:t>Created: 2024-09-17 | By: Richman, Michael (VACO)</w:t>
      </w:r>
    </w:p>
    <w:p>
      <w:pPr>
        <w:jc w:val="left"/>
      </w:pPr>
      <w:r>
        <w:rPr>
          <w:color w:val="646464"/>
          <w:sz w:val="18"/>
        </w:rPr>
        <w:t>Modified: 2024-09-17 | By: Richman, Michael (VACO)</w:t>
      </w:r>
    </w:p>
    <w:p w14:paraId="71589F73" w14:textId="77777777" w:rsidR="003515A2" w:rsidRPr="003515A2" w:rsidRDefault="003515A2" w:rsidP="003515A2">
      <w:pPr>
        <w:spacing w:after="600" w:line="240" w:lineRule="auto"/>
        <w:jc w:val="left"/>
        <w:outlineLvl w:val="0"/>
        <w:rPr>
          <w:rFonts w:ascii="Times New Roman" w:eastAsia="Times New Roman" w:hAnsi="Times New Roman" w:cs="Times New Roman"/>
          <w:color w:val="000000"/>
          <w:spacing w:val="-3"/>
          <w:kern w:val="36"/>
          <w:sz w:val="48"/>
          <w:szCs w:val="48"/>
          <w14:ligatures w14:val="none"/>
        </w:rPr>
      </w:pPr>
      <w:r>
        <w:rPr>
          <w:color w:val="C8C8C8"/>
          <w:sz w:val="16"/>
        </w:rPr>
        <w:t>────────────────────────────────────────────────────────────────────────────────</w:t>
      </w:r>
    </w:p>
    <w:p w14:paraId="6FE9F875" w14:textId="26BFEFBF" w:rsidR="003515A2" w:rsidRPr="003515A2" w:rsidRDefault="003515A2" w:rsidP="003515A2">
      <w:pPr>
        <w:spacing w:after="0" w:line="240" w:lineRule="auto"/>
        <w:rPr>
          <w:rFonts w:ascii="Times New Roman" w:eastAsia="Times New Roman" w:hAnsi="Times New Roman" w:cs="Times New Roman"/>
          <w:color w:val="000000"/>
          <w:kern w:val="0"/>
          <w:sz w:val="27"/>
          <w:szCs w:val="27"/>
          <w14:ligatures w14:val="none"/>
        </w:rPr>
      </w:pPr>
      <w:r/>
    </w:p>
    <w:p w14:paraId="7DEDA01A" w14:textId="77777777" w:rsidR="003515A2" w:rsidRPr="003515A2" w:rsidRDefault="003515A2" w:rsidP="003515A2">
      <w:pPr>
        <w:spacing w:after="0" w:line="240" w:lineRule="auto"/>
        <w:rPr>
          <w:rFonts w:ascii="Arial" w:eastAsia="Times New Roman" w:hAnsi="Arial" w:cs="Arial"/>
          <w:color w:val="000000"/>
          <w:kern w:val="0"/>
          <w:sz w:val="27"/>
          <w:szCs w:val="27"/>
          <w14:ligatures w14:val="none"/>
        </w:rPr>
      </w:pPr>
      <w:r w:rsidRPr="003515A2">
        <w:rPr>
          <w:rFonts w:ascii="Arial" w:eastAsia="Times New Roman" w:hAnsi="Arial" w:cs="Arial"/>
          <w:color w:val="000000"/>
          <w:kern w:val="0"/>
          <w:sz w:val="27"/>
          <w:szCs w:val="27"/>
          <w14:ligatures w14:val="none"/>
        </w:rPr>
        <w:t>A doctor tests an endoscopy probe. Screening for esophageal cancer can save lives by catching the disease when it’s still treatable, but figuring out who to test is a major hurdle.</w:t>
      </w:r>
    </w:p>
    <w:p w14:paraId="2024128A" w14:textId="77777777" w:rsidR="003515A2" w:rsidRPr="003515A2" w:rsidRDefault="003515A2" w:rsidP="003515A2">
      <w:pPr>
        <w:spacing w:after="0" w:line="240" w:lineRule="auto"/>
        <w:rPr>
          <w:rFonts w:ascii="Arial" w:eastAsia="Times New Roman" w:hAnsi="Arial" w:cs="Arial"/>
          <w:color w:val="000000"/>
          <w:kern w:val="0"/>
          <w:sz w:val="27"/>
          <w:szCs w:val="27"/>
          <w14:ligatures w14:val="none"/>
        </w:rPr>
      </w:pPr>
      <w:r w:rsidRPr="003515A2">
        <w:rPr>
          <w:rFonts w:ascii="Arial" w:eastAsia="Times New Roman" w:hAnsi="Arial" w:cs="Arial"/>
          <w:color w:val="000000"/>
          <w:kern w:val="0"/>
          <w:sz w:val="27"/>
          <w:szCs w:val="27"/>
          <w14:ligatures w14:val="none"/>
        </w:rPr>
        <w:t> </w:t>
      </w:r>
    </w:p>
    <w:p w14:paraId="22E7ECCF" w14:textId="77777777" w:rsidR="003515A2" w:rsidRPr="003515A2" w:rsidRDefault="003515A2" w:rsidP="003515A2">
      <w:pPr>
        <w:spacing w:line="240" w:lineRule="auto"/>
        <w:rPr>
          <w:rFonts w:ascii="Arial" w:eastAsia="Times New Roman" w:hAnsi="Arial" w:cs="Arial"/>
          <w:color w:val="000000"/>
          <w:kern w:val="0"/>
          <w:sz w:val="27"/>
          <w:szCs w:val="27"/>
          <w14:ligatures w14:val="none"/>
        </w:rPr>
      </w:pPr>
      <w:r w:rsidRPr="003515A2">
        <w:rPr>
          <w:rFonts w:ascii="Arial" w:eastAsia="Times New Roman" w:hAnsi="Arial" w:cs="Arial"/>
          <w:color w:val="000000"/>
          <w:kern w:val="0"/>
          <w:sz w:val="27"/>
          <w:szCs w:val="27"/>
          <w14:ligatures w14:val="none"/>
        </w:rPr>
        <w:t xml:space="preserve">(Pascal </w:t>
      </w:r>
      <w:proofErr w:type="spellStart"/>
      <w:r w:rsidRPr="003515A2">
        <w:rPr>
          <w:rFonts w:ascii="Arial" w:eastAsia="Times New Roman" w:hAnsi="Arial" w:cs="Arial"/>
          <w:color w:val="000000"/>
          <w:kern w:val="0"/>
          <w:sz w:val="27"/>
          <w:szCs w:val="27"/>
          <w14:ligatures w14:val="none"/>
        </w:rPr>
        <w:t>Deloche</w:t>
      </w:r>
      <w:proofErr w:type="spellEnd"/>
      <w:r w:rsidRPr="003515A2">
        <w:rPr>
          <w:rFonts w:ascii="Arial" w:eastAsia="Times New Roman" w:hAnsi="Arial" w:cs="Arial"/>
          <w:color w:val="000000"/>
          <w:kern w:val="0"/>
          <w:sz w:val="27"/>
          <w:szCs w:val="27"/>
          <w14:ligatures w14:val="none"/>
        </w:rPr>
        <w:t xml:space="preserve"> / </w:t>
      </w:r>
      <w:proofErr w:type="spellStart"/>
      <w:r w:rsidRPr="003515A2">
        <w:rPr>
          <w:rFonts w:ascii="Arial" w:eastAsia="Times New Roman" w:hAnsi="Arial" w:cs="Arial"/>
          <w:color w:val="000000"/>
          <w:kern w:val="0"/>
          <w:sz w:val="27"/>
          <w:szCs w:val="27"/>
          <w14:ligatures w14:val="none"/>
        </w:rPr>
        <w:t>Godong</w:t>
      </w:r>
      <w:proofErr w:type="spellEnd"/>
      <w:r w:rsidRPr="003515A2">
        <w:rPr>
          <w:rFonts w:ascii="Arial" w:eastAsia="Times New Roman" w:hAnsi="Arial" w:cs="Arial"/>
          <w:color w:val="000000"/>
          <w:kern w:val="0"/>
          <w:sz w:val="27"/>
          <w:szCs w:val="27"/>
          <w14:ligatures w14:val="none"/>
        </w:rPr>
        <w:t xml:space="preserve"> / Universal Images Group via Getty Images)</w:t>
      </w:r>
    </w:p>
    <w:p w14:paraId="36748F47" w14:textId="77777777" w:rsidR="003515A2" w:rsidRPr="003515A2" w:rsidRDefault="003515A2" w:rsidP="003515A2">
      <w:pPr>
        <w:spacing w:line="240" w:lineRule="auto"/>
        <w:rPr>
          <w:rFonts w:ascii="Arial" w:eastAsia="Times New Roman" w:hAnsi="Arial" w:cs="Arial"/>
          <w:b/>
          <w:bCs/>
          <w:color w:val="000000"/>
          <w:kern w:val="0"/>
          <w:sz w:val="27"/>
          <w:szCs w:val="27"/>
          <w14:ligatures w14:val="none"/>
        </w:rPr>
      </w:pPr>
      <w:r w:rsidRPr="003515A2">
        <w:rPr>
          <w:rFonts w:ascii="Arial" w:eastAsia="Times New Roman" w:hAnsi="Arial" w:cs="Arial"/>
          <w:b/>
          <w:bCs/>
          <w:color w:val="000000"/>
          <w:kern w:val="0"/>
          <w:sz w:val="27"/>
          <w:szCs w:val="27"/>
          <w14:ligatures w14:val="none"/>
        </w:rPr>
        <w:t>By </w:t>
      </w:r>
      <w:hyperlink r:id="rId6" w:history="1">
        <w:r w:rsidRPr="003515A2">
          <w:rPr>
            <w:rFonts w:ascii="Arial" w:eastAsia="Times New Roman" w:hAnsi="Arial" w:cs="Arial"/>
            <w:b/>
            <w:bCs/>
            <w:color w:val="0000FF"/>
            <w:kern w:val="0"/>
            <w:sz w:val="27"/>
            <w:szCs w:val="27"/>
            <w14:ligatures w14:val="none"/>
          </w:rPr>
          <w:t xml:space="preserve">Karen </w:t>
        </w:r>
        <w:proofErr w:type="spellStart"/>
        <w:r w:rsidRPr="003515A2">
          <w:rPr>
            <w:rFonts w:ascii="Arial" w:eastAsia="Times New Roman" w:hAnsi="Arial" w:cs="Arial"/>
            <w:b/>
            <w:bCs/>
            <w:color w:val="0000FF"/>
            <w:kern w:val="0"/>
            <w:sz w:val="27"/>
            <w:szCs w:val="27"/>
            <w14:ligatures w14:val="none"/>
          </w:rPr>
          <w:t>Kaplan</w:t>
        </w:r>
      </w:hyperlink>
      <w:r w:rsidRPr="003515A2">
        <w:rPr>
          <w:rFonts w:ascii="Arial" w:eastAsia="Times New Roman" w:hAnsi="Arial" w:cs="Arial"/>
          <w:color w:val="000000"/>
          <w:kern w:val="0"/>
          <w:sz w:val="27"/>
          <w:szCs w:val="27"/>
          <w14:ligatures w14:val="none"/>
        </w:rPr>
        <w:t>Staff</w:t>
      </w:r>
      <w:proofErr w:type="spellEnd"/>
      <w:r w:rsidRPr="003515A2">
        <w:rPr>
          <w:rFonts w:ascii="Arial" w:eastAsia="Times New Roman" w:hAnsi="Arial" w:cs="Arial"/>
          <w:color w:val="000000"/>
          <w:kern w:val="0"/>
          <w:sz w:val="27"/>
          <w:szCs w:val="27"/>
          <w14:ligatures w14:val="none"/>
        </w:rPr>
        <w:t xml:space="preserve"> Writer </w:t>
      </w:r>
    </w:p>
    <w:p w14:paraId="30A9549C" w14:textId="77777777" w:rsidR="003515A2" w:rsidRPr="003515A2" w:rsidRDefault="003515A2" w:rsidP="003515A2">
      <w:pPr>
        <w:spacing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Sept. 16, 2024 3 AM PT</w:t>
      </w:r>
    </w:p>
    <w:p w14:paraId="6B1FB8E4" w14:textId="77777777" w:rsidR="003515A2" w:rsidRPr="003515A2" w:rsidRDefault="003515A2" w:rsidP="003515A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14:ligatures w14:val="none"/>
        </w:rPr>
      </w:pPr>
      <w:hyperlink r:id="rId7" w:history="1">
        <w:r w:rsidRPr="003515A2">
          <w:rPr>
            <w:rFonts w:ascii="Arial" w:eastAsia="Times New Roman" w:hAnsi="Arial" w:cs="Arial"/>
            <w:color w:val="0000FF"/>
            <w:kern w:val="0"/>
            <w:sz w:val="27"/>
            <w:szCs w:val="27"/>
            <w14:ligatures w14:val="none"/>
          </w:rPr>
          <w:t>Share</w:t>
        </w:r>
      </w:hyperlink>
    </w:p>
    <w:p w14:paraId="3B04E2F6" w14:textId="77777777" w:rsidR="003515A2" w:rsidRPr="003515A2" w:rsidRDefault="003515A2" w:rsidP="003515A2">
      <w:pPr>
        <w:spacing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Approximately </w:t>
      </w:r>
      <w:hyperlink r:id="rId8" w:tgtFrame="_blank" w:history="1">
        <w:r w:rsidRPr="003515A2">
          <w:rPr>
            <w:rFonts w:ascii="Times New Roman" w:eastAsia="Times New Roman" w:hAnsi="Times New Roman" w:cs="Times New Roman"/>
            <w:color w:val="0000FF"/>
            <w:kern w:val="0"/>
            <w:sz w:val="27"/>
            <w:szCs w:val="27"/>
            <w:u w:val="single"/>
            <w14:ligatures w14:val="none"/>
          </w:rPr>
          <w:t>600 times a day</w:t>
        </w:r>
      </w:hyperlink>
      <w:r w:rsidRPr="003515A2">
        <w:rPr>
          <w:rFonts w:ascii="Times New Roman" w:eastAsia="Times New Roman" w:hAnsi="Times New Roman" w:cs="Times New Roman"/>
          <w:color w:val="000000"/>
          <w:kern w:val="0"/>
          <w:sz w:val="27"/>
          <w:szCs w:val="27"/>
          <w14:ligatures w14:val="none"/>
        </w:rPr>
        <w:t>, the esophagus ferries whatever is in your mouth down to your stomach. It’s usually a one-way route, but sometimes acid escapes the stomach and travels back up. That can damage the cells lining the esophagus, prompting them to grow back with genetic mistakes.</w:t>
      </w:r>
    </w:p>
    <w:p w14:paraId="4583D301"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lastRenderedPageBreak/>
        <w:t>About 22,370 times a year in the United States, those mistakes </w:t>
      </w:r>
      <w:hyperlink r:id="rId9" w:tgtFrame="_blank" w:history="1">
        <w:r w:rsidRPr="003515A2">
          <w:rPr>
            <w:rFonts w:ascii="Times New Roman" w:eastAsia="Times New Roman" w:hAnsi="Times New Roman" w:cs="Times New Roman"/>
            <w:color w:val="0000FF"/>
            <w:kern w:val="0"/>
            <w:sz w:val="27"/>
            <w:szCs w:val="27"/>
            <w:u w:val="single"/>
            <w14:ligatures w14:val="none"/>
          </w:rPr>
          <w:t>culminate in cancer</w:t>
        </w:r>
      </w:hyperlink>
      <w:r w:rsidRPr="003515A2">
        <w:rPr>
          <w:rFonts w:ascii="Times New Roman" w:eastAsia="Times New Roman" w:hAnsi="Times New Roman" w:cs="Times New Roman"/>
          <w:color w:val="000000"/>
          <w:kern w:val="0"/>
          <w:sz w:val="27"/>
          <w:szCs w:val="27"/>
          <w14:ligatures w14:val="none"/>
        </w:rPr>
        <w:t>.</w:t>
      </w:r>
    </w:p>
    <w:p w14:paraId="6D42ACD2"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hyperlink r:id="rId10" w:tgtFrame="_blank" w:history="1">
        <w:r w:rsidRPr="003515A2">
          <w:rPr>
            <w:rFonts w:ascii="Times New Roman" w:eastAsia="Times New Roman" w:hAnsi="Times New Roman" w:cs="Times New Roman"/>
            <w:color w:val="0000FF"/>
            <w:kern w:val="0"/>
            <w:sz w:val="27"/>
            <w:szCs w:val="27"/>
            <w:u w:val="single"/>
            <w14:ligatures w14:val="none"/>
          </w:rPr>
          <w:t>Esophageal cancer</w:t>
        </w:r>
      </w:hyperlink>
      <w:r w:rsidRPr="003515A2">
        <w:rPr>
          <w:rFonts w:ascii="Times New Roman" w:eastAsia="Times New Roman" w:hAnsi="Times New Roman" w:cs="Times New Roman"/>
          <w:color w:val="000000"/>
          <w:kern w:val="0"/>
          <w:sz w:val="27"/>
          <w:szCs w:val="27"/>
          <w14:ligatures w14:val="none"/>
        </w:rPr>
        <w:t> can be cured if it’s discovered and treated before it burrows in deep or spreads to other organs. But that’s rarely the case.</w:t>
      </w:r>
    </w:p>
    <w:p w14:paraId="31ECDDDD" w14:textId="77777777" w:rsidR="003515A2" w:rsidRPr="003515A2" w:rsidRDefault="003515A2" w:rsidP="003515A2">
      <w:pPr>
        <w:spacing w:line="240" w:lineRule="auto"/>
        <w:jc w:val="center"/>
        <w:rPr>
          <w:rFonts w:ascii="Arial" w:eastAsia="Times New Roman" w:hAnsi="Arial" w:cs="Arial"/>
          <w:caps/>
          <w:color w:val="000000"/>
          <w:kern w:val="0"/>
          <w:sz w:val="27"/>
          <w:szCs w:val="27"/>
          <w14:ligatures w14:val="none"/>
        </w:rPr>
      </w:pPr>
      <w:r w:rsidRPr="003515A2">
        <w:rPr>
          <w:rFonts w:ascii="Arial" w:eastAsia="Times New Roman" w:hAnsi="Arial" w:cs="Arial"/>
          <w:caps/>
          <w:color w:val="000000"/>
          <w:kern w:val="0"/>
          <w:sz w:val="27"/>
          <w:szCs w:val="27"/>
          <w14:ligatures w14:val="none"/>
        </w:rPr>
        <w:t>Advertisement</w:t>
      </w:r>
    </w:p>
    <w:p w14:paraId="67083E93"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“The way this usually goes is a patient has had reflux symptoms for many years, they’ve taken Tums or something, and then all of a sudden they have difficulty swallowing so they come to the ER,” said </w:t>
      </w:r>
      <w:hyperlink r:id="rId11" w:tgtFrame="_blank" w:history="1">
        <w:r w:rsidRPr="003515A2">
          <w:rPr>
            <w:rFonts w:ascii="Times New Roman" w:eastAsia="Times New Roman" w:hAnsi="Times New Roman" w:cs="Times New Roman"/>
            <w:color w:val="0000FF"/>
            <w:kern w:val="0"/>
            <w:sz w:val="27"/>
            <w:szCs w:val="27"/>
            <w:u w:val="single"/>
            <w14:ligatures w14:val="none"/>
          </w:rPr>
          <w:t xml:space="preserve">Dr. </w:t>
        </w:r>
        <w:proofErr w:type="spellStart"/>
        <w:r w:rsidRPr="003515A2">
          <w:rPr>
            <w:rFonts w:ascii="Times New Roman" w:eastAsia="Times New Roman" w:hAnsi="Times New Roman" w:cs="Times New Roman"/>
            <w:color w:val="0000FF"/>
            <w:kern w:val="0"/>
            <w:sz w:val="27"/>
            <w:szCs w:val="27"/>
            <w:u w:val="single"/>
            <w14:ligatures w14:val="none"/>
          </w:rPr>
          <w:t>Allon</w:t>
        </w:r>
        <w:proofErr w:type="spellEnd"/>
        <w:r w:rsidRPr="003515A2">
          <w:rPr>
            <w:rFonts w:ascii="Times New Roman" w:eastAsia="Times New Roman" w:hAnsi="Times New Roman" w:cs="Times New Roman"/>
            <w:color w:val="0000FF"/>
            <w:kern w:val="0"/>
            <w:sz w:val="27"/>
            <w:szCs w:val="27"/>
            <w:u w:val="single"/>
            <w14:ligatures w14:val="none"/>
          </w:rPr>
          <w:t xml:space="preserve"> Kahn</w:t>
        </w:r>
      </w:hyperlink>
      <w:r w:rsidRPr="003515A2">
        <w:rPr>
          <w:rFonts w:ascii="Times New Roman" w:eastAsia="Times New Roman" w:hAnsi="Times New Roman" w:cs="Times New Roman"/>
          <w:color w:val="000000"/>
          <w:kern w:val="0"/>
          <w:sz w:val="27"/>
          <w:szCs w:val="27"/>
          <w14:ligatures w14:val="none"/>
        </w:rPr>
        <w:t>, a gastroenterologist and associate professor of medicine at the Mayo Clinic in Arizona. That’s when doctors discover a tumor that has grown into the walls of the esophagus, and likely beyond.</w:t>
      </w:r>
    </w:p>
    <w:p w14:paraId="42557EB2"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“At that point,” Kahn said, “it’s incurable.”</w:t>
      </w:r>
    </w:p>
    <w:p w14:paraId="64EA3EB7"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This is why only about 20% of Americans with esophageal cancer are still alive five years after their diagnosis. To improve on that figure, doctors say they don’t necessarily need better medicines. What they need are better ways to find the cancer while it’s still in its earliest, highly treatable stages.</w:t>
      </w:r>
    </w:p>
    <w:p w14:paraId="0974DA56"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And to do that, they need a breakthrough in screening for the disease.</w:t>
      </w:r>
    </w:p>
    <w:p w14:paraId="62E8BF46"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“The concept of screening is to find dangerous things before they do dangerous things,” said </w:t>
      </w:r>
      <w:hyperlink r:id="rId12" w:tgtFrame="_blank" w:history="1">
        <w:r w:rsidRPr="003515A2">
          <w:rPr>
            <w:rFonts w:ascii="Times New Roman" w:eastAsia="Times New Roman" w:hAnsi="Times New Roman" w:cs="Times New Roman"/>
            <w:color w:val="0000FF"/>
            <w:kern w:val="0"/>
            <w:sz w:val="27"/>
            <w:szCs w:val="27"/>
            <w:u w:val="single"/>
            <w14:ligatures w14:val="none"/>
          </w:rPr>
          <w:t xml:space="preserve">Dr. Daniel </w:t>
        </w:r>
        <w:proofErr w:type="spellStart"/>
        <w:r w:rsidRPr="003515A2">
          <w:rPr>
            <w:rFonts w:ascii="Times New Roman" w:eastAsia="Times New Roman" w:hAnsi="Times New Roman" w:cs="Times New Roman"/>
            <w:color w:val="0000FF"/>
            <w:kern w:val="0"/>
            <w:sz w:val="27"/>
            <w:szCs w:val="27"/>
            <w:u w:val="single"/>
            <w14:ligatures w14:val="none"/>
          </w:rPr>
          <w:t>Boffa</w:t>
        </w:r>
        <w:proofErr w:type="spellEnd"/>
      </w:hyperlink>
      <w:r w:rsidRPr="003515A2">
        <w:rPr>
          <w:rFonts w:ascii="Times New Roman" w:eastAsia="Times New Roman" w:hAnsi="Times New Roman" w:cs="Times New Roman"/>
          <w:color w:val="000000"/>
          <w:kern w:val="0"/>
          <w:sz w:val="27"/>
          <w:szCs w:val="27"/>
          <w14:ligatures w14:val="none"/>
        </w:rPr>
        <w:t>, chief of thoracic surgery at Yale.</w:t>
      </w:r>
    </w:p>
    <w:p w14:paraId="15FEDCD0" w14:textId="77777777" w:rsidR="003515A2" w:rsidRPr="003515A2" w:rsidRDefault="003515A2" w:rsidP="003515A2">
      <w:pPr>
        <w:spacing w:line="240" w:lineRule="auto"/>
        <w:jc w:val="center"/>
        <w:rPr>
          <w:rFonts w:ascii="Arial" w:eastAsia="Times New Roman" w:hAnsi="Arial" w:cs="Arial"/>
          <w:caps/>
          <w:color w:val="000000"/>
          <w:kern w:val="0"/>
          <w:sz w:val="27"/>
          <w:szCs w:val="27"/>
          <w14:ligatures w14:val="none"/>
        </w:rPr>
      </w:pPr>
      <w:r w:rsidRPr="003515A2">
        <w:rPr>
          <w:rFonts w:ascii="Arial" w:eastAsia="Times New Roman" w:hAnsi="Arial" w:cs="Arial"/>
          <w:caps/>
          <w:color w:val="000000"/>
          <w:kern w:val="0"/>
          <w:sz w:val="27"/>
          <w:szCs w:val="27"/>
          <w14:ligatures w14:val="none"/>
        </w:rPr>
        <w:t>Advertisement</w:t>
      </w:r>
    </w:p>
    <w:p w14:paraId="6D69DF1E" w14:textId="74EDF682" w:rsidR="003515A2" w:rsidRPr="003515A2" w:rsidRDefault="003515A2" w:rsidP="003515A2">
      <w:pPr>
        <w:spacing w:after="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noProof/>
          <w:color w:val="0000FF"/>
          <w:kern w:val="0"/>
          <w:sz w:val="27"/>
          <w:szCs w:val="27"/>
          <w14:ligatures w14:val="none"/>
        </w:rPr>
        <w:lastRenderedPageBreak/>
        <w:drawing>
          <wp:inline distT="0" distB="0" distL="0" distR="0" wp14:anchorId="1BD5287C" wp14:editId="24874850">
            <wp:extent cx="5943600" cy="3961130"/>
            <wp:effectExtent l="0" t="0" r="0" b="1270"/>
            <wp:docPr id="415922581" name="Picture 4" descr="FILE - In this May 6, 2010 file photo, detection lead mammographer, Toborcia Bedgood, left, prepares a screen-film mammography test for patient Alicia Maldonado, at The Elizabeth Center for Cancer Detection in Los Angeles. A new, international panel of experts has studied the most recent evidence on mammograms to screen for breast cancer and says they do the most good for women in their 50s and 60s. Women 70 to 74 also benefit to a lesser extent. But evidence that screening helps women in their 40s is &quot;limited,&quot; the panel said, although some members disagreed this was true for women 45 to 49. (AP Photo/Damian Dovarganes, File)">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ILE - In this May 6, 2010 file photo, detection lead mammographer, Toborcia Bedgood, left, prepares a screen-film mammography test for patient Alicia Maldonado, at The Elizabeth Center for Cancer Detection in Los Angeles. A new, international panel of experts has studied the most recent evidence on mammograms to screen for breast cancer and says they do the most good for women in their 50s and 60s. Women 70 to 74 also benefit to a lesser extent. But evidence that screening helps women in their 40s is &quot;limited,&quot; the panel said, although some members disagreed this was true for women 45 to 49. (AP Photo/Damian Dovarganes, File)">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11A16DA6" w14:textId="77777777" w:rsidR="003515A2" w:rsidRPr="003515A2" w:rsidRDefault="003515A2" w:rsidP="003515A2">
      <w:pPr>
        <w:spacing w:after="150" w:line="240" w:lineRule="auto"/>
        <w:rPr>
          <w:rFonts w:ascii="Arial" w:eastAsia="Times New Roman" w:hAnsi="Arial" w:cs="Arial"/>
          <w:b/>
          <w:bCs/>
          <w:caps/>
          <w:color w:val="000000"/>
          <w:kern w:val="0"/>
          <w:sz w:val="27"/>
          <w:szCs w:val="27"/>
          <w14:ligatures w14:val="none"/>
        </w:rPr>
      </w:pPr>
      <w:hyperlink r:id="rId15" w:history="1">
        <w:r w:rsidRPr="003515A2">
          <w:rPr>
            <w:rFonts w:ascii="Arial" w:eastAsia="Times New Roman" w:hAnsi="Arial" w:cs="Arial"/>
            <w:b/>
            <w:bCs/>
            <w:caps/>
            <w:color w:val="0000FF"/>
            <w:kern w:val="0"/>
            <w:sz w:val="27"/>
            <w:szCs w:val="27"/>
            <w14:ligatures w14:val="none"/>
          </w:rPr>
          <w:t>Science &amp; Medicine</w:t>
        </w:r>
      </w:hyperlink>
    </w:p>
    <w:p w14:paraId="78F83492" w14:textId="77777777" w:rsidR="003515A2" w:rsidRPr="003515A2" w:rsidRDefault="003515A2" w:rsidP="003515A2">
      <w:pPr>
        <w:spacing w:after="150" w:line="240" w:lineRule="auto"/>
        <w:outlineLvl w:val="2"/>
        <w:rPr>
          <w:rFonts w:ascii="Times New Roman" w:eastAsia="Times New Roman" w:hAnsi="Times New Roman" w:cs="Times New Roman"/>
          <w:b/>
          <w:bCs/>
          <w:color w:val="000000"/>
          <w:spacing w:val="-3"/>
          <w:kern w:val="0"/>
          <w:sz w:val="27"/>
          <w:szCs w:val="27"/>
          <w14:ligatures w14:val="none"/>
        </w:rPr>
      </w:pPr>
      <w:hyperlink r:id="rId16" w:history="1">
        <w:r w:rsidRPr="003515A2">
          <w:rPr>
            <w:rFonts w:ascii="Times New Roman" w:eastAsia="Times New Roman" w:hAnsi="Times New Roman" w:cs="Times New Roman"/>
            <w:b/>
            <w:bCs/>
            <w:color w:val="0000FF"/>
            <w:spacing w:val="-3"/>
            <w:kern w:val="0"/>
            <w:sz w:val="27"/>
            <w:szCs w:val="27"/>
            <w14:ligatures w14:val="none"/>
          </w:rPr>
          <w:t>Regular mammograms should start at 40 as breast cancer rates rise for younger women, panel says</w:t>
        </w:r>
      </w:hyperlink>
    </w:p>
    <w:p w14:paraId="6505B8E0" w14:textId="77777777" w:rsidR="003515A2" w:rsidRPr="003515A2" w:rsidRDefault="003515A2" w:rsidP="003515A2">
      <w:pPr>
        <w:spacing w:line="240" w:lineRule="auto"/>
        <w:rPr>
          <w:rFonts w:ascii="Arial" w:eastAsia="Times New Roman" w:hAnsi="Arial" w:cs="Arial"/>
          <w:b/>
          <w:bCs/>
          <w:color w:val="000000"/>
          <w:kern w:val="0"/>
          <w:sz w:val="27"/>
          <w:szCs w:val="27"/>
          <w14:ligatures w14:val="none"/>
        </w:rPr>
      </w:pPr>
      <w:r w:rsidRPr="003515A2">
        <w:rPr>
          <w:rFonts w:ascii="Arial" w:eastAsia="Times New Roman" w:hAnsi="Arial" w:cs="Arial"/>
          <w:b/>
          <w:bCs/>
          <w:color w:val="000000"/>
          <w:kern w:val="0"/>
          <w:sz w:val="27"/>
          <w:szCs w:val="27"/>
          <w14:ligatures w14:val="none"/>
        </w:rPr>
        <w:t>April 30, 2024</w:t>
      </w:r>
    </w:p>
    <w:p w14:paraId="279262B0"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It works for diseases like </w:t>
      </w:r>
      <w:hyperlink r:id="rId17" w:history="1">
        <w:r w:rsidRPr="003515A2">
          <w:rPr>
            <w:rFonts w:ascii="Times New Roman" w:eastAsia="Times New Roman" w:hAnsi="Times New Roman" w:cs="Times New Roman"/>
            <w:color w:val="0000FF"/>
            <w:kern w:val="0"/>
            <w:sz w:val="27"/>
            <w:szCs w:val="27"/>
            <w:u w:val="single"/>
            <w14:ligatures w14:val="none"/>
          </w:rPr>
          <w:t>breast</w:t>
        </w:r>
      </w:hyperlink>
      <w:r w:rsidRPr="003515A2">
        <w:rPr>
          <w:rFonts w:ascii="Times New Roman" w:eastAsia="Times New Roman" w:hAnsi="Times New Roman" w:cs="Times New Roman"/>
          <w:color w:val="000000"/>
          <w:kern w:val="0"/>
          <w:sz w:val="27"/>
          <w:szCs w:val="27"/>
          <w14:ligatures w14:val="none"/>
        </w:rPr>
        <w:t>, </w:t>
      </w:r>
      <w:hyperlink r:id="rId18" w:history="1">
        <w:r w:rsidRPr="003515A2">
          <w:rPr>
            <w:rFonts w:ascii="Times New Roman" w:eastAsia="Times New Roman" w:hAnsi="Times New Roman" w:cs="Times New Roman"/>
            <w:color w:val="0000FF"/>
            <w:kern w:val="0"/>
            <w:sz w:val="27"/>
            <w:szCs w:val="27"/>
            <w:u w:val="single"/>
            <w14:ligatures w14:val="none"/>
          </w:rPr>
          <w:t>lung</w:t>
        </w:r>
      </w:hyperlink>
      <w:r w:rsidRPr="003515A2">
        <w:rPr>
          <w:rFonts w:ascii="Times New Roman" w:eastAsia="Times New Roman" w:hAnsi="Times New Roman" w:cs="Times New Roman"/>
          <w:color w:val="000000"/>
          <w:kern w:val="0"/>
          <w:sz w:val="27"/>
          <w:szCs w:val="27"/>
          <w14:ligatures w14:val="none"/>
        </w:rPr>
        <w:t> and </w:t>
      </w:r>
      <w:hyperlink r:id="rId19" w:history="1">
        <w:r w:rsidRPr="003515A2">
          <w:rPr>
            <w:rFonts w:ascii="Times New Roman" w:eastAsia="Times New Roman" w:hAnsi="Times New Roman" w:cs="Times New Roman"/>
            <w:color w:val="0000FF"/>
            <w:kern w:val="0"/>
            <w:sz w:val="27"/>
            <w:szCs w:val="27"/>
            <w:u w:val="single"/>
            <w14:ligatures w14:val="none"/>
          </w:rPr>
          <w:t>colon cancer</w:t>
        </w:r>
      </w:hyperlink>
      <w:r w:rsidRPr="003515A2">
        <w:rPr>
          <w:rFonts w:ascii="Times New Roman" w:eastAsia="Times New Roman" w:hAnsi="Times New Roman" w:cs="Times New Roman"/>
          <w:color w:val="000000"/>
          <w:kern w:val="0"/>
          <w:sz w:val="27"/>
          <w:szCs w:val="27"/>
          <w14:ligatures w14:val="none"/>
        </w:rPr>
        <w:t>. In those cases, there’s a clear progression of steps that leads to cancer — and only to cancer.</w:t>
      </w:r>
    </w:p>
    <w:p w14:paraId="35E0B056"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But that doesn’t seem to be the case with esophageal cancer.</w:t>
      </w:r>
    </w:p>
    <w:p w14:paraId="07D9A824"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 xml:space="preserve">“We don’t really know who to screen, how often to screen, and what is the thing that we can see that will tell us, ‘This person is going to develop a dangerous cancer,’” </w:t>
      </w:r>
      <w:proofErr w:type="spellStart"/>
      <w:r w:rsidRPr="003515A2">
        <w:rPr>
          <w:rFonts w:ascii="Times New Roman" w:eastAsia="Times New Roman" w:hAnsi="Times New Roman" w:cs="Times New Roman"/>
          <w:color w:val="000000"/>
          <w:kern w:val="0"/>
          <w:sz w:val="27"/>
          <w:szCs w:val="27"/>
          <w14:ligatures w14:val="none"/>
        </w:rPr>
        <w:t>Boffa</w:t>
      </w:r>
      <w:proofErr w:type="spellEnd"/>
      <w:r w:rsidRPr="003515A2">
        <w:rPr>
          <w:rFonts w:ascii="Times New Roman" w:eastAsia="Times New Roman" w:hAnsi="Times New Roman" w:cs="Times New Roman"/>
          <w:color w:val="000000"/>
          <w:kern w:val="0"/>
          <w:sz w:val="27"/>
          <w:szCs w:val="27"/>
          <w14:ligatures w14:val="none"/>
        </w:rPr>
        <w:t xml:space="preserve"> said.</w:t>
      </w:r>
    </w:p>
    <w:p w14:paraId="441418D6"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He likened the situation to the difficulty of forecasting a tornado.</w:t>
      </w:r>
    </w:p>
    <w:p w14:paraId="5209A694"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lastRenderedPageBreak/>
        <w:t>“Most tornadoes happen when conditions are favorable for a tornado,” he said. “But most of the time that conditions are favorable for a tornado, there’s not a tornado. And a lot of the time, tornadoes happen outside of those conditions.”</w:t>
      </w:r>
    </w:p>
    <w:p w14:paraId="574857A0" w14:textId="77777777" w:rsidR="003515A2" w:rsidRPr="003515A2" w:rsidRDefault="003515A2" w:rsidP="003515A2">
      <w:pPr>
        <w:spacing w:line="240" w:lineRule="auto"/>
        <w:jc w:val="center"/>
        <w:rPr>
          <w:rFonts w:ascii="Arial" w:eastAsia="Times New Roman" w:hAnsi="Arial" w:cs="Arial"/>
          <w:caps/>
          <w:color w:val="000000"/>
          <w:kern w:val="0"/>
          <w:sz w:val="27"/>
          <w:szCs w:val="27"/>
          <w14:ligatures w14:val="none"/>
        </w:rPr>
      </w:pPr>
      <w:r w:rsidRPr="003515A2">
        <w:rPr>
          <w:rFonts w:ascii="Arial" w:eastAsia="Times New Roman" w:hAnsi="Arial" w:cs="Arial"/>
          <w:caps/>
          <w:color w:val="000000"/>
          <w:kern w:val="0"/>
          <w:sz w:val="27"/>
          <w:szCs w:val="27"/>
          <w14:ligatures w14:val="none"/>
        </w:rPr>
        <w:t>Advertisement</w:t>
      </w:r>
    </w:p>
    <w:p w14:paraId="0D56897E"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Another complicating factor is that cases of esophageal cancer are rare, accounting for about 1% of all cancers diagnosed in the U.S.</w:t>
      </w:r>
    </w:p>
    <w:p w14:paraId="4BE55D9F"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Picture the 100,000 college football fans packed into </w:t>
      </w:r>
      <w:hyperlink r:id="rId20" w:tgtFrame="_blank" w:history="1">
        <w:r w:rsidRPr="003515A2">
          <w:rPr>
            <w:rFonts w:ascii="Times New Roman" w:eastAsia="Times New Roman" w:hAnsi="Times New Roman" w:cs="Times New Roman"/>
            <w:color w:val="0000FF"/>
            <w:kern w:val="0"/>
            <w:sz w:val="27"/>
            <w:szCs w:val="27"/>
            <w:u w:val="single"/>
            <w14:ligatures w14:val="none"/>
          </w:rPr>
          <w:t>Michigan Stadium</w:t>
        </w:r>
      </w:hyperlink>
      <w:r w:rsidRPr="003515A2">
        <w:rPr>
          <w:rFonts w:ascii="Times New Roman" w:eastAsia="Times New Roman" w:hAnsi="Times New Roman" w:cs="Times New Roman"/>
          <w:color w:val="000000"/>
          <w:kern w:val="0"/>
          <w:sz w:val="27"/>
          <w:szCs w:val="27"/>
          <w14:ligatures w14:val="none"/>
        </w:rPr>
        <w:t> in Ann Arbor on a game day, said </w:t>
      </w:r>
      <w:hyperlink r:id="rId21" w:tgtFrame="_blank" w:history="1">
        <w:r w:rsidRPr="003515A2">
          <w:rPr>
            <w:rFonts w:ascii="Times New Roman" w:eastAsia="Times New Roman" w:hAnsi="Times New Roman" w:cs="Times New Roman"/>
            <w:color w:val="0000FF"/>
            <w:kern w:val="0"/>
            <w:sz w:val="27"/>
            <w:szCs w:val="27"/>
            <w:u w:val="single"/>
            <w14:ligatures w14:val="none"/>
          </w:rPr>
          <w:t>Dr. Joel Rubenstein</w:t>
        </w:r>
      </w:hyperlink>
      <w:r w:rsidRPr="003515A2">
        <w:rPr>
          <w:rFonts w:ascii="Times New Roman" w:eastAsia="Times New Roman" w:hAnsi="Times New Roman" w:cs="Times New Roman"/>
          <w:color w:val="000000"/>
          <w:kern w:val="0"/>
          <w:sz w:val="27"/>
          <w:szCs w:val="27"/>
          <w14:ligatures w14:val="none"/>
        </w:rPr>
        <w:t>, a research scientist based 3 miles away at the Lt. Col. Charles S. Kettles VA Medical Center and a gastroenterologist at the University of Michigan. Then picture yourself having to figure out which </w:t>
      </w:r>
      <w:hyperlink r:id="rId22" w:anchor="comparison" w:tgtFrame="_blank" w:history="1">
        <w:r w:rsidRPr="003515A2">
          <w:rPr>
            <w:rFonts w:ascii="Times New Roman" w:eastAsia="Times New Roman" w:hAnsi="Times New Roman" w:cs="Times New Roman"/>
            <w:color w:val="0000FF"/>
            <w:kern w:val="0"/>
            <w:sz w:val="27"/>
            <w:szCs w:val="27"/>
            <w:u w:val="single"/>
            <w14:ligatures w14:val="none"/>
          </w:rPr>
          <w:t>four of those fans</w:t>
        </w:r>
      </w:hyperlink>
      <w:r w:rsidRPr="003515A2">
        <w:rPr>
          <w:rFonts w:ascii="Times New Roman" w:eastAsia="Times New Roman" w:hAnsi="Times New Roman" w:cs="Times New Roman"/>
          <w:color w:val="000000"/>
          <w:kern w:val="0"/>
          <w:sz w:val="27"/>
          <w:szCs w:val="27"/>
          <w14:ligatures w14:val="none"/>
        </w:rPr>
        <w:t> will develop esophageal cancer this year.</w:t>
      </w:r>
    </w:p>
    <w:p w14:paraId="3945751A" w14:textId="77777777" w:rsidR="003515A2" w:rsidRPr="003515A2" w:rsidRDefault="003515A2" w:rsidP="003515A2">
      <w:pPr>
        <w:spacing w:after="150" w:line="240" w:lineRule="auto"/>
        <w:rPr>
          <w:rFonts w:ascii="Arial" w:eastAsia="Times New Roman" w:hAnsi="Arial" w:cs="Arial"/>
          <w:b/>
          <w:bCs/>
          <w:caps/>
          <w:color w:val="000000"/>
          <w:kern w:val="0"/>
          <w:sz w:val="27"/>
          <w:szCs w:val="27"/>
          <w14:ligatures w14:val="none"/>
        </w:rPr>
      </w:pPr>
      <w:hyperlink r:id="rId23" w:history="1">
        <w:r w:rsidRPr="003515A2">
          <w:rPr>
            <w:rFonts w:ascii="Arial" w:eastAsia="Times New Roman" w:hAnsi="Arial" w:cs="Arial"/>
            <w:b/>
            <w:bCs/>
            <w:caps/>
            <w:color w:val="0000FF"/>
            <w:kern w:val="0"/>
            <w:sz w:val="27"/>
            <w:szCs w:val="27"/>
            <w14:ligatures w14:val="none"/>
          </w:rPr>
          <w:t>Business</w:t>
        </w:r>
      </w:hyperlink>
    </w:p>
    <w:p w14:paraId="38AA4634" w14:textId="77777777" w:rsidR="003515A2" w:rsidRPr="003515A2" w:rsidRDefault="003515A2" w:rsidP="003515A2">
      <w:pPr>
        <w:spacing w:after="150" w:line="240" w:lineRule="auto"/>
        <w:outlineLvl w:val="2"/>
        <w:rPr>
          <w:rFonts w:ascii="Times New Roman" w:eastAsia="Times New Roman" w:hAnsi="Times New Roman" w:cs="Times New Roman"/>
          <w:b/>
          <w:bCs/>
          <w:color w:val="000000"/>
          <w:spacing w:val="-3"/>
          <w:kern w:val="0"/>
          <w:sz w:val="27"/>
          <w:szCs w:val="27"/>
          <w14:ligatures w14:val="none"/>
        </w:rPr>
      </w:pPr>
      <w:hyperlink r:id="rId24" w:history="1">
        <w:r w:rsidRPr="003515A2">
          <w:rPr>
            <w:rFonts w:ascii="Times New Roman" w:eastAsia="Times New Roman" w:hAnsi="Times New Roman" w:cs="Times New Roman"/>
            <w:b/>
            <w:bCs/>
            <w:color w:val="0000FF"/>
            <w:spacing w:val="-3"/>
            <w:kern w:val="0"/>
            <w:sz w:val="27"/>
            <w:szCs w:val="27"/>
            <w14:ligatures w14:val="none"/>
          </w:rPr>
          <w:t>Artificial intelligence has come to medicine. Are patients being put at risk?</w:t>
        </w:r>
      </w:hyperlink>
    </w:p>
    <w:p w14:paraId="775417F9" w14:textId="77777777" w:rsidR="003515A2" w:rsidRPr="003515A2" w:rsidRDefault="003515A2" w:rsidP="003515A2">
      <w:pPr>
        <w:spacing w:line="240" w:lineRule="auto"/>
        <w:rPr>
          <w:rFonts w:ascii="Arial" w:eastAsia="Times New Roman" w:hAnsi="Arial" w:cs="Arial"/>
          <w:b/>
          <w:bCs/>
          <w:color w:val="000000"/>
          <w:kern w:val="0"/>
          <w:sz w:val="27"/>
          <w:szCs w:val="27"/>
          <w14:ligatures w14:val="none"/>
        </w:rPr>
      </w:pPr>
      <w:r w:rsidRPr="003515A2">
        <w:rPr>
          <w:rFonts w:ascii="Arial" w:eastAsia="Times New Roman" w:hAnsi="Arial" w:cs="Arial"/>
          <w:b/>
          <w:bCs/>
          <w:color w:val="000000"/>
          <w:kern w:val="0"/>
          <w:sz w:val="27"/>
          <w:szCs w:val="27"/>
          <w14:ligatures w14:val="none"/>
        </w:rPr>
        <w:t>Jan. 3, 2020</w:t>
      </w:r>
    </w:p>
    <w:p w14:paraId="7028988D"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Screening someone for esophageal cancer is not a trivial procedure.</w:t>
      </w:r>
    </w:p>
    <w:p w14:paraId="6071450B"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The </w:t>
      </w:r>
      <w:hyperlink r:id="rId25" w:tgtFrame="_blank" w:history="1">
        <w:r w:rsidRPr="003515A2">
          <w:rPr>
            <w:rFonts w:ascii="Times New Roman" w:eastAsia="Times New Roman" w:hAnsi="Times New Roman" w:cs="Times New Roman"/>
            <w:color w:val="0000FF"/>
            <w:kern w:val="0"/>
            <w:sz w:val="27"/>
            <w:szCs w:val="27"/>
            <w:u w:val="single"/>
            <w14:ligatures w14:val="none"/>
          </w:rPr>
          <w:t>standard method</w:t>
        </w:r>
      </w:hyperlink>
      <w:r w:rsidRPr="003515A2">
        <w:rPr>
          <w:rFonts w:ascii="Times New Roman" w:eastAsia="Times New Roman" w:hAnsi="Times New Roman" w:cs="Times New Roman"/>
          <w:color w:val="000000"/>
          <w:kern w:val="0"/>
          <w:sz w:val="27"/>
          <w:szCs w:val="27"/>
          <w14:ligatures w14:val="none"/>
        </w:rPr>
        <w:t> involves inserting an endoscope — a flexible tube with a camera on one end — into a patient’s throat and threading it down to the stomach. The camera allows doctors to inspect the esophagus up close and check for abnormal cells that could become cancerous.</w:t>
      </w:r>
    </w:p>
    <w:p w14:paraId="74729F85" w14:textId="69386D20" w:rsidR="003515A2" w:rsidRPr="003515A2" w:rsidRDefault="003515A2" w:rsidP="003515A2">
      <w:pPr>
        <w:spacing w:after="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noProof/>
          <w:color w:val="000000"/>
          <w:kern w:val="0"/>
          <w:sz w:val="27"/>
          <w:szCs w:val="27"/>
          <w14:ligatures w14:val="none"/>
        </w:rPr>
        <w:lastRenderedPageBreak/>
        <w:drawing>
          <wp:inline distT="0" distB="0" distL="0" distR="0" wp14:anchorId="5B7ED6E4" wp14:editId="797A7070">
            <wp:extent cx="5943600" cy="3962400"/>
            <wp:effectExtent l="0" t="0" r="0" b="0"/>
            <wp:docPr id="999576192" name="Picture 3" descr="A probe protrudes from the instrument channel of an endoscope used to diagnose esophageal can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robe protrudes from the instrument channel of an endoscope used to diagnose esophageal cance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6C5E9A10" w14:textId="77777777" w:rsidR="003515A2" w:rsidRPr="003515A2" w:rsidRDefault="003515A2" w:rsidP="003515A2">
      <w:pPr>
        <w:spacing w:after="0" w:line="240" w:lineRule="auto"/>
        <w:rPr>
          <w:rFonts w:ascii="Arial" w:eastAsia="Times New Roman" w:hAnsi="Arial" w:cs="Arial"/>
          <w:color w:val="000000"/>
          <w:kern w:val="0"/>
          <w:sz w:val="27"/>
          <w:szCs w:val="27"/>
          <w14:ligatures w14:val="none"/>
        </w:rPr>
      </w:pPr>
      <w:r w:rsidRPr="003515A2">
        <w:rPr>
          <w:rFonts w:ascii="Arial" w:eastAsia="Times New Roman" w:hAnsi="Arial" w:cs="Arial"/>
          <w:color w:val="000000"/>
          <w:kern w:val="0"/>
          <w:sz w:val="27"/>
          <w:szCs w:val="27"/>
          <w14:ligatures w14:val="none"/>
        </w:rPr>
        <w:t>A probe protrudes from the instrument channel of an endoscope used to diagnose esophageal cancer. </w:t>
      </w:r>
    </w:p>
    <w:p w14:paraId="0449559F" w14:textId="77777777" w:rsidR="003515A2" w:rsidRPr="003515A2" w:rsidRDefault="003515A2" w:rsidP="003515A2">
      <w:pPr>
        <w:spacing w:line="240" w:lineRule="auto"/>
        <w:rPr>
          <w:rFonts w:ascii="Arial" w:eastAsia="Times New Roman" w:hAnsi="Arial" w:cs="Arial"/>
          <w:color w:val="000000"/>
          <w:kern w:val="0"/>
          <w:sz w:val="27"/>
          <w:szCs w:val="27"/>
          <w14:ligatures w14:val="none"/>
        </w:rPr>
      </w:pPr>
      <w:r w:rsidRPr="003515A2">
        <w:rPr>
          <w:rFonts w:ascii="Arial" w:eastAsia="Times New Roman" w:hAnsi="Arial" w:cs="Arial"/>
          <w:color w:val="000000"/>
          <w:kern w:val="0"/>
          <w:sz w:val="27"/>
          <w:szCs w:val="27"/>
          <w14:ligatures w14:val="none"/>
        </w:rPr>
        <w:t>(Cover Images via AP Images)</w:t>
      </w:r>
    </w:p>
    <w:p w14:paraId="0C666757"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The tube also serves as a conduit for tools that can collect tissue samples, which can be sent to a pathology lab for diagnostic analysis. If a doctor sees a growth that looks like early-stage cancer, it can be removed on the spot.</w:t>
      </w:r>
    </w:p>
    <w:p w14:paraId="4F973F62"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It sounds straightforward, but patients must be sedated for the procedure, which means they lose a day of work. Endoscopy is also expensive, and there’s a </w:t>
      </w:r>
      <w:hyperlink r:id="rId27" w:tgtFrame="_blank" w:history="1">
        <w:r w:rsidRPr="003515A2">
          <w:rPr>
            <w:rFonts w:ascii="Times New Roman" w:eastAsia="Times New Roman" w:hAnsi="Times New Roman" w:cs="Times New Roman"/>
            <w:color w:val="0000FF"/>
            <w:kern w:val="0"/>
            <w:sz w:val="27"/>
            <w:szCs w:val="27"/>
            <w:u w:val="single"/>
            <w14:ligatures w14:val="none"/>
          </w:rPr>
          <w:t>shortage of doctors</w:t>
        </w:r>
      </w:hyperlink>
      <w:r w:rsidRPr="003515A2">
        <w:rPr>
          <w:rFonts w:ascii="Times New Roman" w:eastAsia="Times New Roman" w:hAnsi="Times New Roman" w:cs="Times New Roman"/>
          <w:color w:val="000000"/>
          <w:kern w:val="0"/>
          <w:sz w:val="27"/>
          <w:szCs w:val="27"/>
          <w14:ligatures w14:val="none"/>
        </w:rPr>
        <w:t> who can do it.</w:t>
      </w:r>
    </w:p>
    <w:p w14:paraId="78677714"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“We’re only catching 7% of cancers through endoscopy,” Kahn said. “We’ve got to find a way to increase that number.”</w:t>
      </w:r>
    </w:p>
    <w:p w14:paraId="34502A5C"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In the U.S., the </w:t>
      </w:r>
      <w:hyperlink r:id="rId28" w:tgtFrame="_blank" w:history="1">
        <w:r w:rsidRPr="003515A2">
          <w:rPr>
            <w:rFonts w:ascii="Times New Roman" w:eastAsia="Times New Roman" w:hAnsi="Times New Roman" w:cs="Times New Roman"/>
            <w:color w:val="0000FF"/>
            <w:kern w:val="0"/>
            <w:sz w:val="27"/>
            <w:szCs w:val="27"/>
            <w:u w:val="single"/>
            <w14:ligatures w14:val="none"/>
          </w:rPr>
          <w:t>most common form</w:t>
        </w:r>
      </w:hyperlink>
      <w:r w:rsidRPr="003515A2">
        <w:rPr>
          <w:rFonts w:ascii="Times New Roman" w:eastAsia="Times New Roman" w:hAnsi="Times New Roman" w:cs="Times New Roman"/>
          <w:color w:val="000000"/>
          <w:kern w:val="0"/>
          <w:sz w:val="27"/>
          <w:szCs w:val="27"/>
          <w14:ligatures w14:val="none"/>
        </w:rPr>
        <w:t> of the cancer begins at the base of the esophagus. The cells there aren’t built to withstand exposure to stomach acid, so in people with chronic acid reflux, they sometimes adapt by becoming more like intestinal tissue. That condition is called </w:t>
      </w:r>
      <w:hyperlink r:id="rId29" w:tgtFrame="_blank" w:history="1">
        <w:r w:rsidRPr="003515A2">
          <w:rPr>
            <w:rFonts w:ascii="Times New Roman" w:eastAsia="Times New Roman" w:hAnsi="Times New Roman" w:cs="Times New Roman"/>
            <w:color w:val="0000FF"/>
            <w:kern w:val="0"/>
            <w:sz w:val="27"/>
            <w:szCs w:val="27"/>
            <w:u w:val="single"/>
            <w14:ligatures w14:val="none"/>
          </w:rPr>
          <w:t>Barrett’s esophagus</w:t>
        </w:r>
      </w:hyperlink>
      <w:r w:rsidRPr="003515A2">
        <w:rPr>
          <w:rFonts w:ascii="Times New Roman" w:eastAsia="Times New Roman" w:hAnsi="Times New Roman" w:cs="Times New Roman"/>
          <w:color w:val="000000"/>
          <w:kern w:val="0"/>
          <w:sz w:val="27"/>
          <w:szCs w:val="27"/>
          <w14:ligatures w14:val="none"/>
        </w:rPr>
        <w:t>, and </w:t>
      </w:r>
      <w:hyperlink r:id="rId30" w:tgtFrame="_blank" w:history="1">
        <w:r w:rsidRPr="003515A2">
          <w:rPr>
            <w:rFonts w:ascii="Times New Roman" w:eastAsia="Times New Roman" w:hAnsi="Times New Roman" w:cs="Times New Roman"/>
            <w:color w:val="0000FF"/>
            <w:kern w:val="0"/>
            <w:sz w:val="27"/>
            <w:szCs w:val="27"/>
            <w:u w:val="single"/>
            <w14:ligatures w14:val="none"/>
          </w:rPr>
          <w:t>about 5% of U.S. adults</w:t>
        </w:r>
      </w:hyperlink>
      <w:r w:rsidRPr="003515A2">
        <w:rPr>
          <w:rFonts w:ascii="Times New Roman" w:eastAsia="Times New Roman" w:hAnsi="Times New Roman" w:cs="Times New Roman"/>
          <w:color w:val="000000"/>
          <w:kern w:val="0"/>
          <w:sz w:val="27"/>
          <w:szCs w:val="27"/>
          <w14:ligatures w14:val="none"/>
        </w:rPr>
        <w:t> have it.</w:t>
      </w:r>
    </w:p>
    <w:p w14:paraId="0275DB13"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lastRenderedPageBreak/>
        <w:t>“If that’s all that was, we’d say, ‘That’s great,’” Kahn said. “But unfortunately, when it makes that change in cell type, there are genetic changes that predispose a patient to cancer.”</w:t>
      </w:r>
    </w:p>
    <w:p w14:paraId="7E621E99" w14:textId="2241C1CF" w:rsidR="003515A2" w:rsidRPr="003515A2" w:rsidRDefault="003515A2" w:rsidP="003515A2">
      <w:pPr>
        <w:spacing w:after="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noProof/>
          <w:color w:val="0000FF"/>
          <w:kern w:val="0"/>
          <w:sz w:val="27"/>
          <w:szCs w:val="27"/>
          <w14:ligatures w14:val="none"/>
        </w:rPr>
        <w:drawing>
          <wp:inline distT="0" distB="0" distL="0" distR="0" wp14:anchorId="2C06CB5C" wp14:editId="53FCBF3F">
            <wp:extent cx="5943600" cy="3961130"/>
            <wp:effectExtent l="0" t="0" r="0" b="1270"/>
            <wp:docPr id="1238191066" name="Picture 2" descr="Sen. Ron Wyden, D-Ore., asks a question during the Senate Finance Committee heari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en. Ron Wyden, D-Ore., asks a question during the Senate Finance Committee heari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153CC45B" w14:textId="77777777" w:rsidR="003515A2" w:rsidRPr="003515A2" w:rsidRDefault="003515A2" w:rsidP="003515A2">
      <w:pPr>
        <w:spacing w:after="150" w:line="240" w:lineRule="auto"/>
        <w:rPr>
          <w:rFonts w:ascii="Arial" w:eastAsia="Times New Roman" w:hAnsi="Arial" w:cs="Arial"/>
          <w:b/>
          <w:bCs/>
          <w:caps/>
          <w:color w:val="000000"/>
          <w:kern w:val="0"/>
          <w:sz w:val="27"/>
          <w:szCs w:val="27"/>
          <w14:ligatures w14:val="none"/>
        </w:rPr>
      </w:pPr>
      <w:hyperlink r:id="rId33" w:history="1">
        <w:r w:rsidRPr="003515A2">
          <w:rPr>
            <w:rFonts w:ascii="Arial" w:eastAsia="Times New Roman" w:hAnsi="Arial" w:cs="Arial"/>
            <w:b/>
            <w:bCs/>
            <w:caps/>
            <w:color w:val="0000FF"/>
            <w:kern w:val="0"/>
            <w:sz w:val="27"/>
            <w:szCs w:val="27"/>
            <w14:ligatures w14:val="none"/>
          </w:rPr>
          <w:t>Science &amp; Medicine</w:t>
        </w:r>
      </w:hyperlink>
    </w:p>
    <w:p w14:paraId="57458956" w14:textId="77777777" w:rsidR="003515A2" w:rsidRPr="003515A2" w:rsidRDefault="003515A2" w:rsidP="003515A2">
      <w:pPr>
        <w:spacing w:after="150" w:line="240" w:lineRule="auto"/>
        <w:outlineLvl w:val="2"/>
        <w:rPr>
          <w:rFonts w:ascii="Times New Roman" w:eastAsia="Times New Roman" w:hAnsi="Times New Roman" w:cs="Times New Roman"/>
          <w:b/>
          <w:bCs/>
          <w:color w:val="000000"/>
          <w:spacing w:val="-3"/>
          <w:kern w:val="0"/>
          <w:sz w:val="27"/>
          <w:szCs w:val="27"/>
          <w14:ligatures w14:val="none"/>
        </w:rPr>
      </w:pPr>
      <w:hyperlink r:id="rId34" w:history="1">
        <w:r w:rsidRPr="003515A2">
          <w:rPr>
            <w:rFonts w:ascii="Times New Roman" w:eastAsia="Times New Roman" w:hAnsi="Times New Roman" w:cs="Times New Roman"/>
            <w:b/>
            <w:bCs/>
            <w:color w:val="0000FF"/>
            <w:spacing w:val="-3"/>
            <w:kern w:val="0"/>
            <w:sz w:val="27"/>
            <w:szCs w:val="27"/>
            <w14:ligatures w14:val="none"/>
          </w:rPr>
          <w:t>‘Behind the times’: Washington tries to catch up with AI’s use in healthcare</w:t>
        </w:r>
      </w:hyperlink>
    </w:p>
    <w:p w14:paraId="21B27D83" w14:textId="77777777" w:rsidR="003515A2" w:rsidRPr="003515A2" w:rsidRDefault="003515A2" w:rsidP="003515A2">
      <w:pPr>
        <w:spacing w:line="240" w:lineRule="auto"/>
        <w:rPr>
          <w:rFonts w:ascii="Arial" w:eastAsia="Times New Roman" w:hAnsi="Arial" w:cs="Arial"/>
          <w:b/>
          <w:bCs/>
          <w:color w:val="000000"/>
          <w:kern w:val="0"/>
          <w:sz w:val="27"/>
          <w:szCs w:val="27"/>
          <w14:ligatures w14:val="none"/>
        </w:rPr>
      </w:pPr>
      <w:r w:rsidRPr="003515A2">
        <w:rPr>
          <w:rFonts w:ascii="Arial" w:eastAsia="Times New Roman" w:hAnsi="Arial" w:cs="Arial"/>
          <w:b/>
          <w:bCs/>
          <w:color w:val="000000"/>
          <w:kern w:val="0"/>
          <w:sz w:val="27"/>
          <w:szCs w:val="27"/>
          <w14:ligatures w14:val="none"/>
        </w:rPr>
        <w:t>Feb. 13, 2024</w:t>
      </w:r>
    </w:p>
    <w:p w14:paraId="5785D930"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About 0.3% of people with Barrett’s esophagus develop esophageal cancer each year, said </w:t>
      </w:r>
      <w:hyperlink r:id="rId35" w:tgtFrame="_blank" w:history="1">
        <w:r w:rsidRPr="003515A2">
          <w:rPr>
            <w:rFonts w:ascii="Times New Roman" w:eastAsia="Times New Roman" w:hAnsi="Times New Roman" w:cs="Times New Roman"/>
            <w:color w:val="0000FF"/>
            <w:kern w:val="0"/>
            <w:sz w:val="27"/>
            <w:szCs w:val="27"/>
            <w:u w:val="single"/>
            <w14:ligatures w14:val="none"/>
          </w:rPr>
          <w:t>Dr. Sachin Wani</w:t>
        </w:r>
      </w:hyperlink>
      <w:r w:rsidRPr="003515A2">
        <w:rPr>
          <w:rFonts w:ascii="Times New Roman" w:eastAsia="Times New Roman" w:hAnsi="Times New Roman" w:cs="Times New Roman"/>
          <w:color w:val="000000"/>
          <w:kern w:val="0"/>
          <w:sz w:val="27"/>
          <w:szCs w:val="27"/>
          <w14:ligatures w14:val="none"/>
        </w:rPr>
        <w:t>, a gastroenterologist and professor at the University of Colorado School of Medicine. And compared to people without Barrett’s, they are roughly nine times more likely to die of esophageal cancer.</w:t>
      </w:r>
    </w:p>
    <w:p w14:paraId="44E9F508"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That means screening for Barrett’s is tantamount to screening for esophageal cancer.</w:t>
      </w:r>
    </w:p>
    <w:p w14:paraId="5E6A11A4"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Doctors largely agree on a core group of </w:t>
      </w:r>
      <w:hyperlink r:id="rId36" w:tgtFrame="_blank" w:history="1">
        <w:r w:rsidRPr="003515A2">
          <w:rPr>
            <w:rFonts w:ascii="Times New Roman" w:eastAsia="Times New Roman" w:hAnsi="Times New Roman" w:cs="Times New Roman"/>
            <w:color w:val="0000FF"/>
            <w:kern w:val="0"/>
            <w:sz w:val="27"/>
            <w:szCs w:val="27"/>
            <w:u w:val="single"/>
            <w14:ligatures w14:val="none"/>
          </w:rPr>
          <w:t>risk factors</w:t>
        </w:r>
      </w:hyperlink>
      <w:r w:rsidRPr="003515A2">
        <w:rPr>
          <w:rFonts w:ascii="Times New Roman" w:eastAsia="Times New Roman" w:hAnsi="Times New Roman" w:cs="Times New Roman"/>
          <w:color w:val="000000"/>
          <w:kern w:val="0"/>
          <w:sz w:val="27"/>
          <w:szCs w:val="27"/>
          <w14:ligatures w14:val="none"/>
        </w:rPr>
        <w:t>, including chronic </w:t>
      </w:r>
      <w:hyperlink r:id="rId37" w:tgtFrame="_blank" w:history="1">
        <w:r w:rsidRPr="003515A2">
          <w:rPr>
            <w:rFonts w:ascii="Times New Roman" w:eastAsia="Times New Roman" w:hAnsi="Times New Roman" w:cs="Times New Roman"/>
            <w:color w:val="0000FF"/>
            <w:kern w:val="0"/>
            <w:sz w:val="27"/>
            <w:szCs w:val="27"/>
            <w:u w:val="single"/>
            <w14:ligatures w14:val="none"/>
          </w:rPr>
          <w:t>gastroesophageal reflux disease</w:t>
        </w:r>
      </w:hyperlink>
      <w:r w:rsidRPr="003515A2">
        <w:rPr>
          <w:rFonts w:ascii="Times New Roman" w:eastAsia="Times New Roman" w:hAnsi="Times New Roman" w:cs="Times New Roman"/>
          <w:color w:val="000000"/>
          <w:kern w:val="0"/>
          <w:sz w:val="27"/>
          <w:szCs w:val="27"/>
          <w14:ligatures w14:val="none"/>
        </w:rPr>
        <w:t xml:space="preserve">, smoking and carrying extra pounds in the </w:t>
      </w:r>
      <w:r w:rsidRPr="003515A2">
        <w:rPr>
          <w:rFonts w:ascii="Times New Roman" w:eastAsia="Times New Roman" w:hAnsi="Times New Roman" w:cs="Times New Roman"/>
          <w:color w:val="000000"/>
          <w:kern w:val="0"/>
          <w:sz w:val="27"/>
          <w:szCs w:val="27"/>
          <w14:ligatures w14:val="none"/>
        </w:rPr>
        <w:lastRenderedPageBreak/>
        <w:t>abdomen. Other risk factors include being at least 50 years old, male, white and having a family history of either Barrett’s or esophageal cancer.</w:t>
      </w:r>
    </w:p>
    <w:p w14:paraId="2633A356"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 xml:space="preserve">There is less agreement about how many </w:t>
      </w:r>
      <w:proofErr w:type="gramStart"/>
      <w:r w:rsidRPr="003515A2">
        <w:rPr>
          <w:rFonts w:ascii="Times New Roman" w:eastAsia="Times New Roman" w:hAnsi="Times New Roman" w:cs="Times New Roman"/>
          <w:color w:val="000000"/>
          <w:kern w:val="0"/>
          <w:sz w:val="27"/>
          <w:szCs w:val="27"/>
          <w14:ligatures w14:val="none"/>
        </w:rPr>
        <w:t>risk</w:t>
      </w:r>
      <w:proofErr w:type="gramEnd"/>
      <w:r w:rsidRPr="003515A2">
        <w:rPr>
          <w:rFonts w:ascii="Times New Roman" w:eastAsia="Times New Roman" w:hAnsi="Times New Roman" w:cs="Times New Roman"/>
          <w:color w:val="000000"/>
          <w:kern w:val="0"/>
          <w:sz w:val="27"/>
          <w:szCs w:val="27"/>
          <w14:ligatures w14:val="none"/>
        </w:rPr>
        <w:t xml:space="preserve"> factors a person must have to justify screening.</w:t>
      </w:r>
    </w:p>
    <w:p w14:paraId="260DDD28"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Based on recommendations from the American College of Gastroenterology, more than 31 million people are eligible for screening. Guidelines from the American Society for Gastrointestinal Endoscopy raise that figure to 52 million, and the American Gastroenterological Assn.’s advice expands it to 120 million, said </w:t>
      </w:r>
      <w:hyperlink r:id="rId38" w:tgtFrame="_blank" w:history="1">
        <w:r w:rsidRPr="003515A2">
          <w:rPr>
            <w:rFonts w:ascii="Times New Roman" w:eastAsia="Times New Roman" w:hAnsi="Times New Roman" w:cs="Times New Roman"/>
            <w:color w:val="0000FF"/>
            <w:kern w:val="0"/>
            <w:sz w:val="27"/>
            <w:szCs w:val="27"/>
            <w:u w:val="single"/>
            <w14:ligatures w14:val="none"/>
          </w:rPr>
          <w:t>Dr. Gary Falk</w:t>
        </w:r>
      </w:hyperlink>
      <w:r w:rsidRPr="003515A2">
        <w:rPr>
          <w:rFonts w:ascii="Times New Roman" w:eastAsia="Times New Roman" w:hAnsi="Times New Roman" w:cs="Times New Roman"/>
          <w:color w:val="000000"/>
          <w:kern w:val="0"/>
          <w:sz w:val="27"/>
          <w:szCs w:val="27"/>
          <w14:ligatures w14:val="none"/>
        </w:rPr>
        <w:t>, a gastroenterologist and professor of medicine emeritus at the University of Pennsylvania’s Perelman School of Medicine.</w:t>
      </w:r>
    </w:p>
    <w:p w14:paraId="7CEA02DF"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proofErr w:type="gramStart"/>
      <w:r w:rsidRPr="003515A2">
        <w:rPr>
          <w:rFonts w:ascii="Times New Roman" w:eastAsia="Times New Roman" w:hAnsi="Times New Roman" w:cs="Times New Roman"/>
          <w:color w:val="000000"/>
          <w:kern w:val="0"/>
          <w:sz w:val="27"/>
          <w:szCs w:val="27"/>
          <w14:ligatures w14:val="none"/>
        </w:rPr>
        <w:t>All of</w:t>
      </w:r>
      <w:proofErr w:type="gramEnd"/>
      <w:r w:rsidRPr="003515A2">
        <w:rPr>
          <w:rFonts w:ascii="Times New Roman" w:eastAsia="Times New Roman" w:hAnsi="Times New Roman" w:cs="Times New Roman"/>
          <w:color w:val="000000"/>
          <w:kern w:val="0"/>
          <w:sz w:val="27"/>
          <w:szCs w:val="27"/>
          <w14:ligatures w14:val="none"/>
        </w:rPr>
        <w:t xml:space="preserve"> these recommendations leave room for improvement. Only 50% to 60% of people who meet screening requirements actually have Barrett’s, said </w:t>
      </w:r>
      <w:hyperlink r:id="rId39" w:tgtFrame="_blank" w:history="1">
        <w:r w:rsidRPr="003515A2">
          <w:rPr>
            <w:rFonts w:ascii="Times New Roman" w:eastAsia="Times New Roman" w:hAnsi="Times New Roman" w:cs="Times New Roman"/>
            <w:color w:val="0000FF"/>
            <w:kern w:val="0"/>
            <w:sz w:val="27"/>
            <w:szCs w:val="27"/>
            <w:u w:val="single"/>
            <w14:ligatures w14:val="none"/>
          </w:rPr>
          <w:t>Dr. Prasad Iyer</w:t>
        </w:r>
      </w:hyperlink>
      <w:r w:rsidRPr="003515A2">
        <w:rPr>
          <w:rFonts w:ascii="Times New Roman" w:eastAsia="Times New Roman" w:hAnsi="Times New Roman" w:cs="Times New Roman"/>
          <w:color w:val="000000"/>
          <w:kern w:val="0"/>
          <w:sz w:val="27"/>
          <w:szCs w:val="27"/>
          <w14:ligatures w14:val="none"/>
        </w:rPr>
        <w:t>, the chair of gastroenterology at the Mayo Clinic in Arizona.</w:t>
      </w:r>
    </w:p>
    <w:p w14:paraId="387D1FD2"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“The screening criteria are not accurate enough,” he said.</w:t>
      </w:r>
    </w:p>
    <w:p w14:paraId="333A8A0A"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 xml:space="preserve">Indeed, at least 90% of people who have risk factors for Barrett’s don’t </w:t>
      </w:r>
      <w:proofErr w:type="gramStart"/>
      <w:r w:rsidRPr="003515A2">
        <w:rPr>
          <w:rFonts w:ascii="Times New Roman" w:eastAsia="Times New Roman" w:hAnsi="Times New Roman" w:cs="Times New Roman"/>
          <w:color w:val="000000"/>
          <w:kern w:val="0"/>
          <w:sz w:val="27"/>
          <w:szCs w:val="27"/>
          <w14:ligatures w14:val="none"/>
        </w:rPr>
        <w:t>actually have</w:t>
      </w:r>
      <w:proofErr w:type="gramEnd"/>
      <w:r w:rsidRPr="003515A2">
        <w:rPr>
          <w:rFonts w:ascii="Times New Roman" w:eastAsia="Times New Roman" w:hAnsi="Times New Roman" w:cs="Times New Roman"/>
          <w:color w:val="000000"/>
          <w:kern w:val="0"/>
          <w:sz w:val="27"/>
          <w:szCs w:val="27"/>
          <w14:ligatures w14:val="none"/>
        </w:rPr>
        <w:t xml:space="preserve"> the condition, Iyer said. That includes </w:t>
      </w:r>
      <w:hyperlink r:id="rId40" w:tgtFrame="_blank" w:history="1">
        <w:r w:rsidRPr="003515A2">
          <w:rPr>
            <w:rFonts w:ascii="Times New Roman" w:eastAsia="Times New Roman" w:hAnsi="Times New Roman" w:cs="Times New Roman"/>
            <w:color w:val="0000FF"/>
            <w:kern w:val="0"/>
            <w:sz w:val="27"/>
            <w:szCs w:val="27"/>
            <w:u w:val="single"/>
            <w14:ligatures w14:val="none"/>
          </w:rPr>
          <w:t>the vast majority</w:t>
        </w:r>
      </w:hyperlink>
      <w:r w:rsidRPr="003515A2">
        <w:rPr>
          <w:rFonts w:ascii="Times New Roman" w:eastAsia="Times New Roman" w:hAnsi="Times New Roman" w:cs="Times New Roman"/>
          <w:color w:val="000000"/>
          <w:kern w:val="0"/>
          <w:sz w:val="27"/>
          <w:szCs w:val="27"/>
          <w14:ligatures w14:val="none"/>
        </w:rPr>
        <w:t> of people with acid reflux.</w:t>
      </w:r>
    </w:p>
    <w:p w14:paraId="67CE77CC"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So doctors are turning to artificial intelligence to identify additional characteristics that can improve their ability to identify those most likely to have Barrett’s and esophageal cancer.</w:t>
      </w:r>
    </w:p>
    <w:p w14:paraId="76D6C8F6"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“Everyone in medicine is looking at AI,” Falk said. “We think it’s going to </w:t>
      </w:r>
      <w:hyperlink r:id="rId41" w:history="1">
        <w:r w:rsidRPr="003515A2">
          <w:rPr>
            <w:rFonts w:ascii="Times New Roman" w:eastAsia="Times New Roman" w:hAnsi="Times New Roman" w:cs="Times New Roman"/>
            <w:color w:val="0000FF"/>
            <w:kern w:val="0"/>
            <w:sz w:val="27"/>
            <w:szCs w:val="27"/>
            <w:u w:val="single"/>
            <w14:ligatures w14:val="none"/>
          </w:rPr>
          <w:t>revolutionize things</w:t>
        </w:r>
      </w:hyperlink>
      <w:r w:rsidRPr="003515A2">
        <w:rPr>
          <w:rFonts w:ascii="Times New Roman" w:eastAsia="Times New Roman" w:hAnsi="Times New Roman" w:cs="Times New Roman"/>
          <w:color w:val="000000"/>
          <w:kern w:val="0"/>
          <w:sz w:val="27"/>
          <w:szCs w:val="27"/>
          <w14:ligatures w14:val="none"/>
        </w:rPr>
        <w:t>.”</w:t>
      </w:r>
    </w:p>
    <w:p w14:paraId="28E88F3D" w14:textId="32E242D1" w:rsidR="003515A2" w:rsidRPr="003515A2" w:rsidRDefault="003515A2" w:rsidP="003515A2">
      <w:pPr>
        <w:spacing w:after="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noProof/>
          <w:color w:val="0000FF"/>
          <w:kern w:val="0"/>
          <w:sz w:val="27"/>
          <w:szCs w:val="27"/>
          <w14:ligatures w14:val="none"/>
        </w:rPr>
        <w:lastRenderedPageBreak/>
        <w:drawing>
          <wp:inline distT="0" distB="0" distL="0" distR="0" wp14:anchorId="1BB45CCB" wp14:editId="193F77C3">
            <wp:extent cx="5943600" cy="3961130"/>
            <wp:effectExtent l="0" t="0" r="0" b="1270"/>
            <wp:docPr id="1026378499" name="Picture 1" descr="FILE - This May 26, 2009 file photo shows a printout from an electrocardiogram machine in Missouri. Doctors are reporting that novel drugs may offer fresh ways to reduce heart risks beyond the usual medicines to lower cholesterol and blood pressure. One new study found that heart attack survivors benefited from a medicine long used to treat gout. Gene-targeting medicines also showed promise in studies discussed Monday, Nov. 18, 2019, at an American Heart Association conference in Philadelphia. (AP Photo/Jeff Roberson)">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ILE - This May 26, 2009 file photo shows a printout from an electrocardiogram machine in Missouri. Doctors are reporting that novel drugs may offer fresh ways to reduce heart risks beyond the usual medicines to lower cholesterol and blood pressure. One new study found that heart attack survivors benefited from a medicine long used to treat gout. Gene-targeting medicines also showed promise in studies discussed Monday, Nov. 18, 2019, at an American Heart Association conference in Philadelphia. (AP Photo/Jeff Roberson)">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7CCBD306" w14:textId="77777777" w:rsidR="003515A2" w:rsidRPr="003515A2" w:rsidRDefault="003515A2" w:rsidP="003515A2">
      <w:pPr>
        <w:spacing w:after="150" w:line="240" w:lineRule="auto"/>
        <w:rPr>
          <w:rFonts w:ascii="Arial" w:eastAsia="Times New Roman" w:hAnsi="Arial" w:cs="Arial"/>
          <w:b/>
          <w:bCs/>
          <w:caps/>
          <w:color w:val="000000"/>
          <w:kern w:val="0"/>
          <w:sz w:val="27"/>
          <w:szCs w:val="27"/>
          <w14:ligatures w14:val="none"/>
        </w:rPr>
      </w:pPr>
      <w:hyperlink r:id="rId43" w:history="1">
        <w:r w:rsidRPr="003515A2">
          <w:rPr>
            <w:rFonts w:ascii="Arial" w:eastAsia="Times New Roman" w:hAnsi="Arial" w:cs="Arial"/>
            <w:b/>
            <w:bCs/>
            <w:caps/>
            <w:color w:val="0000FF"/>
            <w:kern w:val="0"/>
            <w:sz w:val="27"/>
            <w:szCs w:val="27"/>
            <w14:ligatures w14:val="none"/>
          </w:rPr>
          <w:t>Opinion</w:t>
        </w:r>
      </w:hyperlink>
    </w:p>
    <w:p w14:paraId="326B9267" w14:textId="77777777" w:rsidR="003515A2" w:rsidRPr="003515A2" w:rsidRDefault="003515A2" w:rsidP="003515A2">
      <w:pPr>
        <w:spacing w:after="150" w:line="240" w:lineRule="auto"/>
        <w:outlineLvl w:val="2"/>
        <w:rPr>
          <w:rFonts w:ascii="Times New Roman" w:eastAsia="Times New Roman" w:hAnsi="Times New Roman" w:cs="Times New Roman"/>
          <w:b/>
          <w:bCs/>
          <w:color w:val="000000"/>
          <w:spacing w:val="-3"/>
          <w:kern w:val="0"/>
          <w:sz w:val="27"/>
          <w:szCs w:val="27"/>
          <w14:ligatures w14:val="none"/>
        </w:rPr>
      </w:pPr>
      <w:hyperlink r:id="rId44" w:history="1">
        <w:r w:rsidRPr="003515A2">
          <w:rPr>
            <w:rFonts w:ascii="Times New Roman" w:eastAsia="Times New Roman" w:hAnsi="Times New Roman" w:cs="Times New Roman"/>
            <w:b/>
            <w:bCs/>
            <w:color w:val="0000FF"/>
            <w:spacing w:val="-3"/>
            <w:kern w:val="0"/>
            <w:sz w:val="27"/>
            <w:szCs w:val="27"/>
            <w14:ligatures w14:val="none"/>
          </w:rPr>
          <w:t>Opinion: It’s not just hype. AI could revolutionize diagnosis in medicine</w:t>
        </w:r>
      </w:hyperlink>
    </w:p>
    <w:p w14:paraId="63DC51C2" w14:textId="77777777" w:rsidR="003515A2" w:rsidRPr="003515A2" w:rsidRDefault="003515A2" w:rsidP="003515A2">
      <w:pPr>
        <w:spacing w:line="240" w:lineRule="auto"/>
        <w:rPr>
          <w:rFonts w:ascii="Arial" w:eastAsia="Times New Roman" w:hAnsi="Arial" w:cs="Arial"/>
          <w:b/>
          <w:bCs/>
          <w:color w:val="000000"/>
          <w:kern w:val="0"/>
          <w:sz w:val="27"/>
          <w:szCs w:val="27"/>
          <w14:ligatures w14:val="none"/>
        </w:rPr>
      </w:pPr>
      <w:r w:rsidRPr="003515A2">
        <w:rPr>
          <w:rFonts w:ascii="Arial" w:eastAsia="Times New Roman" w:hAnsi="Arial" w:cs="Arial"/>
          <w:b/>
          <w:bCs/>
          <w:color w:val="000000"/>
          <w:kern w:val="0"/>
          <w:sz w:val="27"/>
          <w:szCs w:val="27"/>
          <w14:ligatures w14:val="none"/>
        </w:rPr>
        <w:t>July 9, 2024</w:t>
      </w:r>
    </w:p>
    <w:p w14:paraId="16395F3D"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Iyer and his colleagues are developing </w:t>
      </w:r>
      <w:hyperlink r:id="rId45" w:tgtFrame="_blank" w:history="1">
        <w:r w:rsidRPr="003515A2">
          <w:rPr>
            <w:rFonts w:ascii="Times New Roman" w:eastAsia="Times New Roman" w:hAnsi="Times New Roman" w:cs="Times New Roman"/>
            <w:color w:val="0000FF"/>
            <w:kern w:val="0"/>
            <w:sz w:val="27"/>
            <w:szCs w:val="27"/>
            <w:u w:val="single"/>
            <w14:ligatures w14:val="none"/>
          </w:rPr>
          <w:t>an AI tool</w:t>
        </w:r>
      </w:hyperlink>
      <w:r w:rsidRPr="003515A2">
        <w:rPr>
          <w:rFonts w:ascii="Times New Roman" w:eastAsia="Times New Roman" w:hAnsi="Times New Roman" w:cs="Times New Roman"/>
          <w:color w:val="000000"/>
          <w:kern w:val="0"/>
          <w:sz w:val="27"/>
          <w:szCs w:val="27"/>
          <w14:ligatures w14:val="none"/>
        </w:rPr>
        <w:t> that scours the electronic medical records of Mayo Clinic patients to find those who should be screened for Barrett’s. The tool considers more than 7,500 distinct data points, including past medical procedures, lab test results, prescriptions and more. (Among the surprises: A patient’s triglycerides and electrolytes had predictive value.)</w:t>
      </w:r>
    </w:p>
    <w:p w14:paraId="32075FE2"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“This is probably something a human would not be able to do efficiently,” Iyer said.</w:t>
      </w:r>
    </w:p>
    <w:p w14:paraId="5FF627D5"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In tests, the overall accuracy of both tools was 84%. While those are substantial improvements, the team would like to bump that up to 90% before they are rolled out in the clinic, Iyer said.</w:t>
      </w:r>
    </w:p>
    <w:p w14:paraId="01630234"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 xml:space="preserve">Rubenstein and his colleagues in Michigan created something similar, using machine learning techniques to analyze the health records of VA patients across the </w:t>
      </w:r>
      <w:r w:rsidRPr="003515A2">
        <w:rPr>
          <w:rFonts w:ascii="Times New Roman" w:eastAsia="Times New Roman" w:hAnsi="Times New Roman" w:cs="Times New Roman"/>
          <w:color w:val="000000"/>
          <w:kern w:val="0"/>
          <w:sz w:val="27"/>
          <w:szCs w:val="27"/>
          <w14:ligatures w14:val="none"/>
        </w:rPr>
        <w:lastRenderedPageBreak/>
        <w:t>country. </w:t>
      </w:r>
      <w:hyperlink r:id="rId46" w:tgtFrame="_blank" w:history="1">
        <w:r w:rsidRPr="003515A2">
          <w:rPr>
            <w:rFonts w:ascii="Times New Roman" w:eastAsia="Times New Roman" w:hAnsi="Times New Roman" w:cs="Times New Roman"/>
            <w:color w:val="0000FF"/>
            <w:kern w:val="0"/>
            <w:sz w:val="27"/>
            <w:szCs w:val="27"/>
            <w:u w:val="single"/>
            <w14:ligatures w14:val="none"/>
          </w:rPr>
          <w:t>Their tool</w:t>
        </w:r>
      </w:hyperlink>
      <w:r w:rsidRPr="003515A2">
        <w:rPr>
          <w:rFonts w:ascii="Times New Roman" w:eastAsia="Times New Roman" w:hAnsi="Times New Roman" w:cs="Times New Roman"/>
          <w:color w:val="000000"/>
          <w:kern w:val="0"/>
          <w:sz w:val="27"/>
          <w:szCs w:val="27"/>
          <w14:ligatures w14:val="none"/>
        </w:rPr>
        <w:t> also performed better than the official guidelines of medical societies, with an accuracy of 77%. Now the team is working to refine its threshold for screening by </w:t>
      </w:r>
      <w:hyperlink r:id="rId47" w:tgtFrame="_blank" w:history="1">
        <w:r w:rsidRPr="003515A2">
          <w:rPr>
            <w:rFonts w:ascii="Times New Roman" w:eastAsia="Times New Roman" w:hAnsi="Times New Roman" w:cs="Times New Roman"/>
            <w:color w:val="0000FF"/>
            <w:kern w:val="0"/>
            <w:sz w:val="27"/>
            <w:szCs w:val="27"/>
            <w:u w:val="single"/>
            <w14:ligatures w14:val="none"/>
          </w:rPr>
          <w:t>adding cost-effectiveness to the mix</w:t>
        </w:r>
      </w:hyperlink>
      <w:r w:rsidRPr="003515A2">
        <w:rPr>
          <w:rFonts w:ascii="Times New Roman" w:eastAsia="Times New Roman" w:hAnsi="Times New Roman" w:cs="Times New Roman"/>
          <w:color w:val="000000"/>
          <w:kern w:val="0"/>
          <w:sz w:val="27"/>
          <w:szCs w:val="27"/>
          <w14:ligatures w14:val="none"/>
        </w:rPr>
        <w:t>.</w:t>
      </w:r>
    </w:p>
    <w:p w14:paraId="4E5846FA" w14:textId="77777777" w:rsidR="003515A2" w:rsidRPr="003515A2" w:rsidRDefault="003515A2" w:rsidP="003515A2">
      <w:pPr>
        <w:spacing w:before="450" w:after="45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Once in use, tools like these could lighten the load of overburdened primary care doctors, who aren’t necessarily up to date on the latest screening guidelines and </w:t>
      </w:r>
      <w:hyperlink r:id="rId48" w:tgtFrame="_blank" w:history="1">
        <w:r w:rsidRPr="003515A2">
          <w:rPr>
            <w:rFonts w:ascii="Times New Roman" w:eastAsia="Times New Roman" w:hAnsi="Times New Roman" w:cs="Times New Roman"/>
            <w:color w:val="0000FF"/>
            <w:kern w:val="0"/>
            <w:sz w:val="27"/>
            <w:szCs w:val="27"/>
            <w:u w:val="single"/>
            <w14:ligatures w14:val="none"/>
          </w:rPr>
          <w:t>refer fewer than half</w:t>
        </w:r>
      </w:hyperlink>
      <w:r w:rsidRPr="003515A2">
        <w:rPr>
          <w:rFonts w:ascii="Times New Roman" w:eastAsia="Times New Roman" w:hAnsi="Times New Roman" w:cs="Times New Roman"/>
          <w:color w:val="000000"/>
          <w:kern w:val="0"/>
          <w:sz w:val="27"/>
          <w:szCs w:val="27"/>
          <w14:ligatures w14:val="none"/>
        </w:rPr>
        <w:t> of their eligible patients </w:t>
      </w:r>
      <w:hyperlink r:id="rId49" w:tgtFrame="_blank" w:history="1">
        <w:r w:rsidRPr="003515A2">
          <w:rPr>
            <w:rFonts w:ascii="Times New Roman" w:eastAsia="Times New Roman" w:hAnsi="Times New Roman" w:cs="Times New Roman"/>
            <w:color w:val="0000FF"/>
            <w:kern w:val="0"/>
            <w:sz w:val="27"/>
            <w:szCs w:val="27"/>
            <w:u w:val="single"/>
            <w14:ligatures w14:val="none"/>
          </w:rPr>
          <w:t>for testing</w:t>
        </w:r>
      </w:hyperlink>
      <w:r w:rsidRPr="003515A2">
        <w:rPr>
          <w:rFonts w:ascii="Times New Roman" w:eastAsia="Times New Roman" w:hAnsi="Times New Roman" w:cs="Times New Roman"/>
          <w:color w:val="000000"/>
          <w:kern w:val="0"/>
          <w:sz w:val="27"/>
          <w:szCs w:val="27"/>
          <w14:ligatures w14:val="none"/>
        </w:rPr>
        <w:t>.</w:t>
      </w:r>
    </w:p>
    <w:p w14:paraId="2BA7C69B" w14:textId="77777777" w:rsidR="003515A2" w:rsidRPr="003515A2" w:rsidRDefault="003515A2" w:rsidP="003515A2">
      <w:pPr>
        <w:spacing w:before="450" w:after="0" w:line="240" w:lineRule="auto"/>
        <w:rPr>
          <w:rFonts w:ascii="Times New Roman" w:eastAsia="Times New Roman" w:hAnsi="Times New Roman" w:cs="Times New Roman"/>
          <w:color w:val="000000"/>
          <w:kern w:val="0"/>
          <w:sz w:val="27"/>
          <w:szCs w:val="27"/>
          <w14:ligatures w14:val="none"/>
        </w:rPr>
      </w:pPr>
      <w:r w:rsidRPr="003515A2">
        <w:rPr>
          <w:rFonts w:ascii="Times New Roman" w:eastAsia="Times New Roman" w:hAnsi="Times New Roman" w:cs="Times New Roman"/>
          <w:color w:val="000000"/>
          <w:kern w:val="0"/>
          <w:sz w:val="27"/>
          <w:szCs w:val="27"/>
          <w14:ligatures w14:val="none"/>
        </w:rPr>
        <w:t>“It will flag a patient and say, ‘This patient should be screened,’ or, ‘This patient should not be screened,’” Iyer said. “That’s what the future really needs.”</w:t>
      </w:r>
    </w:p>
    <w:p w14:paraId="07E4965E"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0544"/>
    <w:multiLevelType w:val="multilevel"/>
    <w:tmpl w:val="55809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690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5A2"/>
    <w:rsid w:val="003273DE"/>
    <w:rsid w:val="003515A2"/>
    <w:rsid w:val="00501B7F"/>
    <w:rsid w:val="00AE0354"/>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45FD9"/>
  <w15:chartTrackingRefBased/>
  <w15:docId w15:val="{C2DE5BD9-7BF3-4B72-9141-1E0836D7B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515A2"/>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3515A2"/>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5A2"/>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3515A2"/>
    <w:rPr>
      <w:rFonts w:ascii="Times New Roman" w:eastAsia="Times New Roman" w:hAnsi="Times New Roman" w:cs="Times New Roman"/>
      <w:b/>
      <w:bCs/>
      <w:kern w:val="0"/>
      <w:sz w:val="27"/>
      <w:szCs w:val="27"/>
      <w14:ligatures w14:val="none"/>
    </w:rPr>
  </w:style>
  <w:style w:type="character" w:customStyle="1" w:styleId="byline-prefix">
    <w:name w:val="byline-prefix"/>
    <w:basedOn w:val="DefaultParagraphFont"/>
    <w:rsid w:val="003515A2"/>
  </w:style>
  <w:style w:type="character" w:styleId="Hyperlink">
    <w:name w:val="Hyperlink"/>
    <w:basedOn w:val="DefaultParagraphFont"/>
    <w:uiPriority w:val="99"/>
    <w:semiHidden/>
    <w:unhideWhenUsed/>
    <w:rsid w:val="003515A2"/>
    <w:rPr>
      <w:color w:val="0000FF"/>
      <w:u w:val="single"/>
    </w:rPr>
  </w:style>
  <w:style w:type="character" w:customStyle="1" w:styleId="author-title">
    <w:name w:val="author-title"/>
    <w:basedOn w:val="DefaultParagraphFont"/>
    <w:rsid w:val="003515A2"/>
  </w:style>
  <w:style w:type="character" w:customStyle="1" w:styleId="published-date-day">
    <w:name w:val="published-date-day"/>
    <w:basedOn w:val="DefaultParagraphFont"/>
    <w:rsid w:val="003515A2"/>
  </w:style>
  <w:style w:type="character" w:customStyle="1" w:styleId="published-time">
    <w:name w:val="published-time"/>
    <w:basedOn w:val="DefaultParagraphFont"/>
    <w:rsid w:val="003515A2"/>
  </w:style>
  <w:style w:type="paragraph" w:styleId="NormalWeb">
    <w:name w:val="Normal (Web)"/>
    <w:basedOn w:val="Normal"/>
    <w:uiPriority w:val="99"/>
    <w:semiHidden/>
    <w:unhideWhenUsed/>
    <w:rsid w:val="003515A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romo-category">
    <w:name w:val="promo-category"/>
    <w:basedOn w:val="Normal"/>
    <w:rsid w:val="003515A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romo-timestamp">
    <w:name w:val="promo-timestamp"/>
    <w:basedOn w:val="Normal"/>
    <w:rsid w:val="003515A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5365395">
      <w:bodyDiv w:val="1"/>
      <w:marLeft w:val="0"/>
      <w:marRight w:val="0"/>
      <w:marTop w:val="0"/>
      <w:marBottom w:val="0"/>
      <w:divBdr>
        <w:top w:val="none" w:sz="0" w:space="0" w:color="auto"/>
        <w:left w:val="none" w:sz="0" w:space="0" w:color="auto"/>
        <w:bottom w:val="none" w:sz="0" w:space="0" w:color="auto"/>
        <w:right w:val="none" w:sz="0" w:space="0" w:color="auto"/>
      </w:divBdr>
      <w:divsChild>
        <w:div w:id="73209904">
          <w:marLeft w:val="0"/>
          <w:marRight w:val="0"/>
          <w:marTop w:val="600"/>
          <w:marBottom w:val="0"/>
          <w:divBdr>
            <w:top w:val="none" w:sz="0" w:space="0" w:color="auto"/>
            <w:left w:val="none" w:sz="0" w:space="0" w:color="auto"/>
            <w:bottom w:val="none" w:sz="0" w:space="0" w:color="auto"/>
            <w:right w:val="none" w:sz="0" w:space="0" w:color="auto"/>
          </w:divBdr>
          <w:divsChild>
            <w:div w:id="1378310918">
              <w:marLeft w:val="0"/>
              <w:marRight w:val="0"/>
              <w:marTop w:val="0"/>
              <w:marBottom w:val="600"/>
              <w:divBdr>
                <w:top w:val="none" w:sz="0" w:space="0" w:color="auto"/>
                <w:left w:val="none" w:sz="0" w:space="0" w:color="auto"/>
                <w:bottom w:val="none" w:sz="0" w:space="0" w:color="auto"/>
                <w:right w:val="none" w:sz="0" w:space="0" w:color="auto"/>
              </w:divBdr>
              <w:divsChild>
                <w:div w:id="1745837268">
                  <w:marLeft w:val="0"/>
                  <w:marRight w:val="0"/>
                  <w:marTop w:val="0"/>
                  <w:marBottom w:val="300"/>
                  <w:divBdr>
                    <w:top w:val="none" w:sz="0" w:space="0" w:color="auto"/>
                    <w:left w:val="none" w:sz="0" w:space="0" w:color="auto"/>
                    <w:bottom w:val="none" w:sz="0" w:space="0" w:color="auto"/>
                    <w:right w:val="none" w:sz="0" w:space="0" w:color="auto"/>
                  </w:divBdr>
                  <w:divsChild>
                    <w:div w:id="1572813924">
                      <w:marLeft w:val="0"/>
                      <w:marRight w:val="0"/>
                      <w:marTop w:val="0"/>
                      <w:marBottom w:val="0"/>
                      <w:divBdr>
                        <w:top w:val="none" w:sz="0" w:space="0" w:color="auto"/>
                        <w:left w:val="none" w:sz="0" w:space="0" w:color="auto"/>
                        <w:bottom w:val="none" w:sz="0" w:space="0" w:color="auto"/>
                        <w:right w:val="none" w:sz="0" w:space="0" w:color="auto"/>
                      </w:divBdr>
                    </w:div>
                    <w:div w:id="1760246554">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1550191610">
              <w:marLeft w:val="0"/>
              <w:marRight w:val="0"/>
              <w:marTop w:val="0"/>
              <w:marBottom w:val="225"/>
              <w:divBdr>
                <w:top w:val="none" w:sz="0" w:space="0" w:color="auto"/>
                <w:left w:val="none" w:sz="0" w:space="0" w:color="auto"/>
                <w:bottom w:val="none" w:sz="0" w:space="0" w:color="auto"/>
                <w:right w:val="none" w:sz="0" w:space="0" w:color="auto"/>
              </w:divBdr>
              <w:divsChild>
                <w:div w:id="493297215">
                  <w:marLeft w:val="0"/>
                  <w:marRight w:val="0"/>
                  <w:marTop w:val="0"/>
                  <w:marBottom w:val="180"/>
                  <w:divBdr>
                    <w:top w:val="none" w:sz="0" w:space="0" w:color="auto"/>
                    <w:left w:val="none" w:sz="0" w:space="0" w:color="auto"/>
                    <w:bottom w:val="none" w:sz="0" w:space="0" w:color="auto"/>
                    <w:right w:val="none" w:sz="0" w:space="0" w:color="auto"/>
                  </w:divBdr>
                  <w:divsChild>
                    <w:div w:id="14119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184878">
              <w:marLeft w:val="0"/>
              <w:marRight w:val="0"/>
              <w:marTop w:val="0"/>
              <w:marBottom w:val="450"/>
              <w:divBdr>
                <w:top w:val="none" w:sz="0" w:space="0" w:color="auto"/>
                <w:left w:val="none" w:sz="0" w:space="0" w:color="auto"/>
                <w:bottom w:val="none" w:sz="0" w:space="0" w:color="auto"/>
                <w:right w:val="none" w:sz="0" w:space="0" w:color="auto"/>
              </w:divBdr>
            </w:div>
            <w:div w:id="904952784">
              <w:marLeft w:val="0"/>
              <w:marRight w:val="0"/>
              <w:marTop w:val="0"/>
              <w:marBottom w:val="0"/>
              <w:divBdr>
                <w:top w:val="none" w:sz="0" w:space="0" w:color="auto"/>
                <w:left w:val="none" w:sz="0" w:space="0" w:color="auto"/>
                <w:bottom w:val="none" w:sz="0" w:space="0" w:color="auto"/>
                <w:right w:val="none" w:sz="0" w:space="0" w:color="auto"/>
              </w:divBdr>
              <w:divsChild>
                <w:div w:id="31998143">
                  <w:marLeft w:val="0"/>
                  <w:marRight w:val="0"/>
                  <w:marTop w:val="450"/>
                  <w:marBottom w:val="450"/>
                  <w:divBdr>
                    <w:top w:val="none" w:sz="0" w:space="0" w:color="auto"/>
                    <w:left w:val="none" w:sz="0" w:space="0" w:color="auto"/>
                    <w:bottom w:val="none" w:sz="0" w:space="0" w:color="auto"/>
                    <w:right w:val="none" w:sz="0" w:space="0" w:color="auto"/>
                  </w:divBdr>
                  <w:divsChild>
                    <w:div w:id="1583292205">
                      <w:marLeft w:val="0"/>
                      <w:marRight w:val="0"/>
                      <w:marTop w:val="0"/>
                      <w:marBottom w:val="75"/>
                      <w:divBdr>
                        <w:top w:val="none" w:sz="0" w:space="0" w:color="auto"/>
                        <w:left w:val="none" w:sz="0" w:space="0" w:color="auto"/>
                        <w:bottom w:val="none" w:sz="0" w:space="0" w:color="auto"/>
                        <w:right w:val="none" w:sz="0" w:space="0" w:color="auto"/>
                      </w:divBdr>
                    </w:div>
                  </w:divsChild>
                </w:div>
                <w:div w:id="1994143148">
                  <w:marLeft w:val="0"/>
                  <w:marRight w:val="0"/>
                  <w:marTop w:val="450"/>
                  <w:marBottom w:val="450"/>
                  <w:divBdr>
                    <w:top w:val="none" w:sz="0" w:space="0" w:color="auto"/>
                    <w:left w:val="none" w:sz="0" w:space="0" w:color="auto"/>
                    <w:bottom w:val="none" w:sz="0" w:space="0" w:color="auto"/>
                    <w:right w:val="none" w:sz="0" w:space="0" w:color="auto"/>
                  </w:divBdr>
                  <w:divsChild>
                    <w:div w:id="60829452">
                      <w:marLeft w:val="0"/>
                      <w:marRight w:val="0"/>
                      <w:marTop w:val="0"/>
                      <w:marBottom w:val="75"/>
                      <w:divBdr>
                        <w:top w:val="none" w:sz="0" w:space="0" w:color="auto"/>
                        <w:left w:val="none" w:sz="0" w:space="0" w:color="auto"/>
                        <w:bottom w:val="none" w:sz="0" w:space="0" w:color="auto"/>
                        <w:right w:val="none" w:sz="0" w:space="0" w:color="auto"/>
                      </w:divBdr>
                    </w:div>
                  </w:divsChild>
                </w:div>
                <w:div w:id="423261418">
                  <w:marLeft w:val="0"/>
                  <w:marRight w:val="0"/>
                  <w:marTop w:val="450"/>
                  <w:marBottom w:val="450"/>
                  <w:divBdr>
                    <w:top w:val="none" w:sz="0" w:space="0" w:color="auto"/>
                    <w:left w:val="none" w:sz="0" w:space="0" w:color="auto"/>
                    <w:bottom w:val="none" w:sz="0" w:space="0" w:color="auto"/>
                    <w:right w:val="none" w:sz="0" w:space="0" w:color="auto"/>
                  </w:divBdr>
                  <w:divsChild>
                    <w:div w:id="403379055">
                      <w:marLeft w:val="0"/>
                      <w:marRight w:val="0"/>
                      <w:marTop w:val="0"/>
                      <w:marBottom w:val="0"/>
                      <w:divBdr>
                        <w:top w:val="none" w:sz="0" w:space="0" w:color="auto"/>
                        <w:left w:val="none" w:sz="0" w:space="0" w:color="auto"/>
                        <w:bottom w:val="none" w:sz="0" w:space="0" w:color="auto"/>
                        <w:right w:val="none" w:sz="0" w:space="0" w:color="auto"/>
                      </w:divBdr>
                      <w:divsChild>
                        <w:div w:id="709259255">
                          <w:marLeft w:val="0"/>
                          <w:marRight w:val="300"/>
                          <w:marTop w:val="0"/>
                          <w:marBottom w:val="0"/>
                          <w:divBdr>
                            <w:top w:val="none" w:sz="0" w:space="0" w:color="auto"/>
                            <w:left w:val="none" w:sz="0" w:space="0" w:color="auto"/>
                            <w:bottom w:val="none" w:sz="0" w:space="0" w:color="auto"/>
                            <w:right w:val="none" w:sz="0" w:space="0" w:color="auto"/>
                          </w:divBdr>
                        </w:div>
                        <w:div w:id="519467957">
                          <w:marLeft w:val="0"/>
                          <w:marRight w:val="0"/>
                          <w:marTop w:val="0"/>
                          <w:marBottom w:val="0"/>
                          <w:divBdr>
                            <w:top w:val="none" w:sz="0" w:space="0" w:color="auto"/>
                            <w:left w:val="none" w:sz="0" w:space="0" w:color="auto"/>
                            <w:bottom w:val="none" w:sz="0" w:space="0" w:color="auto"/>
                            <w:right w:val="none" w:sz="0" w:space="0" w:color="auto"/>
                          </w:divBdr>
                          <w:divsChild>
                            <w:div w:id="187638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721794">
                  <w:marLeft w:val="0"/>
                  <w:marRight w:val="0"/>
                  <w:marTop w:val="450"/>
                  <w:marBottom w:val="450"/>
                  <w:divBdr>
                    <w:top w:val="none" w:sz="0" w:space="0" w:color="auto"/>
                    <w:left w:val="none" w:sz="0" w:space="0" w:color="auto"/>
                    <w:bottom w:val="none" w:sz="0" w:space="0" w:color="auto"/>
                    <w:right w:val="none" w:sz="0" w:space="0" w:color="auto"/>
                  </w:divBdr>
                  <w:divsChild>
                    <w:div w:id="1882328630">
                      <w:marLeft w:val="0"/>
                      <w:marRight w:val="0"/>
                      <w:marTop w:val="0"/>
                      <w:marBottom w:val="75"/>
                      <w:divBdr>
                        <w:top w:val="none" w:sz="0" w:space="0" w:color="auto"/>
                        <w:left w:val="none" w:sz="0" w:space="0" w:color="auto"/>
                        <w:bottom w:val="none" w:sz="0" w:space="0" w:color="auto"/>
                        <w:right w:val="none" w:sz="0" w:space="0" w:color="auto"/>
                      </w:divBdr>
                    </w:div>
                  </w:divsChild>
                </w:div>
                <w:div w:id="2070375102">
                  <w:marLeft w:val="0"/>
                  <w:marRight w:val="0"/>
                  <w:marTop w:val="450"/>
                  <w:marBottom w:val="450"/>
                  <w:divBdr>
                    <w:top w:val="none" w:sz="0" w:space="0" w:color="auto"/>
                    <w:left w:val="none" w:sz="0" w:space="0" w:color="auto"/>
                    <w:bottom w:val="none" w:sz="0" w:space="0" w:color="auto"/>
                    <w:right w:val="none" w:sz="0" w:space="0" w:color="auto"/>
                  </w:divBdr>
                  <w:divsChild>
                    <w:div w:id="1537965762">
                      <w:marLeft w:val="0"/>
                      <w:marRight w:val="0"/>
                      <w:marTop w:val="0"/>
                      <w:marBottom w:val="0"/>
                      <w:divBdr>
                        <w:top w:val="none" w:sz="0" w:space="0" w:color="auto"/>
                        <w:left w:val="none" w:sz="0" w:space="0" w:color="auto"/>
                        <w:bottom w:val="none" w:sz="0" w:space="0" w:color="auto"/>
                        <w:right w:val="none" w:sz="0" w:space="0" w:color="auto"/>
                      </w:divBdr>
                      <w:divsChild>
                        <w:div w:id="158083904">
                          <w:marLeft w:val="0"/>
                          <w:marRight w:val="0"/>
                          <w:marTop w:val="0"/>
                          <w:marBottom w:val="0"/>
                          <w:divBdr>
                            <w:top w:val="none" w:sz="0" w:space="0" w:color="auto"/>
                            <w:left w:val="none" w:sz="0" w:space="0" w:color="auto"/>
                            <w:bottom w:val="none" w:sz="0" w:space="0" w:color="auto"/>
                            <w:right w:val="none" w:sz="0" w:space="0" w:color="auto"/>
                          </w:divBdr>
                          <w:divsChild>
                            <w:div w:id="888149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191090">
                  <w:marLeft w:val="600"/>
                  <w:marRight w:val="0"/>
                  <w:marTop w:val="0"/>
                  <w:marBottom w:val="450"/>
                  <w:divBdr>
                    <w:top w:val="none" w:sz="0" w:space="0" w:color="auto"/>
                    <w:left w:val="none" w:sz="0" w:space="0" w:color="auto"/>
                    <w:bottom w:val="none" w:sz="0" w:space="0" w:color="auto"/>
                    <w:right w:val="none" w:sz="0" w:space="0" w:color="auto"/>
                  </w:divBdr>
                  <w:divsChild>
                    <w:div w:id="2076782419">
                      <w:marLeft w:val="0"/>
                      <w:marRight w:val="0"/>
                      <w:marTop w:val="0"/>
                      <w:marBottom w:val="300"/>
                      <w:divBdr>
                        <w:top w:val="none" w:sz="0" w:space="0" w:color="auto"/>
                        <w:left w:val="none" w:sz="0" w:space="0" w:color="auto"/>
                        <w:bottom w:val="none" w:sz="0" w:space="0" w:color="auto"/>
                        <w:right w:val="none" w:sz="0" w:space="0" w:color="auto"/>
                      </w:divBdr>
                      <w:divsChild>
                        <w:div w:id="556816678">
                          <w:marLeft w:val="0"/>
                          <w:marRight w:val="0"/>
                          <w:marTop w:val="0"/>
                          <w:marBottom w:val="0"/>
                          <w:divBdr>
                            <w:top w:val="none" w:sz="0" w:space="0" w:color="auto"/>
                            <w:left w:val="none" w:sz="0" w:space="0" w:color="auto"/>
                            <w:bottom w:val="none" w:sz="0" w:space="0" w:color="auto"/>
                            <w:right w:val="none" w:sz="0" w:space="0" w:color="auto"/>
                          </w:divBdr>
                        </w:div>
                        <w:div w:id="536889035">
                          <w:marLeft w:val="75"/>
                          <w:marRight w:val="0"/>
                          <w:marTop w:val="0"/>
                          <w:marBottom w:val="0"/>
                          <w:divBdr>
                            <w:top w:val="none" w:sz="0" w:space="0" w:color="auto"/>
                            <w:left w:val="none" w:sz="0" w:space="0" w:color="auto"/>
                            <w:bottom w:val="none" w:sz="0" w:space="0" w:color="auto"/>
                            <w:right w:val="none" w:sz="0" w:space="0" w:color="auto"/>
                          </w:divBdr>
                        </w:div>
                      </w:divsChild>
                    </w:div>
                  </w:divsChild>
                </w:div>
                <w:div w:id="602298768">
                  <w:marLeft w:val="0"/>
                  <w:marRight w:val="0"/>
                  <w:marTop w:val="450"/>
                  <w:marBottom w:val="450"/>
                  <w:divBdr>
                    <w:top w:val="none" w:sz="0" w:space="0" w:color="auto"/>
                    <w:left w:val="none" w:sz="0" w:space="0" w:color="auto"/>
                    <w:bottom w:val="none" w:sz="0" w:space="0" w:color="auto"/>
                    <w:right w:val="none" w:sz="0" w:space="0" w:color="auto"/>
                  </w:divBdr>
                  <w:divsChild>
                    <w:div w:id="1948612384">
                      <w:marLeft w:val="0"/>
                      <w:marRight w:val="0"/>
                      <w:marTop w:val="0"/>
                      <w:marBottom w:val="0"/>
                      <w:divBdr>
                        <w:top w:val="none" w:sz="0" w:space="0" w:color="auto"/>
                        <w:left w:val="none" w:sz="0" w:space="0" w:color="auto"/>
                        <w:bottom w:val="none" w:sz="0" w:space="0" w:color="auto"/>
                        <w:right w:val="none" w:sz="0" w:space="0" w:color="auto"/>
                      </w:divBdr>
                      <w:divsChild>
                        <w:div w:id="1714960223">
                          <w:marLeft w:val="0"/>
                          <w:marRight w:val="300"/>
                          <w:marTop w:val="0"/>
                          <w:marBottom w:val="0"/>
                          <w:divBdr>
                            <w:top w:val="none" w:sz="0" w:space="0" w:color="auto"/>
                            <w:left w:val="none" w:sz="0" w:space="0" w:color="auto"/>
                            <w:bottom w:val="none" w:sz="0" w:space="0" w:color="auto"/>
                            <w:right w:val="none" w:sz="0" w:space="0" w:color="auto"/>
                          </w:divBdr>
                        </w:div>
                        <w:div w:id="732969320">
                          <w:marLeft w:val="0"/>
                          <w:marRight w:val="0"/>
                          <w:marTop w:val="0"/>
                          <w:marBottom w:val="0"/>
                          <w:divBdr>
                            <w:top w:val="none" w:sz="0" w:space="0" w:color="auto"/>
                            <w:left w:val="none" w:sz="0" w:space="0" w:color="auto"/>
                            <w:bottom w:val="none" w:sz="0" w:space="0" w:color="auto"/>
                            <w:right w:val="none" w:sz="0" w:space="0" w:color="auto"/>
                          </w:divBdr>
                          <w:divsChild>
                            <w:div w:id="113956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4937135">
                  <w:marLeft w:val="0"/>
                  <w:marRight w:val="0"/>
                  <w:marTop w:val="450"/>
                  <w:marBottom w:val="450"/>
                  <w:divBdr>
                    <w:top w:val="none" w:sz="0" w:space="0" w:color="auto"/>
                    <w:left w:val="none" w:sz="0" w:space="0" w:color="auto"/>
                    <w:bottom w:val="none" w:sz="0" w:space="0" w:color="auto"/>
                    <w:right w:val="none" w:sz="0" w:space="0" w:color="auto"/>
                  </w:divBdr>
                  <w:divsChild>
                    <w:div w:id="1004090866">
                      <w:marLeft w:val="0"/>
                      <w:marRight w:val="0"/>
                      <w:marTop w:val="0"/>
                      <w:marBottom w:val="0"/>
                      <w:divBdr>
                        <w:top w:val="none" w:sz="0" w:space="0" w:color="auto"/>
                        <w:left w:val="none" w:sz="0" w:space="0" w:color="auto"/>
                        <w:bottom w:val="none" w:sz="0" w:space="0" w:color="auto"/>
                        <w:right w:val="none" w:sz="0" w:space="0" w:color="auto"/>
                      </w:divBdr>
                      <w:divsChild>
                        <w:div w:id="2094431315">
                          <w:marLeft w:val="0"/>
                          <w:marRight w:val="300"/>
                          <w:marTop w:val="0"/>
                          <w:marBottom w:val="0"/>
                          <w:divBdr>
                            <w:top w:val="none" w:sz="0" w:space="0" w:color="auto"/>
                            <w:left w:val="none" w:sz="0" w:space="0" w:color="auto"/>
                            <w:bottom w:val="none" w:sz="0" w:space="0" w:color="auto"/>
                            <w:right w:val="none" w:sz="0" w:space="0" w:color="auto"/>
                          </w:divBdr>
                        </w:div>
                        <w:div w:id="1831098412">
                          <w:marLeft w:val="0"/>
                          <w:marRight w:val="0"/>
                          <w:marTop w:val="0"/>
                          <w:marBottom w:val="0"/>
                          <w:divBdr>
                            <w:top w:val="none" w:sz="0" w:space="0" w:color="auto"/>
                            <w:left w:val="none" w:sz="0" w:space="0" w:color="auto"/>
                            <w:bottom w:val="none" w:sz="0" w:space="0" w:color="auto"/>
                            <w:right w:val="none" w:sz="0" w:space="0" w:color="auto"/>
                          </w:divBdr>
                          <w:divsChild>
                            <w:div w:id="834953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latimes.com/science/story/2024-04-30/regular-mammograms-should-start-at-age-40-panel-recommends" TargetMode="External"/><Relationship Id="rId18" Type="http://schemas.openxmlformats.org/officeDocument/2006/relationships/hyperlink" Target="https://www.latimes.com/world-nation/story/2021-03-09/health-panel-expands-lung-cancer-screening-for-more-smokers" TargetMode="External"/><Relationship Id="rId26" Type="http://schemas.openxmlformats.org/officeDocument/2006/relationships/image" Target="media/image3.jpeg"/><Relationship Id="rId39" Type="http://schemas.openxmlformats.org/officeDocument/2006/relationships/hyperlink" Target="https://www.mayoclinic.org/biographies/iyer-prasad-g-m-d-m-s/bio-20054859" TargetMode="External"/><Relationship Id="rId21" Type="http://schemas.openxmlformats.org/officeDocument/2006/relationships/hyperlink" Target="https://www.annarbor.hsrd.research.va.gov/ANNARBORHSRDRESEARCH/Investigators/rubenstein.asp" TargetMode="External"/><Relationship Id="rId34" Type="http://schemas.openxmlformats.org/officeDocument/2006/relationships/hyperlink" Target="https://www.latimes.com/science/story/2024-02-13/behind-the-times-washington-tries-to-catch-up-with-ais-use-in-healthcare" TargetMode="External"/><Relationship Id="rId42" Type="http://schemas.openxmlformats.org/officeDocument/2006/relationships/image" Target="media/image5.jpeg"/><Relationship Id="rId47" Type="http://schemas.openxmlformats.org/officeDocument/2006/relationships/hyperlink" Target="https://journals.lww.com/ajg/abstract/2024/07000/endoscopic_surveillance_of_intestinal_metaplasia.17.aspx" TargetMode="External"/><Relationship Id="rId50" Type="http://schemas.openxmlformats.org/officeDocument/2006/relationships/fontTable" Target="fontTable.xml"/><Relationship Id="rId7" Type="http://schemas.openxmlformats.org/officeDocument/2006/relationships/hyperlink" Target="https://www.latimes.com/science/story/2024-09-16/how-ai-can-help-make-esophageal-cancer-less-deadly" TargetMode="External"/><Relationship Id="rId2" Type="http://schemas.openxmlformats.org/officeDocument/2006/relationships/styles" Target="styles.xml"/><Relationship Id="rId16" Type="http://schemas.openxmlformats.org/officeDocument/2006/relationships/hyperlink" Target="https://www.latimes.com/science/story/2024-04-30/regular-mammograms-should-start-at-age-40-panel-recommends" TargetMode="External"/><Relationship Id="rId29" Type="http://schemas.openxmlformats.org/officeDocument/2006/relationships/hyperlink" Target="https://www.mayoclinic.org/diseases-conditions/barretts-esophagus/symptoms-causes/syc-20352841" TargetMode="External"/><Relationship Id="rId11" Type="http://schemas.openxmlformats.org/officeDocument/2006/relationships/hyperlink" Target="https://www.mayoclinic.org/biographies/kahn-allon-m-d/bio-20473724" TargetMode="External"/><Relationship Id="rId24" Type="http://schemas.openxmlformats.org/officeDocument/2006/relationships/hyperlink" Target="https://www.latimes.com/business/story/2020-01-03/artificial-intelligence-healthcare" TargetMode="External"/><Relationship Id="rId32" Type="http://schemas.openxmlformats.org/officeDocument/2006/relationships/image" Target="media/image4.jpeg"/><Relationship Id="rId37" Type="http://schemas.openxmlformats.org/officeDocument/2006/relationships/hyperlink" Target="https://www.niddk.nih.gov/health-information/digestive-diseases/acid-reflux-ger-gerd-adults" TargetMode="External"/><Relationship Id="rId40" Type="http://schemas.openxmlformats.org/officeDocument/2006/relationships/hyperlink" Target="https://my.clevelandclinic.org/health/diseases/14432-barretts-esophagus" TargetMode="External"/><Relationship Id="rId45" Type="http://schemas.openxmlformats.org/officeDocument/2006/relationships/hyperlink" Target="https://www.ncbi.nlm.nih.gov/pmc/articles/PMC10584285/" TargetMode="External"/><Relationship Id="rId53" Type="http://schemas.openxmlformats.org/officeDocument/2006/relationships/customXml" Target="../customXml/item2.xml"/><Relationship Id="rId5" Type="http://schemas.openxmlformats.org/officeDocument/2006/relationships/image" Target="media/image1.jpeg"/><Relationship Id="rId10" Type="http://schemas.openxmlformats.org/officeDocument/2006/relationships/hyperlink" Target="https://www.cancer.gov/pediatric-adult-rare-tumor/rare-tumors/rare-digestive-system-tumors/esophageal" TargetMode="External"/><Relationship Id="rId19" Type="http://schemas.openxmlformats.org/officeDocument/2006/relationships/hyperlink" Target="https://www.latimes.com/science/story/2021-05-18/americans-urged-to-get-colon-cancer-screening-earlier" TargetMode="External"/><Relationship Id="rId31" Type="http://schemas.openxmlformats.org/officeDocument/2006/relationships/hyperlink" Target="https://www.latimes.com/science/story/2024-02-13/behind-the-times-washington-tries-to-catch-up-with-ais-use-in-healthcare" TargetMode="External"/><Relationship Id="rId44" Type="http://schemas.openxmlformats.org/officeDocument/2006/relationships/hyperlink" Target="https://www.latimes.com/opinion/story/2024-07-09/artificial-intelligence-medicine-diagnosis" TargetMode="External"/><Relationship Id="rId52"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hyperlink" Target="https://seer.cancer.gov/statfacts/html/esoph.html" TargetMode="External"/><Relationship Id="rId14" Type="http://schemas.openxmlformats.org/officeDocument/2006/relationships/image" Target="media/image2.jpeg"/><Relationship Id="rId22" Type="http://schemas.openxmlformats.org/officeDocument/2006/relationships/hyperlink" Target="https://seer.cancer.gov/statfacts/html/common.html" TargetMode="External"/><Relationship Id="rId27" Type="http://schemas.openxmlformats.org/officeDocument/2006/relationships/hyperlink" Target="https://data.hrsa.gov/topics/health-workforce/workforce-projections" TargetMode="External"/><Relationship Id="rId30" Type="http://schemas.openxmlformats.org/officeDocument/2006/relationships/hyperlink" Target="https://www.ncbi.nlm.nih.gov/pmc/articles/PMC2896446/" TargetMode="External"/><Relationship Id="rId35" Type="http://schemas.openxmlformats.org/officeDocument/2006/relationships/hyperlink" Target="https://som.cuanschutz.edu/Profiles/Faculty/Profile/20193" TargetMode="External"/><Relationship Id="rId43" Type="http://schemas.openxmlformats.org/officeDocument/2006/relationships/hyperlink" Target="https://www.latimes.com/opinion" TargetMode="External"/><Relationship Id="rId48" Type="http://schemas.openxmlformats.org/officeDocument/2006/relationships/hyperlink" Target="https://www.ncbi.nlm.nih.gov/pmc/articles/PMC9633338/" TargetMode="External"/><Relationship Id="rId8" Type="http://schemas.openxmlformats.org/officeDocument/2006/relationships/hyperlink" Target="https://www.ncbi.nlm.nih.gov/pmc/articles/PMC8481724/"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yalecancercenter.org/profile/daniel-boffa/?tab=bio" TargetMode="External"/><Relationship Id="rId17" Type="http://schemas.openxmlformats.org/officeDocument/2006/relationships/hyperlink" Target="https://www.latimes.com/science/story/2024-04-30/regular-mammograms-should-start-at-age-40-panel-recommends" TargetMode="External"/><Relationship Id="rId25" Type="http://schemas.openxmlformats.org/officeDocument/2006/relationships/hyperlink" Target="https://www.mayoclinic.org/tests-procedures/endoscopy/about/pac-20395197" TargetMode="External"/><Relationship Id="rId33" Type="http://schemas.openxmlformats.org/officeDocument/2006/relationships/hyperlink" Target="https://www.latimes.com/science" TargetMode="External"/><Relationship Id="rId38" Type="http://schemas.openxmlformats.org/officeDocument/2006/relationships/hyperlink" Target="https://www.med.upenn.edu/apps/faculty/index.php/g275/p8372310" TargetMode="External"/><Relationship Id="rId46" Type="http://schemas.openxmlformats.org/officeDocument/2006/relationships/hyperlink" Target="https://www.ncbi.nlm.nih.gov/pmc/articles/PMC11013733/" TargetMode="External"/><Relationship Id="rId20" Type="http://schemas.openxmlformats.org/officeDocument/2006/relationships/hyperlink" Target="https://mgoblue.com/sports/2017/6/16/facilities-michigan-stadium-html" TargetMode="External"/><Relationship Id="rId41" Type="http://schemas.openxmlformats.org/officeDocument/2006/relationships/hyperlink" Target="https://www.latimes.com/opinion/story/2024-07-09/artificial-intelligence-medicine-diagnosis" TargetMode="External"/><Relationship Id="rId54"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hyperlink" Target="https://www.latimes.com/people/karen-kaplan" TargetMode="External"/><Relationship Id="rId15" Type="http://schemas.openxmlformats.org/officeDocument/2006/relationships/hyperlink" Target="https://www.latimes.com/science" TargetMode="External"/><Relationship Id="rId23" Type="http://schemas.openxmlformats.org/officeDocument/2006/relationships/hyperlink" Target="https://www.latimes.com/business" TargetMode="External"/><Relationship Id="rId28" Type="http://schemas.openxmlformats.org/officeDocument/2006/relationships/hyperlink" Target="https://www.ccjm.org/content/89/5/269" TargetMode="External"/><Relationship Id="rId36" Type="http://schemas.openxmlformats.org/officeDocument/2006/relationships/hyperlink" Target="https://www.cancer.org/cancer/types/esophagus-cancer/causes-risks-prevention/risk-factors.html" TargetMode="External"/><Relationship Id="rId49" Type="http://schemas.openxmlformats.org/officeDocument/2006/relationships/hyperlink" Target="https://www.sciencedirect.com/science/article/abs/pii/S00165107230031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A93147B7-6596-475C-B1C6-4C47B7F482CE}"/>
</file>

<file path=customXml/itemProps2.xml><?xml version="1.0" encoding="utf-8"?>
<ds:datastoreItem xmlns:ds="http://schemas.openxmlformats.org/officeDocument/2006/customXml" ds:itemID="{6A23D13C-1615-4F79-9975-B8D73282694B}"/>
</file>

<file path=customXml/itemProps3.xml><?xml version="1.0" encoding="utf-8"?>
<ds:datastoreItem xmlns:ds="http://schemas.openxmlformats.org/officeDocument/2006/customXml" ds:itemID="{9E90D44C-8419-4F4B-84E2-889CDF6E1599}"/>
</file>

<file path=docProps/app.xml><?xml version="1.0" encoding="utf-8"?>
<Properties xmlns="http://schemas.openxmlformats.org/officeDocument/2006/extended-properties" xmlns:vt="http://schemas.openxmlformats.org/officeDocument/2006/docPropsVTypes">
  <Template>Normal.dotm</Template>
  <TotalTime>1</TotalTime>
  <Pages>9</Pages>
  <Words>1815</Words>
  <Characters>10346</Characters>
  <Application>Microsoft Office Word</Application>
  <DocSecurity>0</DocSecurity>
  <Lines>86</Lines>
  <Paragraphs>24</Paragraphs>
  <ScaleCrop>false</ScaleCrop>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Los Angeles Times 9-16-24--How AI can help researchers make esophageal cancer less deadly</dc:title>
  <dc:subject/>
  <dc:creator>Richman, Michael (VACO)</dc:creator>
  <cp:keywords/>
  <dc:description/>
  <cp:lastModifiedBy>Richman, Michael (VACO)</cp:lastModifiedBy>
  <cp:revision>1</cp:revision>
  <dcterms:created xsi:type="dcterms:W3CDTF">2024-09-17T13:04:00Z</dcterms:created>
  <dcterms:modified xsi:type="dcterms:W3CDTF">2024-09-17T13:05:00Z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