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TBI Web Links.docx</w:t>
      </w:r>
    </w:p>
    <w:p>
      <w:pPr>
        <w:jc w:val="left"/>
      </w:pPr>
      <w:r>
        <w:rPr>
          <w:color w:val="646464"/>
          <w:sz w:val="18"/>
        </w:rPr>
        <w:t>Title: Traumatic Brain Injury Web-Based Links</w:t>
      </w:r>
    </w:p>
    <w:p>
      <w:pPr>
        <w:jc w:val="left"/>
      </w:pPr>
      <w:r>
        <w:rPr>
          <w:color w:val="646464"/>
          <w:sz w:val="18"/>
        </w:rPr>
        <w:t>Topic: Traumatic Brain Injury (TBI) | Type: Presentations and Other Documents</w:t>
      </w:r>
    </w:p>
    <w:p>
      <w:pPr>
        <w:jc w:val="left"/>
      </w:pPr>
      <w:r>
        <w:rPr>
          <w:color w:val="646464"/>
          <w:sz w:val="18"/>
        </w:rPr>
        <w:t>Created: 2024-05-30 | By: Richman, Michael (VACO)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Traumatic Brain Injury (TBI) | Type: Presentations and Other Documents</w:t>
      </w:r>
    </w:p>
    <w:p>
      <w:pPr>
        <w:jc w:val="left"/>
      </w:pPr>
      <w:r>
        <w:rPr>
          <w:color w:val="646464"/>
          <w:sz w:val="18"/>
        </w:rPr>
        <w:t>Created: 2024-05-30 | By: Richman, Michael (VACO)</w:t>
      </w:r>
    </w:p>
    <w:p>
      <w:pPr>
        <w:jc w:val="left"/>
      </w:pPr>
      <w:r>
        <w:rPr>
          <w:color w:val="646464"/>
          <w:sz w:val="18"/>
        </w:rPr>
        <w:t>Modified: 2024-07-25 | By: Bartlinski, David</w:t>
      </w:r>
    </w:p>
    <w:p w14:paraId="07D6993F" w14:textId="05D52283" w:rsidR="008A7577" w:rsidRPr="008A7577" w:rsidRDefault="008A7577" w:rsidP="008A7577">
      <w:pPr>
        <w:spacing w:after="0" w:line="240" w:lineRule="auto"/>
        <w:jc w:val="left"/>
        <w:rPr>
          <w:rFonts w:eastAsia="Times New Roman"/>
          <w:b/>
          <w:bCs/>
          <w:sz w:val="28"/>
          <w:szCs w:val="28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EB36B6" w14:textId="77777777" w:rsidR="008A7577" w:rsidRDefault="008A7577" w:rsidP="008A7577">
      <w:pPr>
        <w:spacing w:after="0" w:line="240" w:lineRule="auto"/>
        <w:rPr>
          <w:rFonts w:eastAsia="Times New Roman"/>
          <w:sz w:val="26"/>
          <w:szCs w:val="26"/>
        </w:rPr>
      </w:pPr>
      <w:r/>
    </w:p>
    <w:p w14:paraId="597AB069" w14:textId="4EC1B936" w:rsidR="008A7577" w:rsidRPr="004268C8" w:rsidRDefault="008A7577" w:rsidP="008A7577">
      <w:pPr>
        <w:spacing w:after="0" w:line="240" w:lineRule="auto"/>
        <w:rPr>
          <w:rFonts w:eastAsia="Times New Roman"/>
          <w:sz w:val="24"/>
          <w:szCs w:val="24"/>
        </w:rPr>
      </w:pPr>
      <w:r w:rsidRPr="004268C8">
        <w:rPr>
          <w:rFonts w:eastAsia="Times New Roman"/>
          <w:sz w:val="24"/>
          <w:szCs w:val="24"/>
        </w:rPr>
        <w:t>VA News</w:t>
      </w:r>
    </w:p>
    <w:p w14:paraId="52CE883B" w14:textId="77777777" w:rsidR="008A7577" w:rsidRPr="004268C8" w:rsidRDefault="00000000" w:rsidP="008A7577">
      <w:pPr>
        <w:spacing w:after="0" w:line="240" w:lineRule="auto"/>
        <w:rPr>
          <w:rFonts w:eastAsia="Times New Roman"/>
          <w:sz w:val="24"/>
          <w:szCs w:val="24"/>
        </w:rPr>
      </w:pPr>
      <w:hyperlink r:id="rId4" w:history="1">
        <w:r w:rsidR="008A7577" w:rsidRPr="004268C8">
          <w:rPr>
            <w:rStyle w:val="Hyperlink"/>
            <w:rFonts w:eastAsia="Times New Roman"/>
            <w:sz w:val="24"/>
            <w:szCs w:val="24"/>
          </w:rPr>
          <w:t>Archives for traumatic brain injury</w:t>
        </w:r>
      </w:hyperlink>
    </w:p>
    <w:p w14:paraId="584D2256" w14:textId="77777777" w:rsidR="008A7577" w:rsidRPr="004268C8" w:rsidRDefault="008A7577" w:rsidP="008A7577">
      <w:pPr>
        <w:spacing w:after="0" w:line="240" w:lineRule="auto"/>
        <w:rPr>
          <w:rFonts w:eastAsia="Times New Roman"/>
          <w:sz w:val="24"/>
          <w:szCs w:val="24"/>
        </w:rPr>
      </w:pPr>
    </w:p>
    <w:p w14:paraId="222B3475" w14:textId="77777777" w:rsidR="008A7577" w:rsidRPr="004268C8" w:rsidRDefault="008A7577" w:rsidP="008A7577">
      <w:pPr>
        <w:spacing w:after="0" w:line="240" w:lineRule="auto"/>
        <w:rPr>
          <w:rFonts w:eastAsia="Times New Roman"/>
          <w:sz w:val="24"/>
          <w:szCs w:val="24"/>
        </w:rPr>
      </w:pPr>
      <w:r w:rsidRPr="004268C8">
        <w:rPr>
          <w:rFonts w:eastAsia="Times New Roman"/>
          <w:sz w:val="24"/>
          <w:szCs w:val="24"/>
        </w:rPr>
        <w:t>VA News</w:t>
      </w:r>
    </w:p>
    <w:p w14:paraId="6E881F9A" w14:textId="77777777" w:rsidR="008A7577" w:rsidRPr="004268C8" w:rsidRDefault="00000000" w:rsidP="008A7577">
      <w:pPr>
        <w:spacing w:after="0" w:line="240" w:lineRule="auto"/>
        <w:rPr>
          <w:rFonts w:eastAsia="Times New Roman"/>
          <w:sz w:val="24"/>
          <w:szCs w:val="24"/>
        </w:rPr>
      </w:pPr>
      <w:hyperlink r:id="rId5" w:history="1">
        <w:r w:rsidR="008A7577" w:rsidRPr="004268C8">
          <w:rPr>
            <w:rStyle w:val="Hyperlink"/>
            <w:rFonts w:eastAsia="Times New Roman"/>
            <w:sz w:val="24"/>
            <w:szCs w:val="24"/>
          </w:rPr>
          <w:t>Archives for TBI</w:t>
        </w:r>
      </w:hyperlink>
    </w:p>
    <w:p w14:paraId="77315280" w14:textId="77777777" w:rsidR="008A7577" w:rsidRPr="004268C8" w:rsidRDefault="008A7577" w:rsidP="008A7577">
      <w:pPr>
        <w:spacing w:after="0" w:line="240" w:lineRule="auto"/>
        <w:rPr>
          <w:rFonts w:eastAsia="Times New Roman"/>
          <w:sz w:val="24"/>
          <w:szCs w:val="24"/>
        </w:rPr>
      </w:pPr>
    </w:p>
    <w:p w14:paraId="3A36E692" w14:textId="77777777" w:rsidR="008A7577" w:rsidRPr="004268C8" w:rsidRDefault="008A7577" w:rsidP="008A7577">
      <w:pPr>
        <w:spacing w:after="0" w:line="240" w:lineRule="auto"/>
        <w:rPr>
          <w:rFonts w:eastAsia="Times New Roman"/>
          <w:sz w:val="24"/>
          <w:szCs w:val="24"/>
        </w:rPr>
      </w:pPr>
      <w:r w:rsidRPr="004268C8">
        <w:rPr>
          <w:rFonts w:eastAsia="Times New Roman"/>
          <w:sz w:val="24"/>
          <w:szCs w:val="24"/>
        </w:rPr>
        <w:t>U.S. Department of Defense</w:t>
      </w:r>
    </w:p>
    <w:p w14:paraId="6738426F" w14:textId="77777777" w:rsidR="008A7577" w:rsidRPr="004268C8" w:rsidRDefault="00000000" w:rsidP="008A7577">
      <w:pPr>
        <w:spacing w:after="0" w:line="240" w:lineRule="auto"/>
        <w:rPr>
          <w:rStyle w:val="Hyperlink"/>
          <w:rFonts w:eastAsia="Times New Roman"/>
          <w:sz w:val="24"/>
          <w:szCs w:val="24"/>
        </w:rPr>
      </w:pPr>
      <w:hyperlink r:id="rId6" w:history="1">
        <w:r w:rsidR="008A7577" w:rsidRPr="004268C8">
          <w:rPr>
            <w:rStyle w:val="Hyperlink"/>
            <w:rFonts w:eastAsia="Times New Roman"/>
            <w:sz w:val="24"/>
            <w:szCs w:val="24"/>
          </w:rPr>
          <w:t>Traumatic Brain Injury: Department of Defense Special Report</w:t>
        </w:r>
      </w:hyperlink>
    </w:p>
    <w:p w14:paraId="31AD0865" w14:textId="77777777" w:rsidR="004268C8" w:rsidRPr="004268C8" w:rsidRDefault="004268C8" w:rsidP="008A7577">
      <w:pPr>
        <w:spacing w:after="0" w:line="240" w:lineRule="auto"/>
        <w:rPr>
          <w:rStyle w:val="Hyperlink"/>
          <w:rFonts w:eastAsia="Times New Roman"/>
          <w:sz w:val="24"/>
          <w:szCs w:val="24"/>
        </w:rPr>
      </w:pPr>
    </w:p>
    <w:p w14:paraId="4FE7D013" w14:textId="67744FFD" w:rsidR="004268C8" w:rsidRPr="004268C8" w:rsidRDefault="004268C8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r w:rsidRPr="004268C8"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>VA Public Health</w:t>
      </w:r>
    </w:p>
    <w:p w14:paraId="106227B7" w14:textId="3000544C" w:rsidR="004268C8" w:rsidRDefault="00000000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hyperlink r:id="rId7" w:history="1">
        <w:r w:rsidR="004268C8" w:rsidRPr="004268C8">
          <w:rPr>
            <w:rStyle w:val="Hyperlink"/>
            <w:rFonts w:eastAsia="Times New Roman"/>
            <w:sz w:val="24"/>
            <w:szCs w:val="24"/>
          </w:rPr>
          <w:t>Traumatic Brain Injury</w:t>
        </w:r>
      </w:hyperlink>
    </w:p>
    <w:p w14:paraId="39170CAE" w14:textId="77777777" w:rsidR="003F611D" w:rsidRDefault="003F611D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</w:p>
    <w:p w14:paraId="083EA174" w14:textId="53DB9705" w:rsidR="003F611D" w:rsidRDefault="003F611D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>PTSD: National Center for PTSD</w:t>
      </w:r>
    </w:p>
    <w:p w14:paraId="1135B3C7" w14:textId="02023B54" w:rsidR="003F611D" w:rsidRDefault="00000000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hyperlink r:id="rId8" w:history="1">
        <w:r w:rsidR="003F611D" w:rsidRPr="003F611D">
          <w:rPr>
            <w:rStyle w:val="Hyperlink"/>
            <w:rFonts w:eastAsia="Times New Roman"/>
            <w:sz w:val="24"/>
            <w:szCs w:val="24"/>
          </w:rPr>
          <w:t>Traumatic Brain Injury and PTSD</w:t>
        </w:r>
      </w:hyperlink>
    </w:p>
    <w:p w14:paraId="2897690D" w14:textId="77777777" w:rsidR="001735EC" w:rsidRDefault="001735EC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</w:p>
    <w:p w14:paraId="1CC15A8F" w14:textId="152F805E" w:rsidR="001735EC" w:rsidRDefault="001735EC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r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>VA Mental Health</w:t>
      </w:r>
    </w:p>
    <w:p w14:paraId="24782EA8" w14:textId="651A1F93" w:rsidR="001735EC" w:rsidRDefault="00000000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hyperlink r:id="rId9" w:history="1">
        <w:r w:rsidR="001735EC" w:rsidRPr="001735EC">
          <w:rPr>
            <w:rStyle w:val="Hyperlink"/>
            <w:rFonts w:eastAsia="Times New Roman"/>
            <w:sz w:val="24"/>
            <w:szCs w:val="24"/>
          </w:rPr>
          <w:t>Effects of TBI</w:t>
        </w:r>
      </w:hyperlink>
    </w:p>
    <w:p w14:paraId="160F562B" w14:textId="77777777" w:rsidR="0042552C" w:rsidRDefault="0042552C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17B7FFFF" w14:textId="1348DEA3" w:rsidR="0042552C" w:rsidRDefault="0042552C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r>
        <w:rPr>
          <w:rFonts w:eastAsia="Times New Roman"/>
          <w:color w:val="000000" w:themeColor="text1"/>
          <w:sz w:val="24"/>
          <w:szCs w:val="24"/>
        </w:rPr>
        <w:t>VA Polytrauma/TBI System of Care</w:t>
      </w:r>
    </w:p>
    <w:p w14:paraId="0C2CE9BA" w14:textId="2BB4D87C" w:rsidR="0042552C" w:rsidRDefault="00000000" w:rsidP="008A7577">
      <w:pPr>
        <w:spacing w:after="0" w:line="240" w:lineRule="auto"/>
        <w:rPr>
          <w:rStyle w:val="Hyperlink"/>
          <w:rFonts w:eastAsia="Times New Roman"/>
          <w:sz w:val="24"/>
          <w:szCs w:val="24"/>
        </w:rPr>
      </w:pPr>
      <w:hyperlink r:id="rId10" w:history="1">
        <w:r w:rsidR="0042552C" w:rsidRPr="0042552C">
          <w:rPr>
            <w:rStyle w:val="Hyperlink"/>
            <w:rFonts w:eastAsia="Times New Roman"/>
            <w:sz w:val="24"/>
            <w:szCs w:val="24"/>
          </w:rPr>
          <w:t>VA Traumatic Brain Injury (TBI) Veterans Health Registry</w:t>
        </w:r>
      </w:hyperlink>
    </w:p>
    <w:p w14:paraId="7020EC2E" w14:textId="77777777" w:rsidR="001E3E36" w:rsidRDefault="001E3E36" w:rsidP="008A7577">
      <w:pPr>
        <w:spacing w:after="0" w:line="240" w:lineRule="auto"/>
        <w:rPr>
          <w:rStyle w:val="Hyperlink"/>
          <w:rFonts w:eastAsia="Times New Roman"/>
          <w:sz w:val="24"/>
          <w:szCs w:val="24"/>
        </w:rPr>
      </w:pPr>
    </w:p>
    <w:p w14:paraId="4E54A56A" w14:textId="37490062" w:rsidR="001E3E36" w:rsidRPr="001E3E36" w:rsidRDefault="001E3E36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r w:rsidRPr="001E3E36"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>LIMBIC-CENC</w:t>
      </w:r>
    </w:p>
    <w:p w14:paraId="55F3DAAC" w14:textId="1F34D73E" w:rsidR="001E3E36" w:rsidRPr="001E3E36" w:rsidRDefault="001E3E36" w:rsidP="008A7577">
      <w:pPr>
        <w:spacing w:after="0" w:line="240" w:lineRule="auto"/>
        <w:rPr>
          <w:rStyle w:val="Hyperlink"/>
          <w:rFonts w:eastAsia="Times New Roman"/>
          <w:color w:val="000000" w:themeColor="text1"/>
          <w:sz w:val="24"/>
          <w:szCs w:val="24"/>
          <w:u w:val="none"/>
        </w:rPr>
      </w:pPr>
      <w:r w:rsidRPr="001E3E36"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 xml:space="preserve">Data </w:t>
      </w:r>
      <w:proofErr w:type="gramStart"/>
      <w:r w:rsidRPr="001E3E36">
        <w:rPr>
          <w:rStyle w:val="Hyperlink"/>
          <w:rFonts w:eastAsia="Times New Roman"/>
          <w:color w:val="000000" w:themeColor="text1"/>
          <w:sz w:val="24"/>
          <w:szCs w:val="24"/>
          <w:u w:val="none"/>
        </w:rPr>
        <w:t>at a Glance</w:t>
      </w:r>
      <w:proofErr w:type="gramEnd"/>
    </w:p>
    <w:p w14:paraId="25D2D130" w14:textId="642EE126" w:rsidR="001E3E36" w:rsidRPr="001E3E36" w:rsidRDefault="001E3E36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  <w:hyperlink r:id="rId11" w:history="1">
        <w:r w:rsidRPr="001E3E36">
          <w:rPr>
            <w:rStyle w:val="Hyperlink"/>
            <w:sz w:val="24"/>
            <w:szCs w:val="24"/>
          </w:rPr>
          <w:t xml:space="preserve">Data </w:t>
        </w:r>
        <w:proofErr w:type="gramStart"/>
        <w:r w:rsidRPr="001E3E36">
          <w:rPr>
            <w:rStyle w:val="Hyperlink"/>
            <w:sz w:val="24"/>
            <w:szCs w:val="24"/>
          </w:rPr>
          <w:t>at a Glance</w:t>
        </w:r>
        <w:proofErr w:type="gramEnd"/>
        <w:r w:rsidRPr="001E3E36">
          <w:rPr>
            <w:rStyle w:val="Hyperlink"/>
            <w:sz w:val="24"/>
            <w:szCs w:val="24"/>
          </w:rPr>
          <w:t xml:space="preserve"> - Long-Term Impact of Military-Relevant Brain Injury Consortium Chronic Effects of Neurotrauma Consortium (limbic-cenc.org)</w:t>
        </w:r>
      </w:hyperlink>
    </w:p>
    <w:p w14:paraId="194A07D5" w14:textId="77777777" w:rsidR="0042552C" w:rsidRDefault="0042552C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58CA9E12" w14:textId="77777777" w:rsidR="0042552C" w:rsidRPr="004268C8" w:rsidRDefault="0042552C" w:rsidP="008A7577">
      <w:pPr>
        <w:spacing w:after="0" w:line="240" w:lineRule="auto"/>
        <w:rPr>
          <w:rFonts w:eastAsia="Times New Roman"/>
          <w:color w:val="000000" w:themeColor="text1"/>
          <w:sz w:val="24"/>
          <w:szCs w:val="24"/>
        </w:rPr>
      </w:pPr>
    </w:p>
    <w:p w14:paraId="6CFD646A" w14:textId="77777777" w:rsidR="003273DE" w:rsidRDefault="003273DE"/>
    <w:sectPr w:rsidR="00327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49"/>
    <w:rsid w:val="00017C49"/>
    <w:rsid w:val="000A5156"/>
    <w:rsid w:val="001735EC"/>
    <w:rsid w:val="001E3E36"/>
    <w:rsid w:val="003273DE"/>
    <w:rsid w:val="003F611D"/>
    <w:rsid w:val="0042552C"/>
    <w:rsid w:val="004268C8"/>
    <w:rsid w:val="00501B7F"/>
    <w:rsid w:val="008A7577"/>
    <w:rsid w:val="00AE0354"/>
    <w:rsid w:val="00E4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7EA1"/>
  <w15:chartTrackingRefBased/>
  <w15:docId w15:val="{A3C0CDCA-B84D-4449-A692-E8435169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5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75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tsd.va.gov/understand/related/tbi_ptsd.as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ublichealth.va.gov/exposures/traumatic-brain-injury.asp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dod.defense.gov/News/Special-Reports/0315_tbi/" TargetMode="External"/><Relationship Id="rId11" Type="http://schemas.openxmlformats.org/officeDocument/2006/relationships/hyperlink" Target="https://www.limbic-cenc.org/for-tbi-researchers/data-at-a-glance/" TargetMode="External"/><Relationship Id="rId5" Type="http://schemas.openxmlformats.org/officeDocument/2006/relationships/hyperlink" Target="https://news.va.gov/?s=TBI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https://www.polytrauma.va.gov/PolytraumaCenterDatabase/Veterans_Health_Registry.asp" TargetMode="External"/><Relationship Id="rId4" Type="http://schemas.openxmlformats.org/officeDocument/2006/relationships/hyperlink" Target="https://news.va.gov/?s=traumatic+brain+injury" TargetMode="External"/><Relationship Id="rId9" Type="http://schemas.openxmlformats.org/officeDocument/2006/relationships/hyperlink" Target="https://www.mentalhealth.va.gov/tbi/index.as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Traumatic Brain Injury (TBI)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F16AFB69-7018-4C75-BB26-EEE85B2C534F}"/>
</file>

<file path=customXml/itemProps2.xml><?xml version="1.0" encoding="utf-8"?>
<ds:datastoreItem xmlns:ds="http://schemas.openxmlformats.org/officeDocument/2006/customXml" ds:itemID="{E98542F6-F352-4699-91B4-B0AB63829006}"/>
</file>

<file path=customXml/itemProps3.xml><?xml version="1.0" encoding="utf-8"?>
<ds:datastoreItem xmlns:ds="http://schemas.openxmlformats.org/officeDocument/2006/customXml" ds:itemID="{061D0268-2C3B-467C-B1F5-582B79D7447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Traumatic Brain Injury Web-Based Links</dc:title>
  <dc:subject/>
  <dc:creator>Richman, Michael (VACO)</dc:creator>
  <cp:keywords/>
  <dc:description/>
  <cp:lastModifiedBy>Richman, Michael (VACO)</cp:lastModifiedBy>
  <cp:revision>7</cp:revision>
  <dcterms:created xsi:type="dcterms:W3CDTF">2024-05-10T15:28:00Z</dcterms:created>
  <dcterms:modified xsi:type="dcterms:W3CDTF">2024-05-30T19:13:00Z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