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VA IRB TALKING POINTS (Q&amp;A).docx</w:t>
      </w:r>
    </w:p>
    <w:p>
      <w:pPr>
        <w:jc w:val="left"/>
      </w:pPr>
      <w:r>
        <w:rPr>
          <w:color w:val="646464"/>
          <w:sz w:val="18"/>
        </w:rPr>
        <w:t>Title: VA IRB TALKING POINTS (Q&amp;A)</w:t>
      </w:r>
    </w:p>
    <w:p>
      <w:pPr>
        <w:jc w:val="left"/>
      </w:pPr>
      <w:r>
        <w:rPr>
          <w:color w:val="646464"/>
          <w:sz w:val="18"/>
        </w:rPr>
        <w:t>Topic: Clinical Trials | Type: Talking Points</w:t>
      </w:r>
    </w:p>
    <w:p>
      <w:pPr>
        <w:jc w:val="left"/>
      </w:pPr>
      <w:r>
        <w:rPr>
          <w:color w:val="646464"/>
          <w:sz w:val="18"/>
        </w:rPr>
        <w:t>Created: 2024-12-06 | By: Richman, Michael (VACO)</w:t>
      </w:r>
    </w:p>
    <w:p>
      <w:pPr>
        <w:jc w:val="left"/>
      </w:pPr>
      <w:r>
        <w:rPr>
          <w:color w:val="646464"/>
          <w:sz w:val="18"/>
        </w:rPr>
        <w:t>Modified: 2024-12-06 | By: Richman, Michael (VACO)</w:t>
      </w:r>
    </w:p>
    <w:p>
      <w:pPr>
        <w:jc w:val="left"/>
      </w:pPr>
      <w:r>
        <w:rPr>
          <w:color w:val="C8C8C8"/>
          <w:sz w:val="16"/>
        </w:rPr>
        <w:t>────────────────────────────────────────────────────────────────────────────────</w:t>
      </w:r>
    </w:p>
    <w:p>
      <w:pPr>
        <w:jc w:val="left"/>
      </w:pPr>
      <w:r/>
    </w:p>
    <w:p>
      <w:pPr>
        <w:jc w:val="left"/>
      </w:pPr>
      <w:r>
        <w:rPr>
          <w:color w:val="646464"/>
          <w:sz w:val="18"/>
        </w:rPr>
        <w:t>Topic: Clinical Trials | Type: Talking Points</w:t>
      </w:r>
    </w:p>
    <w:p>
      <w:pPr>
        <w:jc w:val="left"/>
      </w:pPr>
      <w:r>
        <w:rPr>
          <w:color w:val="646464"/>
          <w:sz w:val="18"/>
        </w:rPr>
        <w:t>Created: 2024-12-06 | By: Richman, Michael (VACO)</w:t>
      </w:r>
    </w:p>
    <w:p>
      <w:pPr>
        <w:jc w:val="left"/>
      </w:pPr>
      <w:r>
        <w:rPr>
          <w:color w:val="646464"/>
          <w:sz w:val="18"/>
        </w:rPr>
        <w:t>Modified: 2024-12-06 | By: Richman, Michael (VACO)</w:t>
      </w:r>
    </w:p>
    <w:p w14:paraId="61C0C924" w14:textId="798C929E" w:rsidR="00753516" w:rsidRPr="0087741F" w:rsidRDefault="00753516" w:rsidP="00753516">
      <w:pPr>
        <w:jc w:val="left"/>
        <w:rPr>
          <w:sz w:val="28"/>
          <w:szCs w:val="28"/>
        </w:rPr>
      </w:pPr>
      <w:r>
        <w:rPr>
          <w:color w:val="C8C8C8"/>
          <w:sz w:val="16"/>
        </w:rPr>
        <w:t>────────────────────────────────────────────────────────────────────────────────</w:t>
      </w:r>
    </w:p>
    <w:p w14:paraId="02EF8C94" w14:textId="28FDA036" w:rsidR="00D20A44" w:rsidRPr="00337B81" w:rsidRDefault="00C02E49" w:rsidP="00D20A44">
      <w:pPr>
        <w:pStyle w:val="ListParagraph"/>
        <w:numPr>
          <w:ilvl w:val="0"/>
          <w:numId w:val="1"/>
        </w:numPr>
        <w:rPr>
          <w:rFonts w:eastAsia="Times New Roman"/>
          <w:sz w:val="24"/>
          <w:szCs w:val="24"/>
          <w:u w:val="single"/>
        </w:rPr>
      </w:pPr>
      <w:r/>
    </w:p>
    <w:p w14:paraId="2478A4D8" w14:textId="77777777" w:rsidR="00D84DCB" w:rsidRDefault="00D84DCB" w:rsidP="00D84DCB">
      <w:pPr>
        <w:pStyle w:val="ListParagraph"/>
        <w:rPr>
          <w:rFonts w:eastAsia="Times New Roman"/>
          <w:sz w:val="24"/>
          <w:szCs w:val="24"/>
        </w:rPr>
      </w:pPr>
    </w:p>
    <w:p w14:paraId="0117E4E7" w14:textId="508328B3" w:rsidR="00A43CF4" w:rsidRPr="00B26BFC" w:rsidRDefault="00A43CF4" w:rsidP="00B26BFC">
      <w:pPr>
        <w:pStyle w:val="ListParagraph"/>
        <w:numPr>
          <w:ilvl w:val="0"/>
          <w:numId w:val="3"/>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 xml:space="preserve">The requirement of </w:t>
      </w:r>
      <w:r w:rsidR="004935AB">
        <w:rPr>
          <w:rFonts w:asciiTheme="minorHAnsi" w:eastAsia="Times New Roman" w:hAnsiTheme="minorHAnsi" w:cstheme="minorHAnsi"/>
          <w:sz w:val="24"/>
          <w:szCs w:val="24"/>
        </w:rPr>
        <w:t xml:space="preserve">an </w:t>
      </w:r>
      <w:r w:rsidRPr="00B26BFC">
        <w:rPr>
          <w:rFonts w:asciiTheme="minorHAnsi" w:eastAsia="Times New Roman" w:hAnsiTheme="minorHAnsi" w:cstheme="minorHAnsi"/>
          <w:sz w:val="24"/>
          <w:szCs w:val="24"/>
        </w:rPr>
        <w:t>IRB review and approval ensures the safeguarding of the rights and welfare of human subjects of researc</w:t>
      </w:r>
      <w:r w:rsidR="00D84DCB" w:rsidRPr="00B26BFC">
        <w:rPr>
          <w:rFonts w:asciiTheme="minorHAnsi" w:eastAsia="Times New Roman" w:hAnsiTheme="minorHAnsi" w:cstheme="minorHAnsi"/>
          <w:sz w:val="24"/>
          <w:szCs w:val="24"/>
        </w:rPr>
        <w:t>h</w:t>
      </w:r>
      <w:r w:rsidRPr="00B26BFC">
        <w:rPr>
          <w:rFonts w:asciiTheme="minorHAnsi" w:eastAsia="Times New Roman" w:hAnsiTheme="minorHAnsi" w:cstheme="minorHAnsi"/>
          <w:sz w:val="24"/>
          <w:szCs w:val="24"/>
        </w:rPr>
        <w:t>.</w:t>
      </w:r>
      <w:r w:rsidR="00D84DCB" w:rsidRPr="00B26BFC">
        <w:rPr>
          <w:rFonts w:asciiTheme="minorHAnsi" w:eastAsia="Times New Roman" w:hAnsiTheme="minorHAnsi" w:cstheme="minorHAnsi"/>
          <w:sz w:val="24"/>
          <w:szCs w:val="24"/>
        </w:rPr>
        <w:t xml:space="preserve"> </w:t>
      </w:r>
      <w:r w:rsidR="004935AB">
        <w:rPr>
          <w:rFonts w:asciiTheme="minorHAnsi" w:eastAsia="Times New Roman" w:hAnsiTheme="minorHAnsi" w:cstheme="minorHAnsi"/>
          <w:sz w:val="24"/>
          <w:szCs w:val="24"/>
        </w:rPr>
        <w:t xml:space="preserve">An </w:t>
      </w:r>
      <w:r w:rsidRPr="00B26BFC">
        <w:rPr>
          <w:rFonts w:asciiTheme="minorHAnsi" w:eastAsia="Times New Roman" w:hAnsiTheme="minorHAnsi" w:cstheme="minorHAnsi"/>
          <w:sz w:val="24"/>
          <w:szCs w:val="24"/>
        </w:rPr>
        <w:t xml:space="preserve">IRB review is not to ensure safety </w:t>
      </w:r>
      <w:r w:rsidR="00D84DCB" w:rsidRPr="00B26BFC">
        <w:rPr>
          <w:rFonts w:asciiTheme="minorHAnsi" w:eastAsia="Times New Roman" w:hAnsiTheme="minorHAnsi" w:cstheme="minorHAnsi"/>
          <w:sz w:val="24"/>
          <w:szCs w:val="24"/>
        </w:rPr>
        <w:t>(r</w:t>
      </w:r>
      <w:r w:rsidRPr="00B26BFC">
        <w:rPr>
          <w:rFonts w:asciiTheme="minorHAnsi" w:eastAsia="Times New Roman" w:hAnsiTheme="minorHAnsi" w:cstheme="minorHAnsi"/>
          <w:sz w:val="24"/>
          <w:szCs w:val="24"/>
        </w:rPr>
        <w:t>esearch always has some risks</w:t>
      </w:r>
      <w:r w:rsidR="00D84DCB" w:rsidRPr="00B26BFC">
        <w:rPr>
          <w:rFonts w:asciiTheme="minorHAnsi" w:eastAsia="Times New Roman" w:hAnsiTheme="minorHAnsi" w:cstheme="minorHAnsi"/>
          <w:sz w:val="24"/>
          <w:szCs w:val="24"/>
        </w:rPr>
        <w:t xml:space="preserve">), but the </w:t>
      </w:r>
      <w:r w:rsidRPr="00B26BFC">
        <w:rPr>
          <w:rFonts w:asciiTheme="minorHAnsi" w:eastAsia="Times New Roman" w:hAnsiTheme="minorHAnsi" w:cstheme="minorHAnsi"/>
          <w:sz w:val="24"/>
          <w:szCs w:val="24"/>
        </w:rPr>
        <w:t xml:space="preserve">IRB </w:t>
      </w:r>
      <w:r w:rsidR="00D84DCB" w:rsidRPr="00B26BFC">
        <w:rPr>
          <w:rFonts w:asciiTheme="minorHAnsi" w:eastAsia="Times New Roman" w:hAnsiTheme="minorHAnsi" w:cstheme="minorHAnsi"/>
          <w:sz w:val="24"/>
          <w:szCs w:val="24"/>
        </w:rPr>
        <w:t xml:space="preserve">is responsible </w:t>
      </w:r>
      <w:r w:rsidR="004935AB">
        <w:rPr>
          <w:rFonts w:asciiTheme="minorHAnsi" w:eastAsia="Times New Roman" w:hAnsiTheme="minorHAnsi" w:cstheme="minorHAnsi"/>
          <w:sz w:val="24"/>
          <w:szCs w:val="24"/>
        </w:rPr>
        <w:t xml:space="preserve">for </w:t>
      </w:r>
      <w:r w:rsidRPr="00B26BFC">
        <w:rPr>
          <w:rFonts w:asciiTheme="minorHAnsi" w:eastAsia="Times New Roman" w:hAnsiTheme="minorHAnsi" w:cstheme="minorHAnsi"/>
          <w:sz w:val="24"/>
          <w:szCs w:val="24"/>
        </w:rPr>
        <w:t>weigh</w:t>
      </w:r>
      <w:r w:rsidR="004935AB">
        <w:rPr>
          <w:rFonts w:asciiTheme="minorHAnsi" w:eastAsia="Times New Roman" w:hAnsiTheme="minorHAnsi" w:cstheme="minorHAnsi"/>
          <w:sz w:val="24"/>
          <w:szCs w:val="24"/>
        </w:rPr>
        <w:t>ing</w:t>
      </w:r>
      <w:r w:rsidRPr="00B26BFC">
        <w:rPr>
          <w:rFonts w:asciiTheme="minorHAnsi" w:eastAsia="Times New Roman" w:hAnsiTheme="minorHAnsi" w:cstheme="minorHAnsi"/>
          <w:sz w:val="24"/>
          <w:szCs w:val="24"/>
        </w:rPr>
        <w:t xml:space="preserve"> the potential risks and bene</w:t>
      </w:r>
      <w:r w:rsidR="00D52889" w:rsidRPr="00B26BFC">
        <w:rPr>
          <w:rFonts w:asciiTheme="minorHAnsi" w:eastAsia="Times New Roman" w:hAnsiTheme="minorHAnsi" w:cstheme="minorHAnsi"/>
          <w:sz w:val="24"/>
          <w:szCs w:val="24"/>
        </w:rPr>
        <w:t>fi</w:t>
      </w:r>
      <w:r w:rsidRPr="00B26BFC">
        <w:rPr>
          <w:rFonts w:asciiTheme="minorHAnsi" w:eastAsia="Times New Roman" w:hAnsiTheme="minorHAnsi" w:cstheme="minorHAnsi"/>
          <w:sz w:val="24"/>
          <w:szCs w:val="24"/>
        </w:rPr>
        <w:t>ts expected from the research (including potential bene</w:t>
      </w:r>
      <w:r w:rsidR="00D52889" w:rsidRPr="00B26BFC">
        <w:rPr>
          <w:rFonts w:asciiTheme="minorHAnsi" w:eastAsia="Times New Roman" w:hAnsiTheme="minorHAnsi" w:cstheme="minorHAnsi"/>
          <w:sz w:val="24"/>
          <w:szCs w:val="24"/>
        </w:rPr>
        <w:t>fi</w:t>
      </w:r>
      <w:r w:rsidRPr="00B26BFC">
        <w:rPr>
          <w:rFonts w:asciiTheme="minorHAnsi" w:eastAsia="Times New Roman" w:hAnsiTheme="minorHAnsi" w:cstheme="minorHAnsi"/>
          <w:sz w:val="24"/>
          <w:szCs w:val="24"/>
        </w:rPr>
        <w:t xml:space="preserve">ts to subjects or to science) and ensure </w:t>
      </w:r>
      <w:r w:rsidR="00D84DCB" w:rsidRPr="00B26BFC">
        <w:rPr>
          <w:rFonts w:asciiTheme="minorHAnsi" w:eastAsia="Times New Roman" w:hAnsiTheme="minorHAnsi" w:cstheme="minorHAnsi"/>
          <w:sz w:val="24"/>
          <w:szCs w:val="24"/>
        </w:rPr>
        <w:t xml:space="preserve">before approval that </w:t>
      </w:r>
      <w:r w:rsidRPr="00B26BFC">
        <w:rPr>
          <w:rFonts w:asciiTheme="minorHAnsi" w:eastAsia="Times New Roman" w:hAnsiTheme="minorHAnsi" w:cstheme="minorHAnsi"/>
          <w:sz w:val="24"/>
          <w:szCs w:val="24"/>
        </w:rPr>
        <w:t xml:space="preserve">the risks are </w:t>
      </w:r>
      <w:r w:rsidRPr="00B26BFC">
        <w:rPr>
          <w:rFonts w:asciiTheme="minorHAnsi" w:eastAsia="Times New Roman" w:hAnsiTheme="minorHAnsi" w:cstheme="minorHAnsi"/>
          <w:i/>
          <w:iCs/>
          <w:sz w:val="24"/>
          <w:szCs w:val="24"/>
        </w:rPr>
        <w:t>reasonable in relation to potential bene</w:t>
      </w:r>
      <w:r w:rsidR="00D52889" w:rsidRPr="00B26BFC">
        <w:rPr>
          <w:rFonts w:asciiTheme="minorHAnsi" w:eastAsia="Times New Roman" w:hAnsiTheme="minorHAnsi" w:cstheme="minorHAnsi"/>
          <w:i/>
          <w:iCs/>
          <w:sz w:val="24"/>
          <w:szCs w:val="24"/>
        </w:rPr>
        <w:t>fi</w:t>
      </w:r>
      <w:r w:rsidRPr="00B26BFC">
        <w:rPr>
          <w:rFonts w:asciiTheme="minorHAnsi" w:eastAsia="Times New Roman" w:hAnsiTheme="minorHAnsi" w:cstheme="minorHAnsi"/>
          <w:i/>
          <w:iCs/>
          <w:sz w:val="24"/>
          <w:szCs w:val="24"/>
        </w:rPr>
        <w:t>ts</w:t>
      </w:r>
      <w:r w:rsidRPr="00B26BFC">
        <w:rPr>
          <w:rFonts w:asciiTheme="minorHAnsi" w:eastAsia="Times New Roman" w:hAnsiTheme="minorHAnsi" w:cstheme="minorHAnsi"/>
          <w:sz w:val="24"/>
          <w:szCs w:val="24"/>
        </w:rPr>
        <w:t>.</w:t>
      </w:r>
    </w:p>
    <w:p w14:paraId="6A0A0B62" w14:textId="52BD2D5F" w:rsidR="00A43CF4" w:rsidRPr="00B26BFC" w:rsidRDefault="00A43CF4" w:rsidP="00B26BFC">
      <w:pPr>
        <w:pStyle w:val="ListParagraph"/>
        <w:numPr>
          <w:ilvl w:val="0"/>
          <w:numId w:val="3"/>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 xml:space="preserve">IRB review is intended to ensure that potential subjects are given an adequate opportunity to exercise </w:t>
      </w:r>
      <w:r w:rsidR="00D84DCB" w:rsidRPr="00B26BFC">
        <w:rPr>
          <w:rFonts w:asciiTheme="minorHAnsi" w:eastAsia="Times New Roman" w:hAnsiTheme="minorHAnsi" w:cstheme="minorHAnsi"/>
          <w:sz w:val="24"/>
          <w:szCs w:val="24"/>
        </w:rPr>
        <w:t xml:space="preserve">independent </w:t>
      </w:r>
      <w:r w:rsidRPr="00B26BFC">
        <w:rPr>
          <w:rFonts w:asciiTheme="minorHAnsi" w:eastAsia="Times New Roman" w:hAnsiTheme="minorHAnsi" w:cstheme="minorHAnsi"/>
          <w:sz w:val="24"/>
          <w:szCs w:val="24"/>
        </w:rPr>
        <w:t>decision-making when deciding to enter a research study</w:t>
      </w:r>
      <w:r w:rsidR="00D84DCB" w:rsidRPr="00B26BFC">
        <w:rPr>
          <w:rFonts w:asciiTheme="minorHAnsi" w:eastAsia="Times New Roman" w:hAnsiTheme="minorHAnsi" w:cstheme="minorHAnsi"/>
          <w:sz w:val="24"/>
          <w:szCs w:val="24"/>
        </w:rPr>
        <w:t>, and that they are given sufficient information and opportunity to ask questions to be able to give their informed consent or not</w:t>
      </w:r>
      <w:r w:rsidRPr="00B26BFC">
        <w:rPr>
          <w:rFonts w:asciiTheme="minorHAnsi" w:eastAsia="Times New Roman" w:hAnsiTheme="minorHAnsi" w:cstheme="minorHAnsi"/>
          <w:sz w:val="24"/>
          <w:szCs w:val="24"/>
        </w:rPr>
        <w:t>.</w:t>
      </w:r>
    </w:p>
    <w:p w14:paraId="6904CF5F" w14:textId="6E4ACBF5" w:rsidR="00A43CF4" w:rsidRPr="00B26BFC" w:rsidRDefault="00A43CF4" w:rsidP="00B26BFC">
      <w:pPr>
        <w:pStyle w:val="ListParagraph"/>
        <w:numPr>
          <w:ilvl w:val="0"/>
          <w:numId w:val="3"/>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IRB review is intended to ensure an equitable distribution of the risks and bene</w:t>
      </w:r>
      <w:r w:rsidR="00D52889" w:rsidRPr="00B26BFC">
        <w:rPr>
          <w:rFonts w:asciiTheme="minorHAnsi" w:eastAsia="Times New Roman" w:hAnsiTheme="minorHAnsi" w:cstheme="minorHAnsi"/>
          <w:sz w:val="24"/>
          <w:szCs w:val="24"/>
        </w:rPr>
        <w:t>fi</w:t>
      </w:r>
      <w:r w:rsidRPr="00B26BFC">
        <w:rPr>
          <w:rFonts w:asciiTheme="minorHAnsi" w:eastAsia="Times New Roman" w:hAnsiTheme="minorHAnsi" w:cstheme="minorHAnsi"/>
          <w:sz w:val="24"/>
          <w:szCs w:val="24"/>
        </w:rPr>
        <w:t xml:space="preserve">ts of research so one population does not assume </w:t>
      </w:r>
      <w:r w:rsidR="00D84DCB" w:rsidRPr="00B26BFC">
        <w:rPr>
          <w:rFonts w:asciiTheme="minorHAnsi" w:eastAsia="Times New Roman" w:hAnsiTheme="minorHAnsi" w:cstheme="minorHAnsi"/>
          <w:sz w:val="24"/>
          <w:szCs w:val="24"/>
        </w:rPr>
        <w:t xml:space="preserve">the </w:t>
      </w:r>
      <w:r w:rsidRPr="00B26BFC">
        <w:rPr>
          <w:rFonts w:asciiTheme="minorHAnsi" w:eastAsia="Times New Roman" w:hAnsiTheme="minorHAnsi" w:cstheme="minorHAnsi"/>
          <w:sz w:val="24"/>
          <w:szCs w:val="24"/>
        </w:rPr>
        <w:t xml:space="preserve">risks </w:t>
      </w:r>
      <w:r w:rsidR="00D84DCB" w:rsidRPr="00B26BFC">
        <w:rPr>
          <w:rFonts w:asciiTheme="minorHAnsi" w:eastAsia="Times New Roman" w:hAnsiTheme="minorHAnsi" w:cstheme="minorHAnsi"/>
          <w:sz w:val="24"/>
          <w:szCs w:val="24"/>
        </w:rPr>
        <w:t xml:space="preserve">so that another </w:t>
      </w:r>
      <w:r w:rsidRPr="00B26BFC">
        <w:rPr>
          <w:rFonts w:asciiTheme="minorHAnsi" w:eastAsia="Times New Roman" w:hAnsiTheme="minorHAnsi" w:cstheme="minorHAnsi"/>
          <w:sz w:val="24"/>
          <w:szCs w:val="24"/>
        </w:rPr>
        <w:t xml:space="preserve">population </w:t>
      </w:r>
      <w:r w:rsidR="00D84DCB" w:rsidRPr="00B26BFC">
        <w:rPr>
          <w:rFonts w:asciiTheme="minorHAnsi" w:eastAsia="Times New Roman" w:hAnsiTheme="minorHAnsi" w:cstheme="minorHAnsi"/>
          <w:sz w:val="24"/>
          <w:szCs w:val="24"/>
        </w:rPr>
        <w:t>might</w:t>
      </w:r>
      <w:r w:rsidRPr="00B26BFC">
        <w:rPr>
          <w:rFonts w:asciiTheme="minorHAnsi" w:eastAsia="Times New Roman" w:hAnsiTheme="minorHAnsi" w:cstheme="minorHAnsi"/>
          <w:sz w:val="24"/>
          <w:szCs w:val="24"/>
        </w:rPr>
        <w:t xml:space="preserve"> bene</w:t>
      </w:r>
      <w:r w:rsidR="00D52889" w:rsidRPr="00B26BFC">
        <w:rPr>
          <w:rFonts w:asciiTheme="minorHAnsi" w:eastAsia="Times New Roman" w:hAnsiTheme="minorHAnsi" w:cstheme="minorHAnsi"/>
          <w:sz w:val="24"/>
          <w:szCs w:val="24"/>
        </w:rPr>
        <w:t>fi</w:t>
      </w:r>
      <w:r w:rsidRPr="00B26BFC">
        <w:rPr>
          <w:rFonts w:asciiTheme="minorHAnsi" w:eastAsia="Times New Roman" w:hAnsiTheme="minorHAnsi" w:cstheme="minorHAnsi"/>
          <w:sz w:val="24"/>
          <w:szCs w:val="24"/>
        </w:rPr>
        <w:t>t from what is learned.</w:t>
      </w:r>
    </w:p>
    <w:p w14:paraId="17F470DE" w14:textId="52519A4F" w:rsidR="00A43CF4" w:rsidRPr="00B26BFC" w:rsidRDefault="00A43CF4" w:rsidP="00B26BFC">
      <w:pPr>
        <w:pStyle w:val="ListParagraph"/>
        <w:numPr>
          <w:ilvl w:val="0"/>
          <w:numId w:val="3"/>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 xml:space="preserve">IRB review is </w:t>
      </w:r>
      <w:r w:rsidR="00D84DCB" w:rsidRPr="00B26BFC">
        <w:rPr>
          <w:rFonts w:asciiTheme="minorHAnsi" w:eastAsia="Times New Roman" w:hAnsiTheme="minorHAnsi" w:cstheme="minorHAnsi"/>
          <w:sz w:val="24"/>
          <w:szCs w:val="24"/>
        </w:rPr>
        <w:t xml:space="preserve">also </w:t>
      </w:r>
      <w:r w:rsidRPr="00B26BFC">
        <w:rPr>
          <w:rFonts w:asciiTheme="minorHAnsi" w:eastAsia="Times New Roman" w:hAnsiTheme="minorHAnsi" w:cstheme="minorHAnsi"/>
          <w:sz w:val="24"/>
          <w:szCs w:val="24"/>
        </w:rPr>
        <w:t xml:space="preserve">intended to provide safeguards for the institution conducting the research, agencies/industry that </w:t>
      </w:r>
      <w:r w:rsidR="004935AB">
        <w:rPr>
          <w:rFonts w:asciiTheme="minorHAnsi" w:eastAsia="Times New Roman" w:hAnsiTheme="minorHAnsi" w:cstheme="minorHAnsi"/>
          <w:sz w:val="24"/>
          <w:szCs w:val="24"/>
        </w:rPr>
        <w:t xml:space="preserve">are </w:t>
      </w:r>
      <w:r w:rsidRPr="00B26BFC">
        <w:rPr>
          <w:rFonts w:asciiTheme="minorHAnsi" w:eastAsia="Times New Roman" w:hAnsiTheme="minorHAnsi" w:cstheme="minorHAnsi"/>
          <w:sz w:val="24"/>
          <w:szCs w:val="24"/>
        </w:rPr>
        <w:t>funding or supporting the research, and Congress when the American people are funding the research</w:t>
      </w:r>
      <w:r w:rsidR="00D84DCB" w:rsidRPr="00B26BFC">
        <w:rPr>
          <w:rFonts w:asciiTheme="minorHAnsi" w:eastAsia="Times New Roman" w:hAnsiTheme="minorHAnsi" w:cstheme="minorHAnsi"/>
          <w:sz w:val="24"/>
          <w:szCs w:val="24"/>
        </w:rPr>
        <w:t xml:space="preserve"> or federal employees are conducting the research</w:t>
      </w:r>
      <w:r w:rsidRPr="00B26BFC">
        <w:rPr>
          <w:rFonts w:asciiTheme="minorHAnsi" w:eastAsia="Times New Roman" w:hAnsiTheme="minorHAnsi" w:cstheme="minorHAnsi"/>
          <w:sz w:val="24"/>
          <w:szCs w:val="24"/>
        </w:rPr>
        <w:t>.</w:t>
      </w:r>
    </w:p>
    <w:p w14:paraId="3F879984" w14:textId="77777777" w:rsidR="00D20A44" w:rsidRPr="00B26BFC" w:rsidRDefault="00D20A44" w:rsidP="00B26BFC">
      <w:pPr>
        <w:pStyle w:val="ListParagraph"/>
        <w:rPr>
          <w:rFonts w:asciiTheme="minorHAnsi" w:eastAsia="Times New Roman" w:hAnsiTheme="minorHAnsi" w:cstheme="minorHAnsi"/>
          <w:sz w:val="24"/>
          <w:szCs w:val="24"/>
        </w:rPr>
      </w:pPr>
    </w:p>
    <w:p w14:paraId="58DCE88A" w14:textId="62A84330" w:rsidR="00D20A44" w:rsidRPr="00B26BFC" w:rsidRDefault="00D20A44" w:rsidP="00B26BFC">
      <w:pPr>
        <w:pStyle w:val="ListParagraph"/>
        <w:numPr>
          <w:ilvl w:val="0"/>
          <w:numId w:val="1"/>
        </w:numPr>
        <w:rPr>
          <w:rFonts w:asciiTheme="minorHAnsi" w:eastAsia="Times New Roman" w:hAnsiTheme="minorHAnsi" w:cstheme="minorHAnsi"/>
          <w:sz w:val="24"/>
          <w:szCs w:val="24"/>
          <w:u w:val="single"/>
        </w:rPr>
      </w:pPr>
      <w:r w:rsidRPr="00B26BFC">
        <w:rPr>
          <w:rFonts w:asciiTheme="minorHAnsi" w:eastAsia="Times New Roman" w:hAnsiTheme="minorHAnsi" w:cstheme="minorHAnsi"/>
          <w:sz w:val="24"/>
          <w:szCs w:val="24"/>
          <w:u w:val="single"/>
        </w:rPr>
        <w:t xml:space="preserve">Why is an IRB </w:t>
      </w:r>
      <w:r w:rsidR="0008624C" w:rsidRPr="00B26BFC">
        <w:rPr>
          <w:rFonts w:asciiTheme="minorHAnsi" w:eastAsia="Times New Roman" w:hAnsiTheme="minorHAnsi" w:cstheme="minorHAnsi"/>
          <w:sz w:val="24"/>
          <w:szCs w:val="24"/>
          <w:u w:val="single"/>
        </w:rPr>
        <w:t>required for</w:t>
      </w:r>
      <w:r w:rsidRPr="00B26BFC">
        <w:rPr>
          <w:rFonts w:asciiTheme="minorHAnsi" w:eastAsia="Times New Roman" w:hAnsiTheme="minorHAnsi" w:cstheme="minorHAnsi"/>
          <w:sz w:val="24"/>
          <w:szCs w:val="24"/>
          <w:u w:val="single"/>
        </w:rPr>
        <w:t xml:space="preserve"> clinical trials?</w:t>
      </w:r>
    </w:p>
    <w:p w14:paraId="1CCDC3A3" w14:textId="77777777" w:rsidR="0008624C" w:rsidRPr="00B26BFC" w:rsidRDefault="0008624C" w:rsidP="00B26BFC">
      <w:pPr>
        <w:spacing w:after="0" w:line="240" w:lineRule="auto"/>
        <w:rPr>
          <w:rFonts w:eastAsia="Times New Roman" w:cstheme="minorHAnsi"/>
          <w:sz w:val="24"/>
          <w:szCs w:val="24"/>
        </w:rPr>
      </w:pPr>
    </w:p>
    <w:p w14:paraId="0B00B555" w14:textId="3E848CC3" w:rsidR="00CD3954" w:rsidRPr="00B26BFC" w:rsidRDefault="00CD3954" w:rsidP="00B26BFC">
      <w:pPr>
        <w:pStyle w:val="ListParagraph"/>
        <w:numPr>
          <w:ilvl w:val="0"/>
          <w:numId w:val="4"/>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 xml:space="preserve">Clinical trials are among the riskiest research studies because they evaluate alternatives to the current </w:t>
      </w:r>
      <w:r w:rsidR="00D84DCB" w:rsidRPr="00B26BFC">
        <w:rPr>
          <w:rFonts w:asciiTheme="minorHAnsi" w:eastAsia="Times New Roman" w:hAnsiTheme="minorHAnsi" w:cstheme="minorHAnsi"/>
          <w:sz w:val="24"/>
          <w:szCs w:val="24"/>
        </w:rPr>
        <w:t>“</w:t>
      </w:r>
      <w:r w:rsidRPr="00B26BFC">
        <w:rPr>
          <w:rFonts w:asciiTheme="minorHAnsi" w:eastAsia="Times New Roman" w:hAnsiTheme="minorHAnsi" w:cstheme="minorHAnsi"/>
          <w:sz w:val="24"/>
          <w:szCs w:val="24"/>
        </w:rPr>
        <w:t>standard of care</w:t>
      </w:r>
      <w:r w:rsidR="00D84DCB" w:rsidRPr="00B26BFC">
        <w:rPr>
          <w:rFonts w:asciiTheme="minorHAnsi" w:eastAsia="Times New Roman" w:hAnsiTheme="minorHAnsi" w:cstheme="minorHAnsi"/>
          <w:sz w:val="24"/>
          <w:szCs w:val="24"/>
        </w:rPr>
        <w:t>” to</w:t>
      </w:r>
      <w:r w:rsidRPr="00B26BFC">
        <w:rPr>
          <w:rFonts w:asciiTheme="minorHAnsi" w:eastAsia="Times New Roman" w:hAnsiTheme="minorHAnsi" w:cstheme="minorHAnsi"/>
          <w:sz w:val="24"/>
          <w:szCs w:val="24"/>
        </w:rPr>
        <w:t xml:space="preserve"> try and improve the effectiveness of medical science. </w:t>
      </w:r>
      <w:r w:rsidR="00D84DCB" w:rsidRPr="00B26BFC">
        <w:rPr>
          <w:rFonts w:asciiTheme="minorHAnsi" w:eastAsia="Times New Roman" w:hAnsiTheme="minorHAnsi" w:cstheme="minorHAnsi"/>
          <w:sz w:val="24"/>
          <w:szCs w:val="24"/>
        </w:rPr>
        <w:t>A</w:t>
      </w:r>
      <w:r w:rsidRPr="00B26BFC">
        <w:rPr>
          <w:rFonts w:asciiTheme="minorHAnsi" w:eastAsia="Times New Roman" w:hAnsiTheme="minorHAnsi" w:cstheme="minorHAnsi"/>
          <w:sz w:val="24"/>
          <w:szCs w:val="24"/>
        </w:rPr>
        <w:t xml:space="preserve">lternative </w:t>
      </w:r>
      <w:r w:rsidR="004935AB">
        <w:rPr>
          <w:rFonts w:asciiTheme="minorHAnsi" w:eastAsia="Times New Roman" w:hAnsiTheme="minorHAnsi" w:cstheme="minorHAnsi"/>
          <w:sz w:val="24"/>
          <w:szCs w:val="24"/>
        </w:rPr>
        <w:t>methods a</w:t>
      </w:r>
      <w:r w:rsidRPr="00B26BFC">
        <w:rPr>
          <w:rFonts w:asciiTheme="minorHAnsi" w:eastAsia="Times New Roman" w:hAnsiTheme="minorHAnsi" w:cstheme="minorHAnsi"/>
          <w:sz w:val="24"/>
          <w:szCs w:val="24"/>
        </w:rPr>
        <w:t>re often not better than the standard of care</w:t>
      </w:r>
      <w:r w:rsidR="004935AB">
        <w:rPr>
          <w:rFonts w:asciiTheme="minorHAnsi" w:eastAsia="Times New Roman" w:hAnsiTheme="minorHAnsi" w:cstheme="minorHAnsi"/>
          <w:sz w:val="24"/>
          <w:szCs w:val="24"/>
        </w:rPr>
        <w:t xml:space="preserve">, meaning the </w:t>
      </w:r>
      <w:r w:rsidRPr="00B26BFC">
        <w:rPr>
          <w:rFonts w:asciiTheme="minorHAnsi" w:eastAsia="Times New Roman" w:hAnsiTheme="minorHAnsi" w:cstheme="minorHAnsi"/>
          <w:sz w:val="24"/>
          <w:szCs w:val="24"/>
        </w:rPr>
        <w:t xml:space="preserve">subjects on those arms of the trial received less effective care than if they had been treated in clinical care rather than </w:t>
      </w:r>
      <w:r w:rsidR="00D84DCB" w:rsidRPr="00B26BFC">
        <w:rPr>
          <w:rFonts w:asciiTheme="minorHAnsi" w:eastAsia="Times New Roman" w:hAnsiTheme="minorHAnsi" w:cstheme="minorHAnsi"/>
          <w:sz w:val="24"/>
          <w:szCs w:val="24"/>
        </w:rPr>
        <w:t xml:space="preserve">on </w:t>
      </w:r>
      <w:r w:rsidRPr="00B26BFC">
        <w:rPr>
          <w:rFonts w:asciiTheme="minorHAnsi" w:eastAsia="Times New Roman" w:hAnsiTheme="minorHAnsi" w:cstheme="minorHAnsi"/>
          <w:sz w:val="24"/>
          <w:szCs w:val="24"/>
        </w:rPr>
        <w:t xml:space="preserve">a clinical trial.  </w:t>
      </w:r>
    </w:p>
    <w:p w14:paraId="77239593" w14:textId="494C346A" w:rsidR="00CD3954" w:rsidRPr="00B26BFC" w:rsidRDefault="00D84DCB" w:rsidP="00B26BFC">
      <w:pPr>
        <w:pStyle w:val="ListParagraph"/>
        <w:numPr>
          <w:ilvl w:val="0"/>
          <w:numId w:val="4"/>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But it</w:t>
      </w:r>
      <w:r w:rsidR="004935AB">
        <w:rPr>
          <w:rFonts w:asciiTheme="minorHAnsi" w:eastAsia="Times New Roman" w:hAnsiTheme="minorHAnsi" w:cstheme="minorHAnsi"/>
          <w:sz w:val="24"/>
          <w:szCs w:val="24"/>
        </w:rPr>
        <w:t xml:space="preserve">’s </w:t>
      </w:r>
      <w:r w:rsidRPr="00B26BFC">
        <w:rPr>
          <w:rFonts w:asciiTheme="minorHAnsi" w:eastAsia="Times New Roman" w:hAnsiTheme="minorHAnsi" w:cstheme="minorHAnsi"/>
          <w:sz w:val="24"/>
          <w:szCs w:val="24"/>
        </w:rPr>
        <w:t>only through c</w:t>
      </w:r>
      <w:r w:rsidR="00BE5321" w:rsidRPr="00B26BFC">
        <w:rPr>
          <w:rFonts w:asciiTheme="minorHAnsi" w:eastAsia="Times New Roman" w:hAnsiTheme="minorHAnsi" w:cstheme="minorHAnsi"/>
          <w:sz w:val="24"/>
          <w:szCs w:val="24"/>
        </w:rPr>
        <w:t xml:space="preserve">linical trials </w:t>
      </w:r>
      <w:r w:rsidRPr="00B26BFC">
        <w:rPr>
          <w:rFonts w:asciiTheme="minorHAnsi" w:eastAsia="Times New Roman" w:hAnsiTheme="minorHAnsi" w:cstheme="minorHAnsi"/>
          <w:sz w:val="24"/>
          <w:szCs w:val="24"/>
        </w:rPr>
        <w:t>that we can continue</w:t>
      </w:r>
      <w:r w:rsidR="00BE5321" w:rsidRPr="00B26BFC">
        <w:rPr>
          <w:rFonts w:asciiTheme="minorHAnsi" w:eastAsia="Times New Roman" w:hAnsiTheme="minorHAnsi" w:cstheme="minorHAnsi"/>
          <w:sz w:val="24"/>
          <w:szCs w:val="24"/>
        </w:rPr>
        <w:t xml:space="preserve"> to improve the medical care we provide </w:t>
      </w:r>
      <w:r w:rsidR="00A61CFD" w:rsidRPr="00B26BFC">
        <w:rPr>
          <w:rFonts w:asciiTheme="minorHAnsi" w:eastAsia="Times New Roman" w:hAnsiTheme="minorHAnsi" w:cstheme="minorHAnsi"/>
          <w:sz w:val="24"/>
          <w:szCs w:val="24"/>
        </w:rPr>
        <w:t>to Veterans</w:t>
      </w:r>
      <w:r w:rsidRPr="00B26BFC">
        <w:rPr>
          <w:rFonts w:asciiTheme="minorHAnsi" w:eastAsia="Times New Roman" w:hAnsiTheme="minorHAnsi" w:cstheme="minorHAnsi"/>
          <w:sz w:val="24"/>
          <w:szCs w:val="24"/>
        </w:rPr>
        <w:t xml:space="preserve"> and all other Americans</w:t>
      </w:r>
      <w:r w:rsidR="004935AB">
        <w:rPr>
          <w:rFonts w:asciiTheme="minorHAnsi" w:eastAsia="Times New Roman" w:hAnsiTheme="minorHAnsi" w:cstheme="minorHAnsi"/>
          <w:sz w:val="24"/>
          <w:szCs w:val="24"/>
        </w:rPr>
        <w:t xml:space="preserve">. </w:t>
      </w:r>
      <w:r w:rsidR="00A61CFD" w:rsidRPr="00B26BFC">
        <w:rPr>
          <w:rFonts w:asciiTheme="minorHAnsi" w:eastAsia="Times New Roman" w:hAnsiTheme="minorHAnsi" w:cstheme="minorHAnsi"/>
          <w:sz w:val="24"/>
          <w:szCs w:val="24"/>
        </w:rPr>
        <w:t xml:space="preserve">VA clinical trials </w:t>
      </w:r>
      <w:r w:rsidRPr="00B26BFC">
        <w:rPr>
          <w:rFonts w:asciiTheme="minorHAnsi" w:eastAsia="Times New Roman" w:hAnsiTheme="minorHAnsi" w:cstheme="minorHAnsi"/>
          <w:sz w:val="24"/>
          <w:szCs w:val="24"/>
        </w:rPr>
        <w:t xml:space="preserve">in general </w:t>
      </w:r>
      <w:r w:rsidR="00A61CFD" w:rsidRPr="00B26BFC">
        <w:rPr>
          <w:rFonts w:asciiTheme="minorHAnsi" w:eastAsia="Times New Roman" w:hAnsiTheme="minorHAnsi" w:cstheme="minorHAnsi"/>
          <w:sz w:val="24"/>
          <w:szCs w:val="24"/>
        </w:rPr>
        <w:t>help us to improve</w:t>
      </w:r>
      <w:r w:rsidRPr="00B26BFC">
        <w:rPr>
          <w:rFonts w:asciiTheme="minorHAnsi" w:eastAsia="Times New Roman" w:hAnsiTheme="minorHAnsi" w:cstheme="minorHAnsi"/>
          <w:sz w:val="24"/>
          <w:szCs w:val="24"/>
        </w:rPr>
        <w:t xml:space="preserve"> Veteran care and give our </w:t>
      </w:r>
      <w:r w:rsidR="00313E0B" w:rsidRPr="00B26BFC">
        <w:rPr>
          <w:rFonts w:asciiTheme="minorHAnsi" w:eastAsia="Times New Roman" w:hAnsiTheme="minorHAnsi" w:cstheme="minorHAnsi"/>
          <w:sz w:val="24"/>
          <w:szCs w:val="24"/>
        </w:rPr>
        <w:t>Veterans an opportunity to serve those with whom they have served</w:t>
      </w:r>
      <w:r w:rsidRPr="00B26BFC">
        <w:rPr>
          <w:rFonts w:asciiTheme="minorHAnsi" w:eastAsia="Times New Roman" w:hAnsiTheme="minorHAnsi" w:cstheme="minorHAnsi"/>
          <w:sz w:val="24"/>
          <w:szCs w:val="24"/>
        </w:rPr>
        <w:t xml:space="preserve"> and the American people</w:t>
      </w:r>
      <w:r w:rsidR="004935AB">
        <w:rPr>
          <w:rFonts w:asciiTheme="minorHAnsi" w:eastAsia="Times New Roman" w:hAnsiTheme="minorHAnsi" w:cstheme="minorHAnsi"/>
          <w:sz w:val="24"/>
          <w:szCs w:val="24"/>
        </w:rPr>
        <w:t>,</w:t>
      </w:r>
      <w:r w:rsidRPr="00B26BFC">
        <w:rPr>
          <w:rFonts w:asciiTheme="minorHAnsi" w:eastAsia="Times New Roman" w:hAnsiTheme="minorHAnsi" w:cstheme="minorHAnsi"/>
          <w:sz w:val="24"/>
          <w:szCs w:val="24"/>
        </w:rPr>
        <w:t xml:space="preserve"> as well</w:t>
      </w:r>
      <w:r w:rsidR="00313E0B" w:rsidRPr="00B26BFC">
        <w:rPr>
          <w:rFonts w:asciiTheme="minorHAnsi" w:eastAsia="Times New Roman" w:hAnsiTheme="minorHAnsi" w:cstheme="minorHAnsi"/>
          <w:sz w:val="24"/>
          <w:szCs w:val="24"/>
        </w:rPr>
        <w:t>.</w:t>
      </w:r>
      <w:r w:rsidR="004935AB">
        <w:rPr>
          <w:rFonts w:asciiTheme="minorHAnsi" w:eastAsia="Times New Roman" w:hAnsiTheme="minorHAnsi" w:cstheme="minorHAnsi"/>
          <w:sz w:val="24"/>
          <w:szCs w:val="24"/>
        </w:rPr>
        <w:t xml:space="preserve"> </w:t>
      </w:r>
      <w:r w:rsidR="00313E0B" w:rsidRPr="00B26BFC">
        <w:rPr>
          <w:rFonts w:asciiTheme="minorHAnsi" w:eastAsia="Times New Roman" w:hAnsiTheme="minorHAnsi" w:cstheme="minorHAnsi"/>
          <w:sz w:val="24"/>
          <w:szCs w:val="24"/>
        </w:rPr>
        <w:t>A sense of altruism is an integral part of military culture, and volunteering to participate in research to bene</w:t>
      </w:r>
      <w:r w:rsidR="00D52889" w:rsidRPr="00B26BFC">
        <w:rPr>
          <w:rFonts w:asciiTheme="minorHAnsi" w:eastAsia="Times New Roman" w:hAnsiTheme="minorHAnsi" w:cstheme="minorHAnsi"/>
          <w:sz w:val="24"/>
          <w:szCs w:val="24"/>
        </w:rPr>
        <w:t>fi</w:t>
      </w:r>
      <w:r w:rsidR="00313E0B" w:rsidRPr="00B26BFC">
        <w:rPr>
          <w:rFonts w:asciiTheme="minorHAnsi" w:eastAsia="Times New Roman" w:hAnsiTheme="minorHAnsi" w:cstheme="minorHAnsi"/>
          <w:sz w:val="24"/>
          <w:szCs w:val="24"/>
        </w:rPr>
        <w:t xml:space="preserve">t the </w:t>
      </w:r>
      <w:r w:rsidR="005B1973">
        <w:rPr>
          <w:rFonts w:asciiTheme="minorHAnsi" w:eastAsia="Times New Roman" w:hAnsiTheme="minorHAnsi" w:cstheme="minorHAnsi"/>
          <w:sz w:val="24"/>
          <w:szCs w:val="24"/>
        </w:rPr>
        <w:t xml:space="preserve">Veteran </w:t>
      </w:r>
      <w:r w:rsidR="00313E0B" w:rsidRPr="00B26BFC">
        <w:rPr>
          <w:rFonts w:asciiTheme="minorHAnsi" w:eastAsia="Times New Roman" w:hAnsiTheme="minorHAnsi" w:cstheme="minorHAnsi"/>
          <w:sz w:val="24"/>
          <w:szCs w:val="24"/>
        </w:rPr>
        <w:t>population is an altruistic act on the part of Veterans.</w:t>
      </w:r>
    </w:p>
    <w:p w14:paraId="502F3840" w14:textId="4DD11E35" w:rsidR="00313E0B" w:rsidRPr="00B26BFC" w:rsidRDefault="00313E0B" w:rsidP="00B26BFC">
      <w:pPr>
        <w:pStyle w:val="ListParagraph"/>
        <w:numPr>
          <w:ilvl w:val="0"/>
          <w:numId w:val="4"/>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An IRB is required for clinical trials to ensure th</w:t>
      </w:r>
      <w:r w:rsidR="005B1973">
        <w:rPr>
          <w:rFonts w:asciiTheme="minorHAnsi" w:eastAsia="Times New Roman" w:hAnsiTheme="minorHAnsi" w:cstheme="minorHAnsi"/>
          <w:sz w:val="24"/>
          <w:szCs w:val="24"/>
        </w:rPr>
        <w:t xml:space="preserve">at the </w:t>
      </w:r>
      <w:r w:rsidRPr="00B26BFC">
        <w:rPr>
          <w:rFonts w:asciiTheme="minorHAnsi" w:eastAsia="Times New Roman" w:hAnsiTheme="minorHAnsi" w:cstheme="minorHAnsi"/>
          <w:sz w:val="24"/>
          <w:szCs w:val="24"/>
        </w:rPr>
        <w:t xml:space="preserve">informed consent process and documents are adequate for </w:t>
      </w:r>
      <w:r w:rsidR="005B1973">
        <w:rPr>
          <w:rFonts w:asciiTheme="minorHAnsi" w:eastAsia="Times New Roman" w:hAnsiTheme="minorHAnsi" w:cstheme="minorHAnsi"/>
          <w:sz w:val="24"/>
          <w:szCs w:val="24"/>
        </w:rPr>
        <w:t xml:space="preserve">helping </w:t>
      </w:r>
      <w:r w:rsidRPr="00B26BFC">
        <w:rPr>
          <w:rFonts w:asciiTheme="minorHAnsi" w:eastAsia="Times New Roman" w:hAnsiTheme="minorHAnsi" w:cstheme="minorHAnsi"/>
          <w:sz w:val="24"/>
          <w:szCs w:val="24"/>
        </w:rPr>
        <w:t xml:space="preserve">Veterans make an informed decision </w:t>
      </w:r>
      <w:r w:rsidR="004935AB">
        <w:rPr>
          <w:rFonts w:asciiTheme="minorHAnsi" w:eastAsia="Times New Roman" w:hAnsiTheme="minorHAnsi" w:cstheme="minorHAnsi"/>
          <w:sz w:val="24"/>
          <w:szCs w:val="24"/>
        </w:rPr>
        <w:t xml:space="preserve">on </w:t>
      </w:r>
      <w:r w:rsidR="005A5901" w:rsidRPr="00B26BFC">
        <w:rPr>
          <w:rFonts w:asciiTheme="minorHAnsi" w:eastAsia="Times New Roman" w:hAnsiTheme="minorHAnsi" w:cstheme="minorHAnsi"/>
          <w:sz w:val="24"/>
          <w:szCs w:val="24"/>
        </w:rPr>
        <w:t>whether</w:t>
      </w:r>
      <w:r w:rsidRPr="00B26BFC">
        <w:rPr>
          <w:rFonts w:asciiTheme="minorHAnsi" w:eastAsia="Times New Roman" w:hAnsiTheme="minorHAnsi" w:cstheme="minorHAnsi"/>
          <w:sz w:val="24"/>
          <w:szCs w:val="24"/>
        </w:rPr>
        <w:t xml:space="preserve"> they want to participate in the research.</w:t>
      </w:r>
    </w:p>
    <w:p w14:paraId="4D4C56E1" w14:textId="441B9170" w:rsidR="00313E0B" w:rsidRPr="00B26BFC" w:rsidRDefault="00313E0B" w:rsidP="00B26BFC">
      <w:pPr>
        <w:pStyle w:val="ListParagraph"/>
        <w:numPr>
          <w:ilvl w:val="0"/>
          <w:numId w:val="4"/>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 xml:space="preserve">An IRB is </w:t>
      </w:r>
      <w:r w:rsidR="00D84DCB" w:rsidRPr="00B26BFC">
        <w:rPr>
          <w:rFonts w:asciiTheme="minorHAnsi" w:eastAsia="Times New Roman" w:hAnsiTheme="minorHAnsi" w:cstheme="minorHAnsi"/>
          <w:sz w:val="24"/>
          <w:szCs w:val="24"/>
        </w:rPr>
        <w:t xml:space="preserve">also </w:t>
      </w:r>
      <w:r w:rsidRPr="00B26BFC">
        <w:rPr>
          <w:rFonts w:asciiTheme="minorHAnsi" w:eastAsia="Times New Roman" w:hAnsiTheme="minorHAnsi" w:cstheme="minorHAnsi"/>
          <w:sz w:val="24"/>
          <w:szCs w:val="24"/>
        </w:rPr>
        <w:t xml:space="preserve">required for clinical trials </w:t>
      </w:r>
      <w:r w:rsidR="005A5901" w:rsidRPr="00B26BFC">
        <w:rPr>
          <w:rFonts w:asciiTheme="minorHAnsi" w:eastAsia="Times New Roman" w:hAnsiTheme="minorHAnsi" w:cstheme="minorHAnsi"/>
          <w:sz w:val="24"/>
          <w:szCs w:val="24"/>
        </w:rPr>
        <w:t>to</w:t>
      </w:r>
      <w:r w:rsidRPr="00B26BFC">
        <w:rPr>
          <w:rFonts w:asciiTheme="minorHAnsi" w:eastAsia="Times New Roman" w:hAnsiTheme="minorHAnsi" w:cstheme="minorHAnsi"/>
          <w:sz w:val="24"/>
          <w:szCs w:val="24"/>
        </w:rPr>
        <w:t xml:space="preserve"> evaluate prompt reports of unanticipated problems involving risks to subjects or others </w:t>
      </w:r>
      <w:r w:rsidR="005A5901" w:rsidRPr="00B26BFC">
        <w:rPr>
          <w:rFonts w:asciiTheme="minorHAnsi" w:eastAsia="Times New Roman" w:hAnsiTheme="minorHAnsi" w:cstheme="minorHAnsi"/>
          <w:sz w:val="24"/>
          <w:szCs w:val="24"/>
        </w:rPr>
        <w:t>to</w:t>
      </w:r>
      <w:r w:rsidRPr="00B26BFC">
        <w:rPr>
          <w:rFonts w:asciiTheme="minorHAnsi" w:eastAsia="Times New Roman" w:hAnsiTheme="minorHAnsi" w:cstheme="minorHAnsi"/>
          <w:sz w:val="24"/>
          <w:szCs w:val="24"/>
        </w:rPr>
        <w:t xml:space="preserve"> determine whether the study can continue, whether modi</w:t>
      </w:r>
      <w:r w:rsidR="00D52889" w:rsidRPr="00B26BFC">
        <w:rPr>
          <w:rFonts w:asciiTheme="minorHAnsi" w:eastAsia="Times New Roman" w:hAnsiTheme="minorHAnsi" w:cstheme="minorHAnsi"/>
          <w:sz w:val="24"/>
          <w:szCs w:val="24"/>
        </w:rPr>
        <w:t>fi</w:t>
      </w:r>
      <w:r w:rsidRPr="00B26BFC">
        <w:rPr>
          <w:rFonts w:asciiTheme="minorHAnsi" w:eastAsia="Times New Roman" w:hAnsiTheme="minorHAnsi" w:cstheme="minorHAnsi"/>
          <w:sz w:val="24"/>
          <w:szCs w:val="24"/>
        </w:rPr>
        <w:t xml:space="preserve">cations are required to the informed consent document or the protocol </w:t>
      </w:r>
      <w:r w:rsidR="005B1973">
        <w:rPr>
          <w:rFonts w:asciiTheme="minorHAnsi" w:eastAsia="Times New Roman" w:hAnsiTheme="minorHAnsi" w:cstheme="minorHAnsi"/>
          <w:sz w:val="24"/>
          <w:szCs w:val="24"/>
        </w:rPr>
        <w:t xml:space="preserve">so the research can </w:t>
      </w:r>
      <w:r w:rsidRPr="00B26BFC">
        <w:rPr>
          <w:rFonts w:asciiTheme="minorHAnsi" w:eastAsia="Times New Roman" w:hAnsiTheme="minorHAnsi" w:cstheme="minorHAnsi"/>
          <w:sz w:val="24"/>
          <w:szCs w:val="24"/>
        </w:rPr>
        <w:t>continue, or occasionally to decide th</w:t>
      </w:r>
      <w:r w:rsidR="005B1973">
        <w:rPr>
          <w:rFonts w:asciiTheme="minorHAnsi" w:eastAsia="Times New Roman" w:hAnsiTheme="minorHAnsi" w:cstheme="minorHAnsi"/>
          <w:sz w:val="24"/>
          <w:szCs w:val="24"/>
        </w:rPr>
        <w:t xml:space="preserve">at the </w:t>
      </w:r>
      <w:r w:rsidRPr="00B26BFC">
        <w:rPr>
          <w:rFonts w:asciiTheme="minorHAnsi" w:eastAsia="Times New Roman" w:hAnsiTheme="minorHAnsi" w:cstheme="minorHAnsi"/>
          <w:sz w:val="24"/>
          <w:szCs w:val="24"/>
        </w:rPr>
        <w:t>study must be suspended for consideration of possible required changes or terminated</w:t>
      </w:r>
      <w:r w:rsidR="00D84DCB" w:rsidRPr="00B26BFC">
        <w:rPr>
          <w:rFonts w:asciiTheme="minorHAnsi" w:eastAsia="Times New Roman" w:hAnsiTheme="minorHAnsi" w:cstheme="minorHAnsi"/>
          <w:sz w:val="24"/>
          <w:szCs w:val="24"/>
        </w:rPr>
        <w:t xml:space="preserve"> altogether</w:t>
      </w:r>
      <w:r w:rsidRPr="00B26BFC">
        <w:rPr>
          <w:rFonts w:asciiTheme="minorHAnsi" w:eastAsia="Times New Roman" w:hAnsiTheme="minorHAnsi" w:cstheme="minorHAnsi"/>
          <w:sz w:val="24"/>
          <w:szCs w:val="24"/>
        </w:rPr>
        <w:t>.</w:t>
      </w:r>
    </w:p>
    <w:p w14:paraId="1ED15AD8" w14:textId="58356FB2" w:rsidR="00313E0B" w:rsidRPr="00B26BFC" w:rsidRDefault="005A5901" w:rsidP="00B26BFC">
      <w:pPr>
        <w:pStyle w:val="ListParagraph"/>
        <w:numPr>
          <w:ilvl w:val="0"/>
          <w:numId w:val="4"/>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lastRenderedPageBreak/>
        <w:t>Many clinical trials are FDA</w:t>
      </w:r>
      <w:r w:rsidR="005B1973">
        <w:rPr>
          <w:rFonts w:asciiTheme="minorHAnsi" w:eastAsia="Times New Roman" w:hAnsiTheme="minorHAnsi" w:cstheme="minorHAnsi"/>
          <w:sz w:val="24"/>
          <w:szCs w:val="24"/>
        </w:rPr>
        <w:t xml:space="preserve"> </w:t>
      </w:r>
      <w:r w:rsidRPr="00B26BFC">
        <w:rPr>
          <w:rFonts w:asciiTheme="minorHAnsi" w:eastAsia="Times New Roman" w:hAnsiTheme="minorHAnsi" w:cstheme="minorHAnsi"/>
          <w:sz w:val="24"/>
          <w:szCs w:val="24"/>
        </w:rPr>
        <w:t>regulated</w:t>
      </w:r>
      <w:r w:rsidR="005B1973">
        <w:rPr>
          <w:rFonts w:asciiTheme="minorHAnsi" w:eastAsia="Times New Roman" w:hAnsiTheme="minorHAnsi" w:cstheme="minorHAnsi"/>
          <w:sz w:val="24"/>
          <w:szCs w:val="24"/>
        </w:rPr>
        <w:t>,</w:t>
      </w:r>
      <w:r w:rsidRPr="00B26BFC">
        <w:rPr>
          <w:rFonts w:asciiTheme="minorHAnsi" w:eastAsia="Times New Roman" w:hAnsiTheme="minorHAnsi" w:cstheme="minorHAnsi"/>
          <w:sz w:val="24"/>
          <w:szCs w:val="24"/>
        </w:rPr>
        <w:t xml:space="preserve"> and IRBs are required to include in the informed consent document the fact that </w:t>
      </w:r>
      <w:r w:rsidR="007357CD">
        <w:rPr>
          <w:rFonts w:asciiTheme="minorHAnsi" w:eastAsia="Times New Roman" w:hAnsiTheme="minorHAnsi" w:cstheme="minorHAnsi"/>
          <w:sz w:val="24"/>
          <w:szCs w:val="24"/>
        </w:rPr>
        <w:t xml:space="preserve">the </w:t>
      </w:r>
      <w:r w:rsidRPr="00B26BFC">
        <w:rPr>
          <w:rFonts w:asciiTheme="minorHAnsi" w:eastAsia="Times New Roman" w:hAnsiTheme="minorHAnsi" w:cstheme="minorHAnsi"/>
          <w:sz w:val="24"/>
          <w:szCs w:val="24"/>
        </w:rPr>
        <w:t>FDA may access identi</w:t>
      </w:r>
      <w:r w:rsidR="00D52889" w:rsidRPr="00B26BFC">
        <w:rPr>
          <w:rFonts w:asciiTheme="minorHAnsi" w:eastAsia="Times New Roman" w:hAnsiTheme="minorHAnsi" w:cstheme="minorHAnsi"/>
          <w:sz w:val="24"/>
          <w:szCs w:val="24"/>
        </w:rPr>
        <w:t>fi</w:t>
      </w:r>
      <w:r w:rsidRPr="00B26BFC">
        <w:rPr>
          <w:rFonts w:asciiTheme="minorHAnsi" w:eastAsia="Times New Roman" w:hAnsiTheme="minorHAnsi" w:cstheme="minorHAnsi"/>
          <w:sz w:val="24"/>
          <w:szCs w:val="24"/>
        </w:rPr>
        <w:t>able information about the subjects if they audit the study.</w:t>
      </w:r>
    </w:p>
    <w:p w14:paraId="4AE498CC" w14:textId="77777777" w:rsidR="00D20A44" w:rsidRPr="00B26BFC" w:rsidRDefault="00D20A44" w:rsidP="00B26BFC">
      <w:pPr>
        <w:pStyle w:val="ListParagraph"/>
        <w:rPr>
          <w:rFonts w:asciiTheme="minorHAnsi" w:eastAsia="Times New Roman" w:hAnsiTheme="minorHAnsi" w:cstheme="minorHAnsi"/>
          <w:sz w:val="24"/>
          <w:szCs w:val="24"/>
        </w:rPr>
      </w:pPr>
    </w:p>
    <w:p w14:paraId="739F8CAC" w14:textId="56C24666" w:rsidR="00D20A44" w:rsidRPr="00B26BFC" w:rsidRDefault="00D20A44" w:rsidP="00B26BFC">
      <w:pPr>
        <w:pStyle w:val="ListParagraph"/>
        <w:numPr>
          <w:ilvl w:val="0"/>
          <w:numId w:val="1"/>
        </w:numPr>
        <w:rPr>
          <w:rFonts w:asciiTheme="minorHAnsi" w:eastAsia="Times New Roman" w:hAnsiTheme="minorHAnsi" w:cstheme="minorHAnsi"/>
          <w:sz w:val="24"/>
          <w:szCs w:val="24"/>
          <w:u w:val="single"/>
        </w:rPr>
      </w:pPr>
      <w:r w:rsidRPr="00B26BFC">
        <w:rPr>
          <w:rFonts w:asciiTheme="minorHAnsi" w:eastAsia="Times New Roman" w:hAnsiTheme="minorHAnsi" w:cstheme="minorHAnsi"/>
          <w:sz w:val="24"/>
          <w:szCs w:val="24"/>
          <w:u w:val="single"/>
        </w:rPr>
        <w:t>What types of people must be present at an IRB</w:t>
      </w:r>
      <w:r w:rsidR="0008624C" w:rsidRPr="00B26BFC">
        <w:rPr>
          <w:rFonts w:asciiTheme="minorHAnsi" w:eastAsia="Times New Roman" w:hAnsiTheme="minorHAnsi" w:cstheme="minorHAnsi"/>
          <w:sz w:val="24"/>
          <w:szCs w:val="24"/>
          <w:u w:val="single"/>
        </w:rPr>
        <w:t xml:space="preserve"> meeting</w:t>
      </w:r>
      <w:r w:rsidRPr="00B26BFC">
        <w:rPr>
          <w:rFonts w:asciiTheme="minorHAnsi" w:eastAsia="Times New Roman" w:hAnsiTheme="minorHAnsi" w:cstheme="minorHAnsi"/>
          <w:sz w:val="24"/>
          <w:szCs w:val="24"/>
          <w:u w:val="single"/>
        </w:rPr>
        <w:t>?</w:t>
      </w:r>
    </w:p>
    <w:p w14:paraId="4141B58C" w14:textId="77777777" w:rsidR="005A5901" w:rsidRPr="00B26BFC" w:rsidRDefault="005A5901" w:rsidP="00B26BFC">
      <w:pPr>
        <w:spacing w:after="0" w:line="240" w:lineRule="auto"/>
        <w:rPr>
          <w:rFonts w:eastAsia="Times New Roman" w:cstheme="minorHAnsi"/>
          <w:sz w:val="24"/>
          <w:szCs w:val="24"/>
        </w:rPr>
      </w:pPr>
    </w:p>
    <w:p w14:paraId="71AE2FA5" w14:textId="2E3FD4BC" w:rsidR="005A5901" w:rsidRPr="00B26BFC" w:rsidRDefault="005A5901" w:rsidP="00B26BFC">
      <w:pPr>
        <w:pStyle w:val="ListParagraph"/>
        <w:numPr>
          <w:ilvl w:val="0"/>
          <w:numId w:val="5"/>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 xml:space="preserve">An IRB is required to have </w:t>
      </w:r>
      <w:r w:rsidR="005B1973">
        <w:rPr>
          <w:rFonts w:asciiTheme="minorHAnsi" w:eastAsia="Times New Roman" w:hAnsiTheme="minorHAnsi" w:cstheme="minorHAnsi"/>
          <w:sz w:val="24"/>
          <w:szCs w:val="24"/>
        </w:rPr>
        <w:t xml:space="preserve">five </w:t>
      </w:r>
      <w:r w:rsidRPr="00B26BFC">
        <w:rPr>
          <w:rFonts w:asciiTheme="minorHAnsi" w:eastAsia="Times New Roman" w:hAnsiTheme="minorHAnsi" w:cstheme="minorHAnsi"/>
          <w:sz w:val="24"/>
          <w:szCs w:val="24"/>
        </w:rPr>
        <w:t>members</w:t>
      </w:r>
      <w:r w:rsidR="005B1973">
        <w:rPr>
          <w:rFonts w:asciiTheme="minorHAnsi" w:eastAsia="Times New Roman" w:hAnsiTheme="minorHAnsi" w:cstheme="minorHAnsi"/>
          <w:sz w:val="24"/>
          <w:szCs w:val="24"/>
        </w:rPr>
        <w:t>. M</w:t>
      </w:r>
      <w:r w:rsidRPr="00B26BFC">
        <w:rPr>
          <w:rFonts w:asciiTheme="minorHAnsi" w:eastAsia="Times New Roman" w:hAnsiTheme="minorHAnsi" w:cstheme="minorHAnsi"/>
          <w:sz w:val="24"/>
          <w:szCs w:val="24"/>
        </w:rPr>
        <w:t xml:space="preserve">embership </w:t>
      </w:r>
      <w:r w:rsidR="00D84DCB" w:rsidRPr="00B26BFC">
        <w:rPr>
          <w:rFonts w:asciiTheme="minorHAnsi" w:eastAsia="Times New Roman" w:hAnsiTheme="minorHAnsi" w:cstheme="minorHAnsi"/>
          <w:sz w:val="24"/>
          <w:szCs w:val="24"/>
        </w:rPr>
        <w:t xml:space="preserve">needs to </w:t>
      </w:r>
      <w:r w:rsidRPr="00B26BFC">
        <w:rPr>
          <w:rFonts w:asciiTheme="minorHAnsi" w:eastAsia="Times New Roman" w:hAnsiTheme="minorHAnsi" w:cstheme="minorHAnsi"/>
          <w:sz w:val="24"/>
          <w:szCs w:val="24"/>
        </w:rPr>
        <w:t>include at least one scienti</w:t>
      </w:r>
      <w:r w:rsidR="00D52889" w:rsidRPr="00B26BFC">
        <w:rPr>
          <w:rFonts w:asciiTheme="minorHAnsi" w:eastAsia="Times New Roman" w:hAnsiTheme="minorHAnsi" w:cstheme="minorHAnsi"/>
          <w:sz w:val="24"/>
          <w:szCs w:val="24"/>
        </w:rPr>
        <w:t>fi</w:t>
      </w:r>
      <w:r w:rsidRPr="00B26BFC">
        <w:rPr>
          <w:rFonts w:asciiTheme="minorHAnsi" w:eastAsia="Times New Roman" w:hAnsiTheme="minorHAnsi" w:cstheme="minorHAnsi"/>
          <w:sz w:val="24"/>
          <w:szCs w:val="24"/>
        </w:rPr>
        <w:t>c member, one non-scienti</w:t>
      </w:r>
      <w:r w:rsidR="00D52889" w:rsidRPr="00B26BFC">
        <w:rPr>
          <w:rFonts w:asciiTheme="minorHAnsi" w:eastAsia="Times New Roman" w:hAnsiTheme="minorHAnsi" w:cstheme="minorHAnsi"/>
          <w:sz w:val="24"/>
          <w:szCs w:val="24"/>
        </w:rPr>
        <w:t>fi</w:t>
      </w:r>
      <w:r w:rsidRPr="00B26BFC">
        <w:rPr>
          <w:rFonts w:asciiTheme="minorHAnsi" w:eastAsia="Times New Roman" w:hAnsiTheme="minorHAnsi" w:cstheme="minorHAnsi"/>
          <w:sz w:val="24"/>
          <w:szCs w:val="24"/>
        </w:rPr>
        <w:t>c member, and one member who is unaf</w:t>
      </w:r>
      <w:r w:rsidR="00D52889" w:rsidRPr="00B26BFC">
        <w:rPr>
          <w:rFonts w:asciiTheme="minorHAnsi" w:eastAsia="Times New Roman" w:hAnsiTheme="minorHAnsi" w:cstheme="minorHAnsi"/>
          <w:sz w:val="24"/>
          <w:szCs w:val="24"/>
        </w:rPr>
        <w:t>fi</w:t>
      </w:r>
      <w:r w:rsidRPr="00B26BFC">
        <w:rPr>
          <w:rFonts w:asciiTheme="minorHAnsi" w:eastAsia="Times New Roman" w:hAnsiTheme="minorHAnsi" w:cstheme="minorHAnsi"/>
          <w:sz w:val="24"/>
          <w:szCs w:val="24"/>
        </w:rPr>
        <w:t>liated with the institution that is establishing the IRB.</w:t>
      </w:r>
    </w:p>
    <w:p w14:paraId="0A2827DB" w14:textId="61FDAF34" w:rsidR="005A5901" w:rsidRPr="00B26BFC" w:rsidRDefault="005A5901" w:rsidP="00B26BFC">
      <w:pPr>
        <w:pStyle w:val="ListParagraph"/>
        <w:numPr>
          <w:ilvl w:val="0"/>
          <w:numId w:val="5"/>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 xml:space="preserve">To convene a meeting of the IRB, there must be at least a </w:t>
      </w:r>
      <w:r w:rsidR="00260FDF" w:rsidRPr="00B26BFC">
        <w:rPr>
          <w:rFonts w:asciiTheme="minorHAnsi" w:eastAsia="Times New Roman" w:hAnsiTheme="minorHAnsi" w:cstheme="minorHAnsi"/>
          <w:sz w:val="24"/>
          <w:szCs w:val="24"/>
        </w:rPr>
        <w:t xml:space="preserve">simple </w:t>
      </w:r>
      <w:r w:rsidRPr="00B26BFC">
        <w:rPr>
          <w:rFonts w:asciiTheme="minorHAnsi" w:eastAsia="Times New Roman" w:hAnsiTheme="minorHAnsi" w:cstheme="minorHAnsi"/>
          <w:sz w:val="24"/>
          <w:szCs w:val="24"/>
        </w:rPr>
        <w:t>majority of members present, including the non-scienti</w:t>
      </w:r>
      <w:r w:rsidR="00D52889" w:rsidRPr="00B26BFC">
        <w:rPr>
          <w:rFonts w:asciiTheme="minorHAnsi" w:eastAsia="Times New Roman" w:hAnsiTheme="minorHAnsi" w:cstheme="minorHAnsi"/>
          <w:sz w:val="24"/>
          <w:szCs w:val="24"/>
        </w:rPr>
        <w:t>fi</w:t>
      </w:r>
      <w:r w:rsidRPr="00B26BFC">
        <w:rPr>
          <w:rFonts w:asciiTheme="minorHAnsi" w:eastAsia="Times New Roman" w:hAnsiTheme="minorHAnsi" w:cstheme="minorHAnsi"/>
          <w:sz w:val="24"/>
          <w:szCs w:val="24"/>
        </w:rPr>
        <w:t>c member.</w:t>
      </w:r>
    </w:p>
    <w:p w14:paraId="7629F949" w14:textId="3C4E6561" w:rsidR="00260FDF" w:rsidRPr="00B26BFC" w:rsidRDefault="00260FDF" w:rsidP="00B26BFC">
      <w:pPr>
        <w:pStyle w:val="ListParagraph"/>
        <w:numPr>
          <w:ilvl w:val="0"/>
          <w:numId w:val="5"/>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 xml:space="preserve">Most IRBs include </w:t>
      </w:r>
      <w:r w:rsidR="00D84DCB" w:rsidRPr="00B26BFC">
        <w:rPr>
          <w:rFonts w:asciiTheme="minorHAnsi" w:eastAsia="Times New Roman" w:hAnsiTheme="minorHAnsi" w:cstheme="minorHAnsi"/>
          <w:sz w:val="24"/>
          <w:szCs w:val="24"/>
        </w:rPr>
        <w:t xml:space="preserve">mostly </w:t>
      </w:r>
      <w:r w:rsidRPr="00B26BFC">
        <w:rPr>
          <w:rFonts w:asciiTheme="minorHAnsi" w:eastAsia="Times New Roman" w:hAnsiTheme="minorHAnsi" w:cstheme="minorHAnsi"/>
          <w:sz w:val="24"/>
          <w:szCs w:val="24"/>
        </w:rPr>
        <w:t>scienti</w:t>
      </w:r>
      <w:r w:rsidR="00D52889" w:rsidRPr="00B26BFC">
        <w:rPr>
          <w:rFonts w:asciiTheme="minorHAnsi" w:eastAsia="Times New Roman" w:hAnsiTheme="minorHAnsi" w:cstheme="minorHAnsi"/>
          <w:sz w:val="24"/>
          <w:szCs w:val="24"/>
        </w:rPr>
        <w:t>fi</w:t>
      </w:r>
      <w:r w:rsidRPr="00B26BFC">
        <w:rPr>
          <w:rFonts w:asciiTheme="minorHAnsi" w:eastAsia="Times New Roman" w:hAnsiTheme="minorHAnsi" w:cstheme="minorHAnsi"/>
          <w:sz w:val="24"/>
          <w:szCs w:val="24"/>
        </w:rPr>
        <w:t xml:space="preserve">c members from various specialty areas of relevance to the types of research most </w:t>
      </w:r>
      <w:r w:rsidR="005B1973">
        <w:rPr>
          <w:rFonts w:asciiTheme="minorHAnsi" w:eastAsia="Times New Roman" w:hAnsiTheme="minorHAnsi" w:cstheme="minorHAnsi"/>
          <w:sz w:val="24"/>
          <w:szCs w:val="24"/>
        </w:rPr>
        <w:t>often</w:t>
      </w:r>
      <w:r w:rsidRPr="00B26BFC">
        <w:rPr>
          <w:rFonts w:asciiTheme="minorHAnsi" w:eastAsia="Times New Roman" w:hAnsiTheme="minorHAnsi" w:cstheme="minorHAnsi"/>
          <w:sz w:val="24"/>
          <w:szCs w:val="24"/>
        </w:rPr>
        <w:t xml:space="preserve"> reviewed. Most IRBs also have administrators present who have training in the regulatory requirements and who assist with the administrative responsibilities of the IRB</w:t>
      </w:r>
      <w:r w:rsidR="005B1973">
        <w:rPr>
          <w:rFonts w:asciiTheme="minorHAnsi" w:eastAsia="Times New Roman" w:hAnsiTheme="minorHAnsi" w:cstheme="minorHAnsi"/>
          <w:sz w:val="24"/>
          <w:szCs w:val="24"/>
        </w:rPr>
        <w:t xml:space="preserve">, such as </w:t>
      </w:r>
      <w:r w:rsidRPr="00B26BFC">
        <w:rPr>
          <w:rFonts w:asciiTheme="minorHAnsi" w:eastAsia="Times New Roman" w:hAnsiTheme="minorHAnsi" w:cstheme="minorHAnsi"/>
          <w:sz w:val="24"/>
          <w:szCs w:val="24"/>
        </w:rPr>
        <w:t xml:space="preserve">ensuring quorum, taking notes for writing minutes, </w:t>
      </w:r>
      <w:r w:rsidR="005B1973">
        <w:rPr>
          <w:rFonts w:asciiTheme="minorHAnsi" w:eastAsia="Times New Roman" w:hAnsiTheme="minorHAnsi" w:cstheme="minorHAnsi"/>
          <w:sz w:val="24"/>
          <w:szCs w:val="24"/>
        </w:rPr>
        <w:t xml:space="preserve">and </w:t>
      </w:r>
      <w:r w:rsidRPr="00B26BFC">
        <w:rPr>
          <w:rFonts w:asciiTheme="minorHAnsi" w:eastAsia="Times New Roman" w:hAnsiTheme="minorHAnsi" w:cstheme="minorHAnsi"/>
          <w:sz w:val="24"/>
          <w:szCs w:val="24"/>
        </w:rPr>
        <w:t>reminding the IRB of regulatory or policy requirements.</w:t>
      </w:r>
    </w:p>
    <w:p w14:paraId="7877990E" w14:textId="77777777" w:rsidR="00D84DCB" w:rsidRPr="00B26BFC" w:rsidRDefault="00D84DCB" w:rsidP="00B26BFC">
      <w:pPr>
        <w:spacing w:after="0" w:line="240" w:lineRule="auto"/>
        <w:rPr>
          <w:rFonts w:eastAsia="Times New Roman" w:cstheme="minorHAnsi"/>
          <w:sz w:val="24"/>
          <w:szCs w:val="24"/>
          <w:u w:val="single"/>
        </w:rPr>
      </w:pPr>
    </w:p>
    <w:p w14:paraId="193ECACC" w14:textId="7A3FB109" w:rsidR="005B0F7E" w:rsidRPr="00B26BFC" w:rsidRDefault="005B0F7E" w:rsidP="00B26BFC">
      <w:pPr>
        <w:spacing w:after="0" w:line="240" w:lineRule="auto"/>
        <w:rPr>
          <w:rFonts w:eastAsia="Times New Roman" w:cstheme="minorHAnsi"/>
          <w:sz w:val="24"/>
          <w:szCs w:val="24"/>
        </w:rPr>
      </w:pPr>
      <w:r w:rsidRPr="00B26BFC">
        <w:rPr>
          <w:rFonts w:eastAsia="Times New Roman" w:cstheme="minorHAnsi"/>
          <w:sz w:val="24"/>
          <w:szCs w:val="24"/>
          <w:u w:val="single"/>
        </w:rPr>
        <w:t>Optional attendees</w:t>
      </w:r>
      <w:r w:rsidRPr="00B26BFC">
        <w:rPr>
          <w:rFonts w:eastAsia="Times New Roman" w:cstheme="minorHAnsi"/>
          <w:sz w:val="24"/>
          <w:szCs w:val="24"/>
        </w:rPr>
        <w:t>:</w:t>
      </w:r>
    </w:p>
    <w:p w14:paraId="15CB6271" w14:textId="4AEE907A" w:rsidR="00260FDF" w:rsidRPr="00B26BFC" w:rsidRDefault="00260FDF" w:rsidP="00B26BFC">
      <w:pPr>
        <w:pStyle w:val="ListParagraph"/>
        <w:numPr>
          <w:ilvl w:val="0"/>
          <w:numId w:val="5"/>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 xml:space="preserve">Since VA has additional privacy and Information security policies that need to be included in the consideration of human subjects research, </w:t>
      </w:r>
      <w:r w:rsidR="006737F3" w:rsidRPr="00B26BFC">
        <w:rPr>
          <w:rFonts w:asciiTheme="minorHAnsi" w:eastAsia="Times New Roman" w:hAnsiTheme="minorHAnsi" w:cstheme="minorHAnsi"/>
          <w:sz w:val="24"/>
          <w:szCs w:val="24"/>
        </w:rPr>
        <w:t>some</w:t>
      </w:r>
      <w:r w:rsidRPr="00B26BFC">
        <w:rPr>
          <w:rFonts w:asciiTheme="minorHAnsi" w:eastAsia="Times New Roman" w:hAnsiTheme="minorHAnsi" w:cstheme="minorHAnsi"/>
          <w:sz w:val="24"/>
          <w:szCs w:val="24"/>
        </w:rPr>
        <w:t xml:space="preserve"> VA IRBs also have Privacy Of</w:t>
      </w:r>
      <w:r w:rsidR="00D52889" w:rsidRPr="00B26BFC">
        <w:rPr>
          <w:rFonts w:asciiTheme="minorHAnsi" w:eastAsia="Times New Roman" w:hAnsiTheme="minorHAnsi" w:cstheme="minorHAnsi"/>
          <w:sz w:val="24"/>
          <w:szCs w:val="24"/>
        </w:rPr>
        <w:t>fi</w:t>
      </w:r>
      <w:r w:rsidRPr="00B26BFC">
        <w:rPr>
          <w:rFonts w:asciiTheme="minorHAnsi" w:eastAsia="Times New Roman" w:hAnsiTheme="minorHAnsi" w:cstheme="minorHAnsi"/>
          <w:sz w:val="24"/>
          <w:szCs w:val="24"/>
        </w:rPr>
        <w:t>cers and In</w:t>
      </w:r>
      <w:r w:rsidR="006737F3" w:rsidRPr="00B26BFC">
        <w:rPr>
          <w:rFonts w:asciiTheme="minorHAnsi" w:eastAsia="Times New Roman" w:hAnsiTheme="minorHAnsi" w:cstheme="minorHAnsi"/>
          <w:sz w:val="24"/>
          <w:szCs w:val="24"/>
        </w:rPr>
        <w:t>formation System Security Of</w:t>
      </w:r>
      <w:r w:rsidR="00D52889" w:rsidRPr="00B26BFC">
        <w:rPr>
          <w:rFonts w:asciiTheme="minorHAnsi" w:eastAsia="Times New Roman" w:hAnsiTheme="minorHAnsi" w:cstheme="minorHAnsi"/>
          <w:sz w:val="24"/>
          <w:szCs w:val="24"/>
        </w:rPr>
        <w:t>fi</w:t>
      </w:r>
      <w:r w:rsidR="006737F3" w:rsidRPr="00B26BFC">
        <w:rPr>
          <w:rFonts w:asciiTheme="minorHAnsi" w:eastAsia="Times New Roman" w:hAnsiTheme="minorHAnsi" w:cstheme="minorHAnsi"/>
          <w:sz w:val="24"/>
          <w:szCs w:val="24"/>
        </w:rPr>
        <w:t>cers present at IRB meetings</w:t>
      </w:r>
      <w:r w:rsidR="007357CD">
        <w:rPr>
          <w:rFonts w:asciiTheme="minorHAnsi" w:eastAsia="Times New Roman" w:hAnsiTheme="minorHAnsi" w:cstheme="minorHAnsi"/>
          <w:sz w:val="24"/>
          <w:szCs w:val="24"/>
        </w:rPr>
        <w:t xml:space="preserve">. But </w:t>
      </w:r>
      <w:r w:rsidR="006737F3" w:rsidRPr="00B26BFC">
        <w:rPr>
          <w:rFonts w:asciiTheme="minorHAnsi" w:eastAsia="Times New Roman" w:hAnsiTheme="minorHAnsi" w:cstheme="minorHAnsi"/>
          <w:sz w:val="24"/>
          <w:szCs w:val="24"/>
        </w:rPr>
        <w:t xml:space="preserve">their input is only required for the review and </w:t>
      </w:r>
      <w:r w:rsidR="00D52889" w:rsidRPr="00B26BFC">
        <w:rPr>
          <w:rFonts w:asciiTheme="minorHAnsi" w:eastAsia="Times New Roman" w:hAnsiTheme="minorHAnsi" w:cstheme="minorHAnsi"/>
          <w:sz w:val="24"/>
          <w:szCs w:val="24"/>
        </w:rPr>
        <w:t>fi</w:t>
      </w:r>
      <w:r w:rsidR="006737F3" w:rsidRPr="00B26BFC">
        <w:rPr>
          <w:rFonts w:asciiTheme="minorHAnsi" w:eastAsia="Times New Roman" w:hAnsiTheme="minorHAnsi" w:cstheme="minorHAnsi"/>
          <w:sz w:val="24"/>
          <w:szCs w:val="24"/>
        </w:rPr>
        <w:t>nal approval of the study by the VA facility’s R&amp;D Committee where they are more often present.</w:t>
      </w:r>
    </w:p>
    <w:p w14:paraId="34022EAD" w14:textId="4C8E6DFD" w:rsidR="006737F3" w:rsidRPr="00B26BFC" w:rsidRDefault="006737F3" w:rsidP="00B26BFC">
      <w:pPr>
        <w:pStyle w:val="ListParagraph"/>
        <w:numPr>
          <w:ilvl w:val="0"/>
          <w:numId w:val="5"/>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 xml:space="preserve">IRBs can have research administrators present, or NPC leadership, or others who might give input to the IRB, including </w:t>
      </w:r>
      <w:r w:rsidR="005B0F7E" w:rsidRPr="00B26BFC">
        <w:rPr>
          <w:rFonts w:asciiTheme="minorHAnsi" w:eastAsia="Times New Roman" w:hAnsiTheme="minorHAnsi" w:cstheme="minorHAnsi"/>
          <w:sz w:val="24"/>
          <w:szCs w:val="24"/>
        </w:rPr>
        <w:t xml:space="preserve">legal counsel or </w:t>
      </w:r>
      <w:r w:rsidRPr="00B26BFC">
        <w:rPr>
          <w:rFonts w:asciiTheme="minorHAnsi" w:eastAsia="Times New Roman" w:hAnsiTheme="minorHAnsi" w:cstheme="minorHAnsi"/>
          <w:sz w:val="24"/>
          <w:szCs w:val="24"/>
        </w:rPr>
        <w:t>scienti</w:t>
      </w:r>
      <w:r w:rsidR="00D52889" w:rsidRPr="00B26BFC">
        <w:rPr>
          <w:rFonts w:asciiTheme="minorHAnsi" w:eastAsia="Times New Roman" w:hAnsiTheme="minorHAnsi" w:cstheme="minorHAnsi"/>
          <w:sz w:val="24"/>
          <w:szCs w:val="24"/>
        </w:rPr>
        <w:t>fi</w:t>
      </w:r>
      <w:r w:rsidRPr="00B26BFC">
        <w:rPr>
          <w:rFonts w:asciiTheme="minorHAnsi" w:eastAsia="Times New Roman" w:hAnsiTheme="minorHAnsi" w:cstheme="minorHAnsi"/>
          <w:sz w:val="24"/>
          <w:szCs w:val="24"/>
        </w:rPr>
        <w:t>c specialists who can add scienti</w:t>
      </w:r>
      <w:r w:rsidR="00D52889" w:rsidRPr="00B26BFC">
        <w:rPr>
          <w:rFonts w:asciiTheme="minorHAnsi" w:eastAsia="Times New Roman" w:hAnsiTheme="minorHAnsi" w:cstheme="minorHAnsi"/>
          <w:sz w:val="24"/>
          <w:szCs w:val="24"/>
        </w:rPr>
        <w:t>fi</w:t>
      </w:r>
      <w:r w:rsidRPr="00B26BFC">
        <w:rPr>
          <w:rFonts w:asciiTheme="minorHAnsi" w:eastAsia="Times New Roman" w:hAnsiTheme="minorHAnsi" w:cstheme="minorHAnsi"/>
          <w:sz w:val="24"/>
          <w:szCs w:val="24"/>
        </w:rPr>
        <w:t>c and/or clinical expertise for consideration by the panel</w:t>
      </w:r>
      <w:r w:rsidR="007357CD">
        <w:rPr>
          <w:rFonts w:asciiTheme="minorHAnsi" w:eastAsia="Times New Roman" w:hAnsiTheme="minorHAnsi" w:cstheme="minorHAnsi"/>
          <w:sz w:val="24"/>
          <w:szCs w:val="24"/>
        </w:rPr>
        <w:t xml:space="preserve">. But </w:t>
      </w:r>
      <w:r w:rsidR="009A05F7" w:rsidRPr="00B26BFC">
        <w:rPr>
          <w:rFonts w:asciiTheme="minorHAnsi" w:eastAsia="Times New Roman" w:hAnsiTheme="minorHAnsi" w:cstheme="minorHAnsi"/>
          <w:sz w:val="24"/>
          <w:szCs w:val="24"/>
        </w:rPr>
        <w:t>n</w:t>
      </w:r>
      <w:r w:rsidRPr="00B26BFC">
        <w:rPr>
          <w:rFonts w:asciiTheme="minorHAnsi" w:eastAsia="Times New Roman" w:hAnsiTheme="minorHAnsi" w:cstheme="minorHAnsi"/>
          <w:sz w:val="24"/>
          <w:szCs w:val="24"/>
        </w:rPr>
        <w:t xml:space="preserve">one of those </w:t>
      </w:r>
      <w:r w:rsidR="007357CD">
        <w:rPr>
          <w:rFonts w:asciiTheme="minorHAnsi" w:eastAsia="Times New Roman" w:hAnsiTheme="minorHAnsi" w:cstheme="minorHAnsi"/>
          <w:sz w:val="24"/>
          <w:szCs w:val="24"/>
        </w:rPr>
        <w:t xml:space="preserve">people </w:t>
      </w:r>
      <w:r w:rsidRPr="00B26BFC">
        <w:rPr>
          <w:rFonts w:asciiTheme="minorHAnsi" w:eastAsia="Times New Roman" w:hAnsiTheme="minorHAnsi" w:cstheme="minorHAnsi"/>
          <w:sz w:val="24"/>
          <w:szCs w:val="24"/>
        </w:rPr>
        <w:t>are voting members of the IRB.</w:t>
      </w:r>
    </w:p>
    <w:p w14:paraId="6B24F590" w14:textId="77777777" w:rsidR="00D20A44" w:rsidRPr="00B26BFC" w:rsidRDefault="00D20A44" w:rsidP="00B26BFC">
      <w:pPr>
        <w:pStyle w:val="ListParagraph"/>
        <w:rPr>
          <w:rFonts w:asciiTheme="minorHAnsi" w:eastAsia="Times New Roman" w:hAnsiTheme="minorHAnsi" w:cstheme="minorHAnsi"/>
          <w:sz w:val="24"/>
          <w:szCs w:val="24"/>
        </w:rPr>
      </w:pPr>
    </w:p>
    <w:p w14:paraId="4C9E2CAE" w14:textId="7176BEFA" w:rsidR="00D20A44" w:rsidRPr="00B26BFC" w:rsidRDefault="00D20A44" w:rsidP="00B26BFC">
      <w:pPr>
        <w:pStyle w:val="ListParagraph"/>
        <w:numPr>
          <w:ilvl w:val="0"/>
          <w:numId w:val="1"/>
        </w:numPr>
        <w:rPr>
          <w:rFonts w:asciiTheme="minorHAnsi" w:eastAsia="Times New Roman" w:hAnsiTheme="minorHAnsi" w:cstheme="minorHAnsi"/>
          <w:sz w:val="24"/>
          <w:szCs w:val="24"/>
          <w:u w:val="single"/>
        </w:rPr>
      </w:pPr>
      <w:r w:rsidRPr="00B26BFC">
        <w:rPr>
          <w:rFonts w:asciiTheme="minorHAnsi" w:eastAsia="Times New Roman" w:hAnsiTheme="minorHAnsi" w:cstheme="minorHAnsi"/>
          <w:sz w:val="24"/>
          <w:szCs w:val="24"/>
          <w:u w:val="single"/>
        </w:rPr>
        <w:t>What is exempt from an IRB review?</w:t>
      </w:r>
    </w:p>
    <w:p w14:paraId="4AB48890" w14:textId="77777777" w:rsidR="0008624C" w:rsidRPr="00B26BFC" w:rsidRDefault="0008624C" w:rsidP="00B26BFC">
      <w:pPr>
        <w:spacing w:after="0" w:line="240" w:lineRule="auto"/>
        <w:rPr>
          <w:rFonts w:eastAsia="Times New Roman" w:cstheme="minorHAnsi"/>
          <w:sz w:val="24"/>
          <w:szCs w:val="24"/>
        </w:rPr>
      </w:pPr>
    </w:p>
    <w:p w14:paraId="392FFEB6" w14:textId="24029BF9" w:rsidR="005B0F7E" w:rsidRPr="00B26BFC" w:rsidRDefault="005B0F7E" w:rsidP="00B26BFC">
      <w:pPr>
        <w:pStyle w:val="ListParagraph"/>
        <w:numPr>
          <w:ilvl w:val="0"/>
          <w:numId w:val="6"/>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 xml:space="preserve">There are two answers to what is exempt: </w:t>
      </w:r>
      <w:r w:rsidR="007357CD">
        <w:rPr>
          <w:rFonts w:asciiTheme="minorHAnsi" w:eastAsia="Times New Roman" w:hAnsiTheme="minorHAnsi" w:cstheme="minorHAnsi"/>
          <w:sz w:val="24"/>
          <w:szCs w:val="24"/>
        </w:rPr>
        <w:t>s</w:t>
      </w:r>
      <w:r w:rsidRPr="00B26BFC">
        <w:rPr>
          <w:rFonts w:asciiTheme="minorHAnsi" w:eastAsia="Times New Roman" w:hAnsiTheme="minorHAnsi" w:cstheme="minorHAnsi"/>
          <w:sz w:val="24"/>
          <w:szCs w:val="24"/>
        </w:rPr>
        <w:t>tudies that are either not research or do not involve human subjects</w:t>
      </w:r>
      <w:r w:rsidR="007357CD">
        <w:rPr>
          <w:rFonts w:asciiTheme="minorHAnsi" w:eastAsia="Times New Roman" w:hAnsiTheme="minorHAnsi" w:cstheme="minorHAnsi"/>
          <w:sz w:val="24"/>
          <w:szCs w:val="24"/>
        </w:rPr>
        <w:t xml:space="preserve">, both </w:t>
      </w:r>
      <w:r w:rsidRPr="00B26BFC">
        <w:rPr>
          <w:rFonts w:asciiTheme="minorHAnsi" w:eastAsia="Times New Roman" w:hAnsiTheme="minorHAnsi" w:cstheme="minorHAnsi"/>
          <w:sz w:val="24"/>
          <w:szCs w:val="24"/>
        </w:rPr>
        <w:t>according to their de</w:t>
      </w:r>
      <w:r w:rsidR="00D52889" w:rsidRPr="00B26BFC">
        <w:rPr>
          <w:rFonts w:asciiTheme="minorHAnsi" w:eastAsia="Times New Roman" w:hAnsiTheme="minorHAnsi" w:cstheme="minorHAnsi"/>
          <w:sz w:val="24"/>
          <w:szCs w:val="24"/>
        </w:rPr>
        <w:t>fi</w:t>
      </w:r>
      <w:r w:rsidRPr="00B26BFC">
        <w:rPr>
          <w:rFonts w:asciiTheme="minorHAnsi" w:eastAsia="Times New Roman" w:hAnsiTheme="minorHAnsi" w:cstheme="minorHAnsi"/>
          <w:sz w:val="24"/>
          <w:szCs w:val="24"/>
        </w:rPr>
        <w:t xml:space="preserve">nitions in the regulations; and </w:t>
      </w:r>
      <w:r w:rsidR="007357CD">
        <w:rPr>
          <w:rFonts w:asciiTheme="minorHAnsi" w:eastAsia="Times New Roman" w:hAnsiTheme="minorHAnsi" w:cstheme="minorHAnsi"/>
          <w:sz w:val="24"/>
          <w:szCs w:val="24"/>
        </w:rPr>
        <w:t>s</w:t>
      </w:r>
      <w:r w:rsidRPr="00B26BFC">
        <w:rPr>
          <w:rFonts w:asciiTheme="minorHAnsi" w:eastAsia="Times New Roman" w:hAnsiTheme="minorHAnsi" w:cstheme="minorHAnsi"/>
          <w:sz w:val="24"/>
          <w:szCs w:val="24"/>
        </w:rPr>
        <w:t>tudies that are de</w:t>
      </w:r>
      <w:r w:rsidR="00D52889" w:rsidRPr="00B26BFC">
        <w:rPr>
          <w:rFonts w:asciiTheme="minorHAnsi" w:eastAsia="Times New Roman" w:hAnsiTheme="minorHAnsi" w:cstheme="minorHAnsi"/>
          <w:sz w:val="24"/>
          <w:szCs w:val="24"/>
        </w:rPr>
        <w:t>fi</w:t>
      </w:r>
      <w:r w:rsidRPr="00B26BFC">
        <w:rPr>
          <w:rFonts w:asciiTheme="minorHAnsi" w:eastAsia="Times New Roman" w:hAnsiTheme="minorHAnsi" w:cstheme="minorHAnsi"/>
          <w:sz w:val="24"/>
          <w:szCs w:val="24"/>
        </w:rPr>
        <w:t xml:space="preserve">ned as “exempt” in the regulations, which involve human subjects research but </w:t>
      </w:r>
      <w:r w:rsidR="00D52889" w:rsidRPr="00B26BFC">
        <w:rPr>
          <w:rFonts w:asciiTheme="minorHAnsi" w:eastAsia="Times New Roman" w:hAnsiTheme="minorHAnsi" w:cstheme="minorHAnsi"/>
          <w:sz w:val="24"/>
          <w:szCs w:val="24"/>
        </w:rPr>
        <w:t>fi</w:t>
      </w:r>
      <w:r w:rsidRPr="00B26BFC">
        <w:rPr>
          <w:rFonts w:asciiTheme="minorHAnsi" w:eastAsia="Times New Roman" w:hAnsiTheme="minorHAnsi" w:cstheme="minorHAnsi"/>
          <w:sz w:val="24"/>
          <w:szCs w:val="24"/>
        </w:rPr>
        <w:t xml:space="preserve">t into categories of research </w:t>
      </w:r>
      <w:r w:rsidR="007357CD">
        <w:rPr>
          <w:rFonts w:asciiTheme="minorHAnsi" w:eastAsia="Times New Roman" w:hAnsiTheme="minorHAnsi" w:cstheme="minorHAnsi"/>
          <w:sz w:val="24"/>
          <w:szCs w:val="24"/>
        </w:rPr>
        <w:t xml:space="preserve">that </w:t>
      </w:r>
      <w:r w:rsidRPr="00B26BFC">
        <w:rPr>
          <w:rFonts w:asciiTheme="minorHAnsi" w:eastAsia="Times New Roman" w:hAnsiTheme="minorHAnsi" w:cstheme="minorHAnsi"/>
          <w:sz w:val="24"/>
          <w:szCs w:val="24"/>
        </w:rPr>
        <w:t xml:space="preserve">are </w:t>
      </w:r>
      <w:r w:rsidR="00D52889" w:rsidRPr="00B26BFC">
        <w:rPr>
          <w:rFonts w:asciiTheme="minorHAnsi" w:eastAsia="Times New Roman" w:hAnsiTheme="minorHAnsi" w:cstheme="minorHAnsi"/>
          <w:sz w:val="24"/>
          <w:szCs w:val="24"/>
        </w:rPr>
        <w:t>studies</w:t>
      </w:r>
      <w:r w:rsidRPr="00B26BFC">
        <w:rPr>
          <w:rFonts w:asciiTheme="minorHAnsi" w:eastAsia="Times New Roman" w:hAnsiTheme="minorHAnsi" w:cstheme="minorHAnsi"/>
          <w:sz w:val="24"/>
          <w:szCs w:val="24"/>
        </w:rPr>
        <w:t xml:space="preserve"> with extremely low</w:t>
      </w:r>
      <w:r w:rsidR="007357CD">
        <w:rPr>
          <w:rFonts w:asciiTheme="minorHAnsi" w:eastAsia="Times New Roman" w:hAnsiTheme="minorHAnsi" w:cstheme="minorHAnsi"/>
          <w:sz w:val="24"/>
          <w:szCs w:val="24"/>
        </w:rPr>
        <w:t xml:space="preserve"> </w:t>
      </w:r>
      <w:r w:rsidRPr="00B26BFC">
        <w:rPr>
          <w:rFonts w:asciiTheme="minorHAnsi" w:eastAsia="Times New Roman" w:hAnsiTheme="minorHAnsi" w:cstheme="minorHAnsi"/>
          <w:sz w:val="24"/>
          <w:szCs w:val="24"/>
        </w:rPr>
        <w:t>risk levels.</w:t>
      </w:r>
    </w:p>
    <w:p w14:paraId="5C81198C" w14:textId="77777777" w:rsidR="00D20A44" w:rsidRPr="00B26BFC" w:rsidRDefault="00D20A44" w:rsidP="00B26BFC">
      <w:pPr>
        <w:pStyle w:val="ListParagraph"/>
        <w:rPr>
          <w:rFonts w:asciiTheme="minorHAnsi" w:eastAsia="Times New Roman" w:hAnsiTheme="minorHAnsi" w:cstheme="minorHAnsi"/>
          <w:sz w:val="24"/>
          <w:szCs w:val="24"/>
        </w:rPr>
      </w:pPr>
    </w:p>
    <w:p w14:paraId="792A07FB" w14:textId="76139A2F" w:rsidR="00D20A44" w:rsidRPr="00B26BFC" w:rsidRDefault="00D20A44" w:rsidP="00B26BFC">
      <w:pPr>
        <w:pStyle w:val="ListParagraph"/>
        <w:numPr>
          <w:ilvl w:val="0"/>
          <w:numId w:val="1"/>
        </w:numPr>
        <w:rPr>
          <w:rFonts w:asciiTheme="minorHAnsi" w:eastAsia="Times New Roman" w:hAnsiTheme="minorHAnsi" w:cstheme="minorHAnsi"/>
          <w:sz w:val="24"/>
          <w:szCs w:val="24"/>
          <w:u w:val="single"/>
        </w:rPr>
      </w:pPr>
      <w:r w:rsidRPr="00B26BFC">
        <w:rPr>
          <w:rFonts w:asciiTheme="minorHAnsi" w:eastAsia="Times New Roman" w:hAnsiTheme="minorHAnsi" w:cstheme="minorHAnsi"/>
          <w:sz w:val="24"/>
          <w:szCs w:val="24"/>
          <w:u w:val="single"/>
        </w:rPr>
        <w:t>What are the criteria for IRB approval?</w:t>
      </w:r>
    </w:p>
    <w:p w14:paraId="49D3AFEC" w14:textId="1F161148" w:rsidR="00D52889" w:rsidRPr="00B26BFC" w:rsidRDefault="00D52889" w:rsidP="00B26BFC">
      <w:pPr>
        <w:spacing w:after="0" w:line="240" w:lineRule="auto"/>
        <w:rPr>
          <w:rFonts w:eastAsia="Times New Roman" w:cstheme="minorHAnsi"/>
          <w:i/>
          <w:iCs/>
          <w:sz w:val="24"/>
          <w:szCs w:val="24"/>
        </w:rPr>
      </w:pPr>
    </w:p>
    <w:p w14:paraId="4D3EBBE9" w14:textId="39019A02" w:rsidR="00D52889" w:rsidRPr="00B26BFC" w:rsidRDefault="00D52889" w:rsidP="00B26BFC">
      <w:pPr>
        <w:pStyle w:val="ListParagraph"/>
        <w:numPr>
          <w:ilvl w:val="0"/>
          <w:numId w:val="7"/>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 xml:space="preserve">To approve research, the IRB does not need to determine </w:t>
      </w:r>
      <w:r w:rsidR="007357CD">
        <w:rPr>
          <w:rFonts w:asciiTheme="minorHAnsi" w:eastAsia="Times New Roman" w:hAnsiTheme="minorHAnsi" w:cstheme="minorHAnsi"/>
          <w:sz w:val="24"/>
          <w:szCs w:val="24"/>
        </w:rPr>
        <w:t xml:space="preserve">that </w:t>
      </w:r>
      <w:r w:rsidRPr="00B26BFC">
        <w:rPr>
          <w:rFonts w:asciiTheme="minorHAnsi" w:eastAsia="Times New Roman" w:hAnsiTheme="minorHAnsi" w:cstheme="minorHAnsi"/>
          <w:sz w:val="24"/>
          <w:szCs w:val="24"/>
        </w:rPr>
        <w:t xml:space="preserve">the study is “safe,” because research always involves </w:t>
      </w:r>
      <w:r w:rsidR="009A05F7" w:rsidRPr="00B26BFC">
        <w:rPr>
          <w:rFonts w:asciiTheme="minorHAnsi" w:eastAsia="Times New Roman" w:hAnsiTheme="minorHAnsi" w:cstheme="minorHAnsi"/>
          <w:sz w:val="24"/>
          <w:szCs w:val="24"/>
        </w:rPr>
        <w:t xml:space="preserve">some </w:t>
      </w:r>
      <w:r w:rsidRPr="00B26BFC">
        <w:rPr>
          <w:rFonts w:asciiTheme="minorHAnsi" w:eastAsia="Times New Roman" w:hAnsiTheme="minorHAnsi" w:cstheme="minorHAnsi"/>
          <w:sz w:val="24"/>
          <w:szCs w:val="24"/>
        </w:rPr>
        <w:t>risks</w:t>
      </w:r>
      <w:r w:rsidR="007357CD">
        <w:rPr>
          <w:rFonts w:asciiTheme="minorHAnsi" w:eastAsia="Times New Roman" w:hAnsiTheme="minorHAnsi" w:cstheme="minorHAnsi"/>
          <w:sz w:val="24"/>
          <w:szCs w:val="24"/>
        </w:rPr>
        <w:t xml:space="preserve">. At a </w:t>
      </w:r>
      <w:r w:rsidRPr="00B26BFC">
        <w:rPr>
          <w:rFonts w:asciiTheme="minorHAnsi" w:eastAsia="Times New Roman" w:hAnsiTheme="minorHAnsi" w:cstheme="minorHAnsi"/>
          <w:sz w:val="24"/>
          <w:szCs w:val="24"/>
        </w:rPr>
        <w:t>minimum risk</w:t>
      </w:r>
      <w:r w:rsidR="007357CD">
        <w:rPr>
          <w:rFonts w:asciiTheme="minorHAnsi" w:eastAsia="Times New Roman" w:hAnsiTheme="minorHAnsi" w:cstheme="minorHAnsi"/>
          <w:sz w:val="24"/>
          <w:szCs w:val="24"/>
        </w:rPr>
        <w:t>,</w:t>
      </w:r>
      <w:r w:rsidRPr="00B26BFC">
        <w:rPr>
          <w:rFonts w:asciiTheme="minorHAnsi" w:eastAsia="Times New Roman" w:hAnsiTheme="minorHAnsi" w:cstheme="minorHAnsi"/>
          <w:sz w:val="24"/>
          <w:szCs w:val="24"/>
        </w:rPr>
        <w:t xml:space="preserve"> the subjects and investigators have wasted their time on research with null findings</w:t>
      </w:r>
      <w:r w:rsidR="007357CD">
        <w:rPr>
          <w:rFonts w:asciiTheme="minorHAnsi" w:eastAsia="Times New Roman" w:hAnsiTheme="minorHAnsi" w:cstheme="minorHAnsi"/>
          <w:sz w:val="24"/>
          <w:szCs w:val="24"/>
        </w:rPr>
        <w:t xml:space="preserve">. But the </w:t>
      </w:r>
      <w:r w:rsidR="009A05F7" w:rsidRPr="00B26BFC">
        <w:rPr>
          <w:rFonts w:asciiTheme="minorHAnsi" w:eastAsia="Times New Roman" w:hAnsiTheme="minorHAnsi" w:cstheme="minorHAnsi"/>
          <w:sz w:val="24"/>
          <w:szCs w:val="24"/>
        </w:rPr>
        <w:t>IRB must determine that risks have been minimized</w:t>
      </w:r>
      <w:r w:rsidR="007357CD">
        <w:rPr>
          <w:rFonts w:asciiTheme="minorHAnsi" w:eastAsia="Times New Roman" w:hAnsiTheme="minorHAnsi" w:cstheme="minorHAnsi"/>
          <w:sz w:val="24"/>
          <w:szCs w:val="24"/>
        </w:rPr>
        <w:t xml:space="preserve"> or </w:t>
      </w:r>
      <w:r w:rsidR="009A05F7" w:rsidRPr="00B26BFC">
        <w:rPr>
          <w:rFonts w:asciiTheme="minorHAnsi" w:eastAsia="Times New Roman" w:hAnsiTheme="minorHAnsi" w:cstheme="minorHAnsi"/>
          <w:sz w:val="24"/>
          <w:szCs w:val="24"/>
        </w:rPr>
        <w:t xml:space="preserve">require changes so that the research can </w:t>
      </w:r>
      <w:r w:rsidR="009A05F7" w:rsidRPr="00B26BFC">
        <w:rPr>
          <w:rFonts w:asciiTheme="minorHAnsi" w:eastAsia="Times New Roman" w:hAnsiTheme="minorHAnsi" w:cstheme="minorHAnsi"/>
          <w:sz w:val="24"/>
          <w:szCs w:val="24"/>
        </w:rPr>
        <w:lastRenderedPageBreak/>
        <w:t>be approved as having minimized risks or disapprove research that has not adequately minimized risks</w:t>
      </w:r>
      <w:r w:rsidRPr="00B26BFC">
        <w:rPr>
          <w:rFonts w:asciiTheme="minorHAnsi" w:eastAsia="Times New Roman" w:hAnsiTheme="minorHAnsi" w:cstheme="minorHAnsi"/>
          <w:sz w:val="24"/>
          <w:szCs w:val="24"/>
        </w:rPr>
        <w:t>.</w:t>
      </w:r>
    </w:p>
    <w:p w14:paraId="32D40743" w14:textId="41523BB5" w:rsidR="00D52889" w:rsidRPr="00B26BFC" w:rsidRDefault="00D52889" w:rsidP="00B26BFC">
      <w:pPr>
        <w:pStyle w:val="ListParagraph"/>
        <w:numPr>
          <w:ilvl w:val="0"/>
          <w:numId w:val="7"/>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 xml:space="preserve">The IRB must ensure that risks to subjects have been minimized by using sound research design and not exposing subjects to risks that are not necessary to accomplish the aims of the research, and by using clinical procedures </w:t>
      </w:r>
      <w:r w:rsidR="00BC09E5">
        <w:rPr>
          <w:rFonts w:asciiTheme="minorHAnsi" w:eastAsia="Times New Roman" w:hAnsiTheme="minorHAnsi" w:cstheme="minorHAnsi"/>
          <w:sz w:val="24"/>
          <w:szCs w:val="24"/>
        </w:rPr>
        <w:t>that a</w:t>
      </w:r>
      <w:r w:rsidRPr="00B26BFC">
        <w:rPr>
          <w:rFonts w:asciiTheme="minorHAnsi" w:eastAsia="Times New Roman" w:hAnsiTheme="minorHAnsi" w:cstheme="minorHAnsi"/>
          <w:sz w:val="24"/>
          <w:szCs w:val="24"/>
        </w:rPr>
        <w:t>re already being performed on subjects for clinical care purposes.</w:t>
      </w:r>
    </w:p>
    <w:p w14:paraId="2D7D9F94" w14:textId="19AB4F2D" w:rsidR="00D52889" w:rsidRPr="00B26BFC" w:rsidRDefault="00D52889" w:rsidP="00B26BFC">
      <w:pPr>
        <w:pStyle w:val="ListParagraph"/>
        <w:numPr>
          <w:ilvl w:val="1"/>
          <w:numId w:val="7"/>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 xml:space="preserve">One important aspect of sound research design is knowing that you will be able to enroll enough subjects </w:t>
      </w:r>
      <w:r w:rsidR="00BC09E5">
        <w:rPr>
          <w:rFonts w:asciiTheme="minorHAnsi" w:eastAsia="Times New Roman" w:hAnsiTheme="minorHAnsi" w:cstheme="minorHAnsi"/>
          <w:sz w:val="24"/>
          <w:szCs w:val="24"/>
        </w:rPr>
        <w:t xml:space="preserve">so </w:t>
      </w:r>
      <w:r w:rsidRPr="00B26BFC">
        <w:rPr>
          <w:rFonts w:asciiTheme="minorHAnsi" w:eastAsia="Times New Roman" w:hAnsiTheme="minorHAnsi" w:cstheme="minorHAnsi"/>
          <w:sz w:val="24"/>
          <w:szCs w:val="24"/>
        </w:rPr>
        <w:t>you can analyze the results and make statistically sound inferences from the data you</w:t>
      </w:r>
      <w:r w:rsidR="00BC09E5">
        <w:rPr>
          <w:rFonts w:asciiTheme="minorHAnsi" w:eastAsia="Times New Roman" w:hAnsiTheme="minorHAnsi" w:cstheme="minorHAnsi"/>
          <w:sz w:val="24"/>
          <w:szCs w:val="24"/>
        </w:rPr>
        <w:t xml:space="preserve">’ve </w:t>
      </w:r>
      <w:r w:rsidRPr="00B26BFC">
        <w:rPr>
          <w:rFonts w:asciiTheme="minorHAnsi" w:eastAsia="Times New Roman" w:hAnsiTheme="minorHAnsi" w:cstheme="minorHAnsi"/>
          <w:sz w:val="24"/>
          <w:szCs w:val="24"/>
        </w:rPr>
        <w:t xml:space="preserve">gathered. </w:t>
      </w:r>
      <w:r w:rsidR="00CB11AA" w:rsidRPr="00B26BFC">
        <w:rPr>
          <w:rFonts w:asciiTheme="minorHAnsi" w:eastAsia="Times New Roman" w:hAnsiTheme="minorHAnsi" w:cstheme="minorHAnsi"/>
          <w:sz w:val="24"/>
          <w:szCs w:val="24"/>
        </w:rPr>
        <w:t xml:space="preserve">At the same time, the study should not enroll </w:t>
      </w:r>
      <w:r w:rsidRPr="00B26BFC">
        <w:rPr>
          <w:rFonts w:asciiTheme="minorHAnsi" w:eastAsia="Times New Roman" w:hAnsiTheme="minorHAnsi" w:cstheme="minorHAnsi"/>
          <w:sz w:val="24"/>
          <w:szCs w:val="24"/>
        </w:rPr>
        <w:t>more subjects than necessary</w:t>
      </w:r>
      <w:r w:rsidR="00BC09E5">
        <w:rPr>
          <w:rFonts w:asciiTheme="minorHAnsi" w:eastAsia="Times New Roman" w:hAnsiTheme="minorHAnsi" w:cstheme="minorHAnsi"/>
          <w:sz w:val="24"/>
          <w:szCs w:val="24"/>
        </w:rPr>
        <w:t xml:space="preserve">. It’s </w:t>
      </w:r>
      <w:r w:rsidR="00CB11AA" w:rsidRPr="00B26BFC">
        <w:rPr>
          <w:rFonts w:asciiTheme="minorHAnsi" w:eastAsia="Times New Roman" w:hAnsiTheme="minorHAnsi" w:cstheme="minorHAnsi"/>
          <w:sz w:val="24"/>
          <w:szCs w:val="24"/>
        </w:rPr>
        <w:t xml:space="preserve">an unnecessary risk to </w:t>
      </w:r>
      <w:r w:rsidRPr="00B26BFC">
        <w:rPr>
          <w:rFonts w:asciiTheme="minorHAnsi" w:eastAsia="Times New Roman" w:hAnsiTheme="minorHAnsi" w:cstheme="minorHAnsi"/>
          <w:sz w:val="24"/>
          <w:szCs w:val="24"/>
        </w:rPr>
        <w:t xml:space="preserve">expose more than the required number </w:t>
      </w:r>
      <w:r w:rsidR="00BC09E5">
        <w:rPr>
          <w:rFonts w:asciiTheme="minorHAnsi" w:eastAsia="Times New Roman" w:hAnsiTheme="minorHAnsi" w:cstheme="minorHAnsi"/>
          <w:sz w:val="24"/>
          <w:szCs w:val="24"/>
        </w:rPr>
        <w:t xml:space="preserve">of subjects </w:t>
      </w:r>
      <w:r w:rsidR="00CB11AA" w:rsidRPr="00B26BFC">
        <w:rPr>
          <w:rFonts w:asciiTheme="minorHAnsi" w:eastAsia="Times New Roman" w:hAnsiTheme="minorHAnsi" w:cstheme="minorHAnsi"/>
          <w:sz w:val="24"/>
          <w:szCs w:val="24"/>
        </w:rPr>
        <w:t>needed to evaluate the results of the study</w:t>
      </w:r>
      <w:r w:rsidRPr="00B26BFC">
        <w:rPr>
          <w:rFonts w:asciiTheme="minorHAnsi" w:eastAsia="Times New Roman" w:hAnsiTheme="minorHAnsi" w:cstheme="minorHAnsi"/>
          <w:sz w:val="24"/>
          <w:szCs w:val="24"/>
        </w:rPr>
        <w:t>.</w:t>
      </w:r>
    </w:p>
    <w:p w14:paraId="5027DD2C" w14:textId="4C1054E7" w:rsidR="00D52889" w:rsidRPr="00B26BFC" w:rsidRDefault="00D52889" w:rsidP="00B26BFC">
      <w:pPr>
        <w:pStyle w:val="ListParagraph"/>
        <w:numPr>
          <w:ilvl w:val="1"/>
          <w:numId w:val="7"/>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 xml:space="preserve">Sound research design is also ensuring </w:t>
      </w:r>
      <w:r w:rsidR="00BC09E5">
        <w:rPr>
          <w:rFonts w:asciiTheme="minorHAnsi" w:eastAsia="Times New Roman" w:hAnsiTheme="minorHAnsi" w:cstheme="minorHAnsi"/>
          <w:sz w:val="24"/>
          <w:szCs w:val="24"/>
        </w:rPr>
        <w:t xml:space="preserve">that </w:t>
      </w:r>
      <w:r w:rsidRPr="00B26BFC">
        <w:rPr>
          <w:rFonts w:asciiTheme="minorHAnsi" w:eastAsia="Times New Roman" w:hAnsiTheme="minorHAnsi" w:cstheme="minorHAnsi"/>
          <w:sz w:val="24"/>
          <w:szCs w:val="24"/>
        </w:rPr>
        <w:t>the methods selected will enable the results at the end of the study to meaningfully contribute to social behavioral or medical science.</w:t>
      </w:r>
    </w:p>
    <w:p w14:paraId="3FD722B5" w14:textId="45020DA1" w:rsidR="00D52889" w:rsidRPr="00B26BFC" w:rsidRDefault="00D52889" w:rsidP="00B26BFC">
      <w:pPr>
        <w:pStyle w:val="ListParagraph"/>
        <w:numPr>
          <w:ilvl w:val="1"/>
          <w:numId w:val="7"/>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Using clinical procedures already being performed means the investigator has developed plans</w:t>
      </w:r>
      <w:r w:rsidR="00CB11AA" w:rsidRPr="00B26BFC">
        <w:rPr>
          <w:rFonts w:asciiTheme="minorHAnsi" w:eastAsia="Times New Roman" w:hAnsiTheme="minorHAnsi" w:cstheme="minorHAnsi"/>
          <w:sz w:val="24"/>
          <w:szCs w:val="24"/>
        </w:rPr>
        <w:t xml:space="preserve">, for instance, to </w:t>
      </w:r>
      <w:r w:rsidRPr="00B26BFC">
        <w:rPr>
          <w:rFonts w:asciiTheme="minorHAnsi" w:eastAsia="Times New Roman" w:hAnsiTheme="minorHAnsi" w:cstheme="minorHAnsi"/>
          <w:sz w:val="24"/>
          <w:szCs w:val="24"/>
        </w:rPr>
        <w:t xml:space="preserve">have an additional sample (i.e., blood) withdrawn when the patient will already be scheduled to have a </w:t>
      </w:r>
      <w:r w:rsidR="00CB11AA" w:rsidRPr="00B26BFC">
        <w:rPr>
          <w:rFonts w:asciiTheme="minorHAnsi" w:eastAsia="Times New Roman" w:hAnsiTheme="minorHAnsi" w:cstheme="minorHAnsi"/>
          <w:sz w:val="24"/>
          <w:szCs w:val="24"/>
        </w:rPr>
        <w:t xml:space="preserve">clinical sample taken for </w:t>
      </w:r>
      <w:r w:rsidR="00BC09E5">
        <w:rPr>
          <w:rFonts w:asciiTheme="minorHAnsi" w:eastAsia="Times New Roman" w:hAnsiTheme="minorHAnsi" w:cstheme="minorHAnsi"/>
          <w:sz w:val="24"/>
          <w:szCs w:val="24"/>
        </w:rPr>
        <w:t xml:space="preserve">his or her </w:t>
      </w:r>
      <w:r w:rsidRPr="00B26BFC">
        <w:rPr>
          <w:rFonts w:asciiTheme="minorHAnsi" w:eastAsia="Times New Roman" w:hAnsiTheme="minorHAnsi" w:cstheme="minorHAnsi"/>
          <w:sz w:val="24"/>
          <w:szCs w:val="24"/>
        </w:rPr>
        <w:t>care.</w:t>
      </w:r>
      <w:r w:rsidR="00BC09E5">
        <w:rPr>
          <w:rFonts w:asciiTheme="minorHAnsi" w:eastAsia="Times New Roman" w:hAnsiTheme="minorHAnsi" w:cstheme="minorHAnsi"/>
          <w:sz w:val="24"/>
          <w:szCs w:val="24"/>
        </w:rPr>
        <w:t xml:space="preserve"> For </w:t>
      </w:r>
      <w:r w:rsidR="00CB11AA" w:rsidRPr="00B26BFC">
        <w:rPr>
          <w:rFonts w:asciiTheme="minorHAnsi" w:eastAsia="Times New Roman" w:hAnsiTheme="minorHAnsi" w:cstheme="minorHAnsi"/>
          <w:sz w:val="24"/>
          <w:szCs w:val="24"/>
        </w:rPr>
        <w:t>example</w:t>
      </w:r>
      <w:r w:rsidRPr="00B26BFC">
        <w:rPr>
          <w:rFonts w:asciiTheme="minorHAnsi" w:eastAsia="Times New Roman" w:hAnsiTheme="minorHAnsi" w:cstheme="minorHAnsi"/>
          <w:sz w:val="24"/>
          <w:szCs w:val="24"/>
        </w:rPr>
        <w:t>, while the needle is already in the patient’s arm for a clinical blood draw, the phlebotomist will take an additional teaspoonful of blood for the research</w:t>
      </w:r>
      <w:r w:rsidR="00BC09E5">
        <w:rPr>
          <w:rFonts w:asciiTheme="minorHAnsi" w:eastAsia="Times New Roman" w:hAnsiTheme="minorHAnsi" w:cstheme="minorHAnsi"/>
          <w:sz w:val="24"/>
          <w:szCs w:val="24"/>
        </w:rPr>
        <w:t xml:space="preserve">, rather than apply a </w:t>
      </w:r>
      <w:r w:rsidRPr="00B26BFC">
        <w:rPr>
          <w:rFonts w:asciiTheme="minorHAnsi" w:eastAsia="Times New Roman" w:hAnsiTheme="minorHAnsi" w:cstheme="minorHAnsi"/>
          <w:sz w:val="24"/>
          <w:szCs w:val="24"/>
        </w:rPr>
        <w:t>separate needle stick for</w:t>
      </w:r>
      <w:r w:rsidR="00CB11AA" w:rsidRPr="00B26BFC">
        <w:rPr>
          <w:rFonts w:asciiTheme="minorHAnsi" w:eastAsia="Times New Roman" w:hAnsiTheme="minorHAnsi" w:cstheme="minorHAnsi"/>
          <w:sz w:val="24"/>
          <w:szCs w:val="24"/>
        </w:rPr>
        <w:t xml:space="preserve"> getting</w:t>
      </w:r>
      <w:r w:rsidRPr="00B26BFC">
        <w:rPr>
          <w:rFonts w:asciiTheme="minorHAnsi" w:eastAsia="Times New Roman" w:hAnsiTheme="minorHAnsi" w:cstheme="minorHAnsi"/>
          <w:sz w:val="24"/>
          <w:szCs w:val="24"/>
        </w:rPr>
        <w:t xml:space="preserve"> the research sample).</w:t>
      </w:r>
    </w:p>
    <w:p w14:paraId="146FA010" w14:textId="77777777" w:rsidR="00D52889" w:rsidRPr="00B26BFC" w:rsidRDefault="00D52889" w:rsidP="00B26BFC">
      <w:pPr>
        <w:pStyle w:val="ListParagraph"/>
        <w:ind w:left="1440"/>
        <w:rPr>
          <w:rFonts w:asciiTheme="minorHAnsi" w:eastAsia="Times New Roman" w:hAnsiTheme="minorHAnsi" w:cstheme="minorHAnsi"/>
          <w:sz w:val="24"/>
          <w:szCs w:val="24"/>
        </w:rPr>
      </w:pPr>
    </w:p>
    <w:p w14:paraId="540D1EC7" w14:textId="03B6FBED" w:rsidR="00627C19" w:rsidRPr="00B26BFC" w:rsidRDefault="00CB11AA" w:rsidP="00B26BFC">
      <w:pPr>
        <w:pStyle w:val="ListParagraph"/>
        <w:numPr>
          <w:ilvl w:val="0"/>
          <w:numId w:val="8"/>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 xml:space="preserve">Before it can approve research, the IRB must determine </w:t>
      </w:r>
      <w:r w:rsidR="00BC09E5">
        <w:rPr>
          <w:rFonts w:asciiTheme="minorHAnsi" w:eastAsia="Times New Roman" w:hAnsiTheme="minorHAnsi" w:cstheme="minorHAnsi"/>
          <w:sz w:val="24"/>
          <w:szCs w:val="24"/>
        </w:rPr>
        <w:t xml:space="preserve">that </w:t>
      </w:r>
      <w:r w:rsidRPr="00B26BFC">
        <w:rPr>
          <w:rFonts w:asciiTheme="minorHAnsi" w:eastAsia="Times New Roman" w:hAnsiTheme="minorHAnsi" w:cstheme="minorHAnsi"/>
          <w:sz w:val="24"/>
          <w:szCs w:val="24"/>
        </w:rPr>
        <w:t>the risks to subjects are reasonable in relation to the anticipated benefits of the research, which might be benefits to the individual participants, but also may be benefits from the scientific knowledge that results from the study.</w:t>
      </w:r>
    </w:p>
    <w:p w14:paraId="066C897A" w14:textId="7CD4DC7A" w:rsidR="00CB11AA" w:rsidRPr="00B26BFC" w:rsidRDefault="00CB11AA" w:rsidP="00B26BFC">
      <w:pPr>
        <w:pStyle w:val="ListParagraph"/>
        <w:numPr>
          <w:ilvl w:val="0"/>
          <w:numId w:val="8"/>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In a clinical trial, for instance, the IRB needs to separate the risks of normal clinical procedures</w:t>
      </w:r>
      <w:r w:rsidR="00BC09E5">
        <w:rPr>
          <w:rFonts w:asciiTheme="minorHAnsi" w:eastAsia="Times New Roman" w:hAnsiTheme="minorHAnsi" w:cstheme="minorHAnsi"/>
          <w:sz w:val="24"/>
          <w:szCs w:val="24"/>
        </w:rPr>
        <w:t xml:space="preserve">, </w:t>
      </w:r>
      <w:r w:rsidRPr="00B26BFC">
        <w:rPr>
          <w:rFonts w:asciiTheme="minorHAnsi" w:eastAsia="Times New Roman" w:hAnsiTheme="minorHAnsi" w:cstheme="minorHAnsi"/>
          <w:sz w:val="24"/>
          <w:szCs w:val="24"/>
        </w:rPr>
        <w:t>which are often part of the protocol</w:t>
      </w:r>
      <w:r w:rsidR="00BC09E5">
        <w:rPr>
          <w:rFonts w:asciiTheme="minorHAnsi" w:eastAsia="Times New Roman" w:hAnsiTheme="minorHAnsi" w:cstheme="minorHAnsi"/>
          <w:sz w:val="24"/>
          <w:szCs w:val="24"/>
        </w:rPr>
        <w:t xml:space="preserve">, </w:t>
      </w:r>
      <w:r w:rsidRPr="00B26BFC">
        <w:rPr>
          <w:rFonts w:asciiTheme="minorHAnsi" w:eastAsia="Times New Roman" w:hAnsiTheme="minorHAnsi" w:cstheme="minorHAnsi"/>
          <w:sz w:val="24"/>
          <w:szCs w:val="24"/>
        </w:rPr>
        <w:t>from the risks associated with the experimental component(s) of the study. This distinction will also be made in the informed consent document.</w:t>
      </w:r>
    </w:p>
    <w:p w14:paraId="433620FB" w14:textId="6849F886" w:rsidR="00CB11AA" w:rsidRPr="00B26BFC" w:rsidRDefault="00CB11AA" w:rsidP="00B26BFC">
      <w:pPr>
        <w:pStyle w:val="ListParagraph"/>
        <w:numPr>
          <w:ilvl w:val="0"/>
          <w:numId w:val="8"/>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 xml:space="preserve">The IRB </w:t>
      </w:r>
      <w:r w:rsidR="00337B81">
        <w:rPr>
          <w:rFonts w:asciiTheme="minorHAnsi" w:eastAsia="Times New Roman" w:hAnsiTheme="minorHAnsi" w:cstheme="minorHAnsi"/>
          <w:sz w:val="24"/>
          <w:szCs w:val="24"/>
        </w:rPr>
        <w:t xml:space="preserve">considers </w:t>
      </w:r>
      <w:r w:rsidRPr="00B26BFC">
        <w:rPr>
          <w:rFonts w:asciiTheme="minorHAnsi" w:eastAsia="Times New Roman" w:hAnsiTheme="minorHAnsi" w:cstheme="minorHAnsi"/>
          <w:sz w:val="24"/>
          <w:szCs w:val="24"/>
        </w:rPr>
        <w:t>the setting in which the research takes place and the likely population from which the study sample will be drawn.</w:t>
      </w:r>
      <w:r w:rsidR="00BC09E5">
        <w:rPr>
          <w:rFonts w:asciiTheme="minorHAnsi" w:eastAsia="Times New Roman" w:hAnsiTheme="minorHAnsi" w:cstheme="minorHAnsi"/>
          <w:sz w:val="24"/>
          <w:szCs w:val="24"/>
        </w:rPr>
        <w:t xml:space="preserve"> </w:t>
      </w:r>
      <w:r w:rsidRPr="00B26BFC">
        <w:rPr>
          <w:rFonts w:asciiTheme="minorHAnsi" w:eastAsia="Times New Roman" w:hAnsiTheme="minorHAnsi" w:cstheme="minorHAnsi"/>
          <w:sz w:val="24"/>
          <w:szCs w:val="24"/>
        </w:rPr>
        <w:t xml:space="preserve">Populations </w:t>
      </w:r>
      <w:r w:rsidR="00BC09E5">
        <w:rPr>
          <w:rFonts w:asciiTheme="minorHAnsi" w:eastAsia="Times New Roman" w:hAnsiTheme="minorHAnsi" w:cstheme="minorHAnsi"/>
          <w:sz w:val="24"/>
          <w:szCs w:val="24"/>
        </w:rPr>
        <w:t xml:space="preserve">that </w:t>
      </w:r>
      <w:r w:rsidRPr="00B26BFC">
        <w:rPr>
          <w:rFonts w:asciiTheme="minorHAnsi" w:eastAsia="Times New Roman" w:hAnsiTheme="minorHAnsi" w:cstheme="minorHAnsi"/>
          <w:sz w:val="24"/>
          <w:szCs w:val="24"/>
        </w:rPr>
        <w:t>may have higher levels of vulnerability to risk need to have additional considerations with regards to safeguards that may be required</w:t>
      </w:r>
      <w:r w:rsidR="00BC09E5">
        <w:rPr>
          <w:rFonts w:asciiTheme="minorHAnsi" w:eastAsia="Times New Roman" w:hAnsiTheme="minorHAnsi" w:cstheme="minorHAnsi"/>
          <w:sz w:val="24"/>
          <w:szCs w:val="24"/>
        </w:rPr>
        <w:t xml:space="preserve">. An example of that is </w:t>
      </w:r>
      <w:r w:rsidRPr="00B26BFC">
        <w:rPr>
          <w:rFonts w:asciiTheme="minorHAnsi" w:eastAsia="Times New Roman" w:hAnsiTheme="minorHAnsi" w:cstheme="minorHAnsi"/>
          <w:sz w:val="24"/>
          <w:szCs w:val="24"/>
        </w:rPr>
        <w:t>parental permission for inclusion of children.</w:t>
      </w:r>
    </w:p>
    <w:p w14:paraId="4AF1FC42" w14:textId="77777777" w:rsidR="00C02E49" w:rsidRPr="00B26BFC" w:rsidRDefault="00C02E49" w:rsidP="00B26BFC">
      <w:pPr>
        <w:pStyle w:val="ListParagraph"/>
        <w:rPr>
          <w:rFonts w:asciiTheme="minorHAnsi" w:eastAsia="Times New Roman" w:hAnsiTheme="minorHAnsi" w:cstheme="minorHAnsi"/>
          <w:sz w:val="24"/>
          <w:szCs w:val="24"/>
        </w:rPr>
      </w:pPr>
    </w:p>
    <w:p w14:paraId="6F72D19C" w14:textId="1DECDC5F" w:rsidR="00716D26" w:rsidRPr="00B26BFC" w:rsidRDefault="00716D26" w:rsidP="00B26BFC">
      <w:pPr>
        <w:pStyle w:val="ListParagraph"/>
        <w:numPr>
          <w:ilvl w:val="0"/>
          <w:numId w:val="1"/>
        </w:numPr>
        <w:rPr>
          <w:rFonts w:asciiTheme="minorHAnsi" w:eastAsia="Times New Roman" w:hAnsiTheme="minorHAnsi" w:cstheme="minorHAnsi"/>
          <w:sz w:val="24"/>
          <w:szCs w:val="24"/>
        </w:rPr>
      </w:pPr>
      <w:r w:rsidRPr="00337B81">
        <w:rPr>
          <w:rFonts w:asciiTheme="minorHAnsi" w:eastAsia="Times New Roman" w:hAnsiTheme="minorHAnsi" w:cstheme="minorHAnsi"/>
          <w:sz w:val="24"/>
          <w:szCs w:val="24"/>
          <w:u w:val="single"/>
        </w:rPr>
        <w:t>How does VA assure patient safety in clinical trials</w:t>
      </w:r>
      <w:r w:rsidRPr="00B26BFC">
        <w:rPr>
          <w:rFonts w:asciiTheme="minorHAnsi" w:eastAsia="Times New Roman" w:hAnsiTheme="minorHAnsi" w:cstheme="minorHAnsi"/>
          <w:sz w:val="24"/>
          <w:szCs w:val="24"/>
        </w:rPr>
        <w:t>?</w:t>
      </w:r>
    </w:p>
    <w:p w14:paraId="2D8E252C" w14:textId="2DD9B6B2" w:rsidR="0008624C" w:rsidRPr="00B26BFC" w:rsidRDefault="0008624C" w:rsidP="00B26BFC">
      <w:pPr>
        <w:spacing w:after="0" w:line="240" w:lineRule="auto"/>
        <w:rPr>
          <w:rFonts w:eastAsia="Times New Roman" w:cstheme="minorHAnsi"/>
          <w:sz w:val="24"/>
          <w:szCs w:val="24"/>
        </w:rPr>
      </w:pPr>
    </w:p>
    <w:p w14:paraId="584F6155" w14:textId="49B210D6" w:rsidR="0014140C" w:rsidRDefault="0014140C" w:rsidP="00B26BFC">
      <w:pPr>
        <w:spacing w:after="0" w:line="240" w:lineRule="auto"/>
        <w:rPr>
          <w:rFonts w:eastAsia="Times New Roman" w:cstheme="minorHAnsi"/>
          <w:sz w:val="24"/>
          <w:szCs w:val="24"/>
        </w:rPr>
      </w:pPr>
      <w:r w:rsidRPr="00B26BFC">
        <w:rPr>
          <w:rFonts w:eastAsia="Times New Roman" w:cstheme="minorHAnsi"/>
          <w:sz w:val="24"/>
          <w:szCs w:val="24"/>
        </w:rPr>
        <w:t>The IRB needs to ensure there are adequate monitoring plans for the studies they approve. In some cases, that simply means the Investigator will let the IRB know if there are any unanticipated problems involving risks to subjects or others. In other studies</w:t>
      </w:r>
      <w:r w:rsidR="00782620">
        <w:rPr>
          <w:rFonts w:eastAsia="Times New Roman" w:cstheme="minorHAnsi"/>
          <w:sz w:val="24"/>
          <w:szCs w:val="24"/>
        </w:rPr>
        <w:t>,</w:t>
      </w:r>
      <w:r w:rsidRPr="00B26BFC">
        <w:rPr>
          <w:rFonts w:eastAsia="Times New Roman" w:cstheme="minorHAnsi"/>
          <w:sz w:val="24"/>
          <w:szCs w:val="24"/>
        </w:rPr>
        <w:t xml:space="preserve"> there is a Data Safety Monitoring Board with experts and statisticians who are independent from the research</w:t>
      </w:r>
      <w:r w:rsidR="00782620">
        <w:rPr>
          <w:rFonts w:eastAsia="Times New Roman" w:cstheme="minorHAnsi"/>
          <w:sz w:val="24"/>
          <w:szCs w:val="24"/>
        </w:rPr>
        <w:t xml:space="preserve">. </w:t>
      </w:r>
      <w:r w:rsidR="00782620">
        <w:rPr>
          <w:rFonts w:eastAsia="Times New Roman" w:cstheme="minorHAnsi"/>
          <w:sz w:val="24"/>
          <w:szCs w:val="24"/>
        </w:rPr>
        <w:lastRenderedPageBreak/>
        <w:t>They r</w:t>
      </w:r>
      <w:r w:rsidRPr="00B26BFC">
        <w:rPr>
          <w:rFonts w:eastAsia="Times New Roman" w:cstheme="minorHAnsi"/>
          <w:sz w:val="24"/>
          <w:szCs w:val="24"/>
        </w:rPr>
        <w:t xml:space="preserve">eview safety reports from </w:t>
      </w:r>
      <w:r w:rsidR="00782620">
        <w:rPr>
          <w:rFonts w:eastAsia="Times New Roman" w:cstheme="minorHAnsi"/>
          <w:sz w:val="24"/>
          <w:szCs w:val="24"/>
        </w:rPr>
        <w:t>i</w:t>
      </w:r>
      <w:r w:rsidRPr="00B26BFC">
        <w:rPr>
          <w:rFonts w:eastAsia="Times New Roman" w:cstheme="minorHAnsi"/>
          <w:sz w:val="24"/>
          <w:szCs w:val="24"/>
        </w:rPr>
        <w:t>nvestigators and allow the study to proceed or recommend that the sponsor change or end the study.</w:t>
      </w:r>
    </w:p>
    <w:p w14:paraId="09C15EF6" w14:textId="77777777" w:rsidR="00B26BFC" w:rsidRPr="00B26BFC" w:rsidRDefault="00B26BFC" w:rsidP="00B26BFC">
      <w:pPr>
        <w:spacing w:after="0" w:line="240" w:lineRule="auto"/>
        <w:rPr>
          <w:rFonts w:eastAsia="Times New Roman" w:cstheme="minorHAnsi"/>
          <w:sz w:val="24"/>
          <w:szCs w:val="24"/>
        </w:rPr>
      </w:pPr>
    </w:p>
    <w:p w14:paraId="5834BA1A" w14:textId="425699F6" w:rsidR="0014140C" w:rsidRPr="00B26BFC" w:rsidRDefault="0014140C" w:rsidP="00B26BFC">
      <w:pPr>
        <w:spacing w:after="0" w:line="240" w:lineRule="auto"/>
        <w:rPr>
          <w:rFonts w:eastAsia="Times New Roman" w:cstheme="minorHAnsi"/>
          <w:sz w:val="24"/>
          <w:szCs w:val="24"/>
        </w:rPr>
      </w:pPr>
      <w:r w:rsidRPr="00B26BFC">
        <w:rPr>
          <w:rFonts w:eastAsia="Times New Roman" w:cstheme="minorHAnsi"/>
          <w:sz w:val="24"/>
          <w:szCs w:val="24"/>
        </w:rPr>
        <w:t>When a VA IRB determines an unanticipated problem involving risks to subjects or others has occurred, the IRB needs to ensure that adequate steps have been taken to address the subject who was involved, but also in terms of possible changes to the research protocol and informed consent</w:t>
      </w:r>
      <w:r w:rsidR="0067375A">
        <w:rPr>
          <w:rFonts w:eastAsia="Times New Roman" w:cstheme="minorHAnsi"/>
          <w:sz w:val="24"/>
          <w:szCs w:val="24"/>
        </w:rPr>
        <w:t xml:space="preserve">. This is so </w:t>
      </w:r>
      <w:r w:rsidRPr="00B26BFC">
        <w:rPr>
          <w:rFonts w:eastAsia="Times New Roman" w:cstheme="minorHAnsi"/>
          <w:sz w:val="24"/>
          <w:szCs w:val="24"/>
        </w:rPr>
        <w:t>future subjects are provided with information that includes this new risk information.</w:t>
      </w:r>
    </w:p>
    <w:p w14:paraId="6DEF144B" w14:textId="77777777" w:rsidR="0028682E" w:rsidRPr="00B26BFC" w:rsidRDefault="0028682E" w:rsidP="00B26BFC">
      <w:pPr>
        <w:pStyle w:val="ListParagraph"/>
        <w:rPr>
          <w:rFonts w:asciiTheme="minorHAnsi" w:eastAsia="Times New Roman" w:hAnsiTheme="minorHAnsi" w:cstheme="minorHAnsi"/>
          <w:sz w:val="24"/>
          <w:szCs w:val="24"/>
        </w:rPr>
      </w:pPr>
    </w:p>
    <w:p w14:paraId="22E04868" w14:textId="2F7D90F5" w:rsidR="00716D26" w:rsidRPr="00337B81" w:rsidRDefault="00716D26" w:rsidP="00B26BFC">
      <w:pPr>
        <w:pStyle w:val="ListParagraph"/>
        <w:numPr>
          <w:ilvl w:val="0"/>
          <w:numId w:val="1"/>
        </w:numPr>
        <w:rPr>
          <w:rFonts w:asciiTheme="minorHAnsi" w:eastAsia="Times New Roman" w:hAnsiTheme="minorHAnsi" w:cstheme="minorHAnsi"/>
          <w:sz w:val="24"/>
          <w:szCs w:val="24"/>
          <w:u w:val="single"/>
        </w:rPr>
      </w:pPr>
      <w:r w:rsidRPr="00337B81">
        <w:rPr>
          <w:rFonts w:asciiTheme="minorHAnsi" w:eastAsia="Times New Roman" w:hAnsiTheme="minorHAnsi" w:cstheme="minorHAnsi"/>
          <w:sz w:val="24"/>
          <w:szCs w:val="24"/>
          <w:u w:val="single"/>
        </w:rPr>
        <w:t xml:space="preserve">What steps go into </w:t>
      </w:r>
      <w:r w:rsidR="0008624C" w:rsidRPr="00337B81">
        <w:rPr>
          <w:rFonts w:asciiTheme="minorHAnsi" w:eastAsia="Times New Roman" w:hAnsiTheme="minorHAnsi" w:cstheme="minorHAnsi"/>
          <w:sz w:val="24"/>
          <w:szCs w:val="24"/>
          <w:u w:val="single"/>
        </w:rPr>
        <w:t>an</w:t>
      </w:r>
      <w:r w:rsidRPr="00337B81">
        <w:rPr>
          <w:rFonts w:asciiTheme="minorHAnsi" w:eastAsia="Times New Roman" w:hAnsiTheme="minorHAnsi" w:cstheme="minorHAnsi"/>
          <w:sz w:val="24"/>
          <w:szCs w:val="24"/>
          <w:u w:val="single"/>
        </w:rPr>
        <w:t xml:space="preserve"> IRB review? How many people sit on it? How do you assure it’s decisions are “independent”?</w:t>
      </w:r>
    </w:p>
    <w:p w14:paraId="030FA67A" w14:textId="77777777" w:rsidR="0008624C" w:rsidRPr="00B26BFC" w:rsidRDefault="0008624C" w:rsidP="00B26BFC">
      <w:pPr>
        <w:spacing w:after="0" w:line="240" w:lineRule="auto"/>
        <w:rPr>
          <w:rFonts w:eastAsia="Times New Roman" w:cstheme="minorHAnsi"/>
          <w:sz w:val="24"/>
          <w:szCs w:val="24"/>
        </w:rPr>
      </w:pPr>
    </w:p>
    <w:p w14:paraId="2D8BE1D1" w14:textId="1C8C2B21" w:rsidR="00562CA7" w:rsidRPr="00B26BFC" w:rsidRDefault="00562CA7" w:rsidP="00B26BFC">
      <w:pPr>
        <w:pStyle w:val="ListParagraph"/>
        <w:numPr>
          <w:ilvl w:val="1"/>
          <w:numId w:val="1"/>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 xml:space="preserve">There is an IRB </w:t>
      </w:r>
      <w:r w:rsidR="00137CDE">
        <w:rPr>
          <w:rFonts w:asciiTheme="minorHAnsi" w:eastAsia="Times New Roman" w:hAnsiTheme="minorHAnsi" w:cstheme="minorHAnsi"/>
          <w:sz w:val="24"/>
          <w:szCs w:val="24"/>
        </w:rPr>
        <w:t>o</w:t>
      </w:r>
      <w:r w:rsidRPr="00B26BFC">
        <w:rPr>
          <w:rFonts w:asciiTheme="minorHAnsi" w:eastAsia="Times New Roman" w:hAnsiTheme="minorHAnsi" w:cstheme="minorHAnsi"/>
          <w:sz w:val="24"/>
          <w:szCs w:val="24"/>
        </w:rPr>
        <w:t xml:space="preserve">ffice review of the package to make sure the required documents have been submitted, not additional documents </w:t>
      </w:r>
      <w:r w:rsidR="00137CDE">
        <w:rPr>
          <w:rFonts w:asciiTheme="minorHAnsi" w:eastAsia="Times New Roman" w:hAnsiTheme="minorHAnsi" w:cstheme="minorHAnsi"/>
          <w:sz w:val="24"/>
          <w:szCs w:val="24"/>
        </w:rPr>
        <w:t>that don’t need to be reviewed.</w:t>
      </w:r>
    </w:p>
    <w:p w14:paraId="234378E8" w14:textId="27BDBBDC" w:rsidR="00562CA7" w:rsidRPr="00B26BFC" w:rsidRDefault="00562CA7" w:rsidP="00B26BFC">
      <w:pPr>
        <w:pStyle w:val="ListParagraph"/>
        <w:numPr>
          <w:ilvl w:val="1"/>
          <w:numId w:val="1"/>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 xml:space="preserve">An IRB </w:t>
      </w:r>
      <w:r w:rsidR="00137CDE">
        <w:rPr>
          <w:rFonts w:asciiTheme="minorHAnsi" w:eastAsia="Times New Roman" w:hAnsiTheme="minorHAnsi" w:cstheme="minorHAnsi"/>
          <w:sz w:val="24"/>
          <w:szCs w:val="24"/>
        </w:rPr>
        <w:t>m</w:t>
      </w:r>
      <w:r w:rsidRPr="00B26BFC">
        <w:rPr>
          <w:rFonts w:asciiTheme="minorHAnsi" w:eastAsia="Times New Roman" w:hAnsiTheme="minorHAnsi" w:cstheme="minorHAnsi"/>
          <w:sz w:val="24"/>
          <w:szCs w:val="24"/>
        </w:rPr>
        <w:t xml:space="preserve">anager conducts a regulatory review of the submission and ensures </w:t>
      </w:r>
      <w:r w:rsidR="00137CDE">
        <w:rPr>
          <w:rFonts w:asciiTheme="minorHAnsi" w:eastAsia="Times New Roman" w:hAnsiTheme="minorHAnsi" w:cstheme="minorHAnsi"/>
          <w:sz w:val="24"/>
          <w:szCs w:val="24"/>
        </w:rPr>
        <w:t xml:space="preserve">that </w:t>
      </w:r>
      <w:r w:rsidRPr="00B26BFC">
        <w:rPr>
          <w:rFonts w:asciiTheme="minorHAnsi" w:eastAsia="Times New Roman" w:hAnsiTheme="minorHAnsi" w:cstheme="minorHAnsi"/>
          <w:sz w:val="24"/>
          <w:szCs w:val="24"/>
        </w:rPr>
        <w:t>it is going through the correct regulatory pathway and identifies specific determinations the IRB will need to make</w:t>
      </w:r>
      <w:r w:rsidR="001B688D" w:rsidRPr="00B26BFC">
        <w:rPr>
          <w:rFonts w:asciiTheme="minorHAnsi" w:eastAsia="Times New Roman" w:hAnsiTheme="minorHAnsi" w:cstheme="minorHAnsi"/>
          <w:sz w:val="24"/>
          <w:szCs w:val="24"/>
        </w:rPr>
        <w:t>.</w:t>
      </w:r>
    </w:p>
    <w:p w14:paraId="66E9E2E3" w14:textId="777F995F" w:rsidR="00630930" w:rsidRPr="00B26BFC" w:rsidRDefault="001B688D" w:rsidP="00B26BFC">
      <w:pPr>
        <w:pStyle w:val="ListParagraph"/>
        <w:numPr>
          <w:ilvl w:val="1"/>
          <w:numId w:val="1"/>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 xml:space="preserve">The project is assigned to an IRB member/reviewer, and if it is an exemption application or a project potentially eligible for expedited review, then one reviewer will conduct the review and make the </w:t>
      </w:r>
      <w:r w:rsidR="00630930" w:rsidRPr="00B26BFC">
        <w:rPr>
          <w:rFonts w:asciiTheme="minorHAnsi" w:eastAsia="Times New Roman" w:hAnsiTheme="minorHAnsi" w:cstheme="minorHAnsi"/>
          <w:sz w:val="24"/>
          <w:szCs w:val="24"/>
        </w:rPr>
        <w:t>requisite</w:t>
      </w:r>
      <w:r w:rsidRPr="00B26BFC">
        <w:rPr>
          <w:rFonts w:asciiTheme="minorHAnsi" w:eastAsia="Times New Roman" w:hAnsiTheme="minorHAnsi" w:cstheme="minorHAnsi"/>
          <w:sz w:val="24"/>
          <w:szCs w:val="24"/>
        </w:rPr>
        <w:t xml:space="preserve"> </w:t>
      </w:r>
      <w:r w:rsidR="00630930" w:rsidRPr="00B26BFC">
        <w:rPr>
          <w:rFonts w:asciiTheme="minorHAnsi" w:eastAsia="Times New Roman" w:hAnsiTheme="minorHAnsi" w:cstheme="minorHAnsi"/>
          <w:sz w:val="24"/>
          <w:szCs w:val="24"/>
        </w:rPr>
        <w:t>determinations.</w:t>
      </w:r>
      <w:r w:rsidR="00137CDE">
        <w:rPr>
          <w:rFonts w:asciiTheme="minorHAnsi" w:eastAsia="Times New Roman" w:hAnsiTheme="minorHAnsi" w:cstheme="minorHAnsi"/>
          <w:sz w:val="24"/>
          <w:szCs w:val="24"/>
        </w:rPr>
        <w:t xml:space="preserve"> That person </w:t>
      </w:r>
      <w:r w:rsidR="00630930" w:rsidRPr="00B26BFC">
        <w:rPr>
          <w:rFonts w:asciiTheme="minorHAnsi" w:eastAsia="Times New Roman" w:hAnsiTheme="minorHAnsi" w:cstheme="minorHAnsi"/>
          <w:sz w:val="24"/>
          <w:szCs w:val="24"/>
        </w:rPr>
        <w:t xml:space="preserve">may consult with the IRB </w:t>
      </w:r>
      <w:r w:rsidR="00137CDE">
        <w:rPr>
          <w:rFonts w:asciiTheme="minorHAnsi" w:eastAsia="Times New Roman" w:hAnsiTheme="minorHAnsi" w:cstheme="minorHAnsi"/>
          <w:sz w:val="24"/>
          <w:szCs w:val="24"/>
        </w:rPr>
        <w:t>m</w:t>
      </w:r>
      <w:r w:rsidR="00630930" w:rsidRPr="00B26BFC">
        <w:rPr>
          <w:rFonts w:asciiTheme="minorHAnsi" w:eastAsia="Times New Roman" w:hAnsiTheme="minorHAnsi" w:cstheme="minorHAnsi"/>
          <w:sz w:val="24"/>
          <w:szCs w:val="24"/>
        </w:rPr>
        <w:t xml:space="preserve">anager or with other </w:t>
      </w:r>
      <w:r w:rsidR="00137CDE">
        <w:rPr>
          <w:rFonts w:asciiTheme="minorHAnsi" w:eastAsia="Times New Roman" w:hAnsiTheme="minorHAnsi" w:cstheme="minorHAnsi"/>
          <w:sz w:val="24"/>
          <w:szCs w:val="24"/>
        </w:rPr>
        <w:t>m</w:t>
      </w:r>
      <w:r w:rsidR="00630930" w:rsidRPr="00B26BFC">
        <w:rPr>
          <w:rFonts w:asciiTheme="minorHAnsi" w:eastAsia="Times New Roman" w:hAnsiTheme="minorHAnsi" w:cstheme="minorHAnsi"/>
          <w:sz w:val="24"/>
          <w:szCs w:val="24"/>
        </w:rPr>
        <w:t>ember</w:t>
      </w:r>
      <w:r w:rsidR="00137CDE">
        <w:rPr>
          <w:rFonts w:asciiTheme="minorHAnsi" w:eastAsia="Times New Roman" w:hAnsiTheme="minorHAnsi" w:cstheme="minorHAnsi"/>
          <w:sz w:val="24"/>
          <w:szCs w:val="24"/>
        </w:rPr>
        <w:t>s</w:t>
      </w:r>
      <w:r w:rsidR="00630930" w:rsidRPr="00B26BFC">
        <w:rPr>
          <w:rFonts w:asciiTheme="minorHAnsi" w:eastAsia="Times New Roman" w:hAnsiTheme="minorHAnsi" w:cstheme="minorHAnsi"/>
          <w:sz w:val="24"/>
          <w:szCs w:val="24"/>
        </w:rPr>
        <w:t>/</w:t>
      </w:r>
      <w:r w:rsidR="00137CDE">
        <w:rPr>
          <w:rFonts w:asciiTheme="minorHAnsi" w:eastAsia="Times New Roman" w:hAnsiTheme="minorHAnsi" w:cstheme="minorHAnsi"/>
          <w:sz w:val="24"/>
          <w:szCs w:val="24"/>
        </w:rPr>
        <w:t>r</w:t>
      </w:r>
      <w:r w:rsidR="00630930" w:rsidRPr="00B26BFC">
        <w:rPr>
          <w:rFonts w:asciiTheme="minorHAnsi" w:eastAsia="Times New Roman" w:hAnsiTheme="minorHAnsi" w:cstheme="minorHAnsi"/>
          <w:sz w:val="24"/>
          <w:szCs w:val="24"/>
        </w:rPr>
        <w:t xml:space="preserve">eviewers, or </w:t>
      </w:r>
      <w:r w:rsidR="00137CDE">
        <w:rPr>
          <w:rFonts w:asciiTheme="minorHAnsi" w:eastAsia="Times New Roman" w:hAnsiTheme="minorHAnsi" w:cstheme="minorHAnsi"/>
          <w:sz w:val="24"/>
          <w:szCs w:val="24"/>
        </w:rPr>
        <w:t xml:space="preserve">he/she </w:t>
      </w:r>
      <w:r w:rsidR="00630930" w:rsidRPr="00B26BFC">
        <w:rPr>
          <w:rFonts w:asciiTheme="minorHAnsi" w:eastAsia="Times New Roman" w:hAnsiTheme="minorHAnsi" w:cstheme="minorHAnsi"/>
          <w:sz w:val="24"/>
          <w:szCs w:val="24"/>
        </w:rPr>
        <w:t xml:space="preserve">may ask questions of the </w:t>
      </w:r>
      <w:r w:rsidR="00137CDE">
        <w:rPr>
          <w:rFonts w:asciiTheme="minorHAnsi" w:eastAsia="Times New Roman" w:hAnsiTheme="minorHAnsi" w:cstheme="minorHAnsi"/>
          <w:sz w:val="24"/>
          <w:szCs w:val="24"/>
        </w:rPr>
        <w:t>i</w:t>
      </w:r>
      <w:r w:rsidR="00630930" w:rsidRPr="00B26BFC">
        <w:rPr>
          <w:rFonts w:asciiTheme="minorHAnsi" w:eastAsia="Times New Roman" w:hAnsiTheme="minorHAnsi" w:cstheme="minorHAnsi"/>
          <w:sz w:val="24"/>
          <w:szCs w:val="24"/>
        </w:rPr>
        <w:t>nvestigator or other scientific experts</w:t>
      </w:r>
      <w:r w:rsidR="00137CDE">
        <w:rPr>
          <w:rFonts w:asciiTheme="minorHAnsi" w:eastAsia="Times New Roman" w:hAnsiTheme="minorHAnsi" w:cstheme="minorHAnsi"/>
          <w:sz w:val="24"/>
          <w:szCs w:val="24"/>
        </w:rPr>
        <w:t xml:space="preserve">. But </w:t>
      </w:r>
      <w:r w:rsidR="00630930" w:rsidRPr="00B26BFC">
        <w:rPr>
          <w:rFonts w:asciiTheme="minorHAnsi" w:eastAsia="Times New Roman" w:hAnsiTheme="minorHAnsi" w:cstheme="minorHAnsi"/>
          <w:sz w:val="24"/>
          <w:szCs w:val="24"/>
        </w:rPr>
        <w:t>one person is doing the review and makes determinations with the authority of the institution or the IRB. If the study is not approvable at the expedited reviewer level, then it goes to convened review.</w:t>
      </w:r>
    </w:p>
    <w:p w14:paraId="29BBCF60" w14:textId="1A582317" w:rsidR="000C26C1" w:rsidRPr="000703E1" w:rsidRDefault="00630930" w:rsidP="00EF25A9">
      <w:pPr>
        <w:pStyle w:val="ListParagraph"/>
        <w:numPr>
          <w:ilvl w:val="1"/>
          <w:numId w:val="1"/>
        </w:numPr>
        <w:rPr>
          <w:rFonts w:asciiTheme="minorHAnsi" w:eastAsia="Times New Roman" w:hAnsiTheme="minorHAnsi" w:cstheme="minorHAnsi"/>
          <w:sz w:val="24"/>
          <w:szCs w:val="24"/>
        </w:rPr>
      </w:pPr>
      <w:r w:rsidRPr="000703E1">
        <w:rPr>
          <w:rFonts w:asciiTheme="minorHAnsi" w:eastAsia="Times New Roman" w:hAnsiTheme="minorHAnsi" w:cstheme="minorHAnsi"/>
          <w:sz w:val="24"/>
          <w:szCs w:val="24"/>
        </w:rPr>
        <w:t xml:space="preserve">Convened review involves a meeting with </w:t>
      </w:r>
      <w:proofErr w:type="gramStart"/>
      <w:r w:rsidRPr="000703E1">
        <w:rPr>
          <w:rFonts w:asciiTheme="minorHAnsi" w:eastAsia="Times New Roman" w:hAnsiTheme="minorHAnsi" w:cstheme="minorHAnsi"/>
          <w:sz w:val="24"/>
          <w:szCs w:val="24"/>
        </w:rPr>
        <w:t>the majority of</w:t>
      </w:r>
      <w:proofErr w:type="gramEnd"/>
      <w:r w:rsidRPr="000703E1">
        <w:rPr>
          <w:rFonts w:asciiTheme="minorHAnsi" w:eastAsia="Times New Roman" w:hAnsiTheme="minorHAnsi" w:cstheme="minorHAnsi"/>
          <w:sz w:val="24"/>
          <w:szCs w:val="24"/>
        </w:rPr>
        <w:t xml:space="preserve"> members present</w:t>
      </w:r>
      <w:r w:rsidR="000C26C1" w:rsidRPr="000703E1">
        <w:rPr>
          <w:rFonts w:asciiTheme="minorHAnsi" w:eastAsia="Times New Roman" w:hAnsiTheme="minorHAnsi" w:cstheme="minorHAnsi"/>
          <w:sz w:val="24"/>
          <w:szCs w:val="24"/>
        </w:rPr>
        <w:t xml:space="preserve"> (must have quorum to conduct business)</w:t>
      </w:r>
      <w:r w:rsidRPr="000703E1">
        <w:rPr>
          <w:rFonts w:asciiTheme="minorHAnsi" w:eastAsia="Times New Roman" w:hAnsiTheme="minorHAnsi" w:cstheme="minorHAnsi"/>
          <w:sz w:val="24"/>
          <w:szCs w:val="24"/>
        </w:rPr>
        <w:t>. For the VA CIRB, th</w:t>
      </w:r>
      <w:r w:rsidR="000C26C1" w:rsidRPr="000703E1">
        <w:rPr>
          <w:rFonts w:asciiTheme="minorHAnsi" w:eastAsia="Times New Roman" w:hAnsiTheme="minorHAnsi" w:cstheme="minorHAnsi"/>
          <w:sz w:val="24"/>
          <w:szCs w:val="24"/>
        </w:rPr>
        <w:t xml:space="preserve">at usually means 7-11 </w:t>
      </w:r>
      <w:r w:rsidR="00137CDE" w:rsidRPr="000703E1">
        <w:rPr>
          <w:rFonts w:asciiTheme="minorHAnsi" w:eastAsia="Times New Roman" w:hAnsiTheme="minorHAnsi" w:cstheme="minorHAnsi"/>
          <w:sz w:val="24"/>
          <w:szCs w:val="24"/>
        </w:rPr>
        <w:t>v</w:t>
      </w:r>
      <w:r w:rsidR="000C26C1" w:rsidRPr="000703E1">
        <w:rPr>
          <w:rFonts w:asciiTheme="minorHAnsi" w:eastAsia="Times New Roman" w:hAnsiTheme="minorHAnsi" w:cstheme="minorHAnsi"/>
          <w:sz w:val="24"/>
          <w:szCs w:val="24"/>
        </w:rPr>
        <w:t xml:space="preserve">oting members, plus at least </w:t>
      </w:r>
      <w:r w:rsidR="00137CDE" w:rsidRPr="000703E1">
        <w:rPr>
          <w:rFonts w:asciiTheme="minorHAnsi" w:eastAsia="Times New Roman" w:hAnsiTheme="minorHAnsi" w:cstheme="minorHAnsi"/>
          <w:sz w:val="24"/>
          <w:szCs w:val="24"/>
        </w:rPr>
        <w:t xml:space="preserve">two </w:t>
      </w:r>
      <w:r w:rsidR="000C26C1" w:rsidRPr="000703E1">
        <w:rPr>
          <w:rFonts w:asciiTheme="minorHAnsi" w:eastAsia="Times New Roman" w:hAnsiTheme="minorHAnsi" w:cstheme="minorHAnsi"/>
          <w:sz w:val="24"/>
          <w:szCs w:val="24"/>
        </w:rPr>
        <w:t xml:space="preserve">alternate members in voting status, as well as </w:t>
      </w:r>
      <w:r w:rsidRPr="000703E1">
        <w:rPr>
          <w:rFonts w:asciiTheme="minorHAnsi" w:eastAsia="Times New Roman" w:hAnsiTheme="minorHAnsi" w:cstheme="minorHAnsi"/>
          <w:sz w:val="24"/>
          <w:szCs w:val="24"/>
        </w:rPr>
        <w:t xml:space="preserve">6-12 staff members present, as well as ORR staff (ISSOs) and </w:t>
      </w:r>
      <w:r w:rsidR="000703E1" w:rsidRPr="000703E1">
        <w:rPr>
          <w:rFonts w:asciiTheme="minorHAnsi" w:eastAsia="Times New Roman" w:hAnsiTheme="minorHAnsi" w:cstheme="minorHAnsi"/>
          <w:sz w:val="24"/>
          <w:szCs w:val="24"/>
        </w:rPr>
        <w:t xml:space="preserve">the </w:t>
      </w:r>
      <w:r w:rsidRPr="000703E1">
        <w:rPr>
          <w:rFonts w:asciiTheme="minorHAnsi" w:eastAsia="Times New Roman" w:hAnsiTheme="minorHAnsi" w:cstheme="minorHAnsi"/>
          <w:sz w:val="24"/>
          <w:szCs w:val="24"/>
        </w:rPr>
        <w:t xml:space="preserve">Central Privacy Officer. </w:t>
      </w:r>
      <w:r w:rsidR="000C26C1" w:rsidRPr="000703E1">
        <w:rPr>
          <w:rFonts w:asciiTheme="minorHAnsi" w:eastAsia="Times New Roman" w:hAnsiTheme="minorHAnsi" w:cstheme="minorHAnsi"/>
          <w:sz w:val="24"/>
          <w:szCs w:val="24"/>
        </w:rPr>
        <w:t xml:space="preserve">Convened review also uses a primary </w:t>
      </w:r>
      <w:r w:rsidR="000703E1" w:rsidRPr="000703E1">
        <w:rPr>
          <w:rFonts w:asciiTheme="minorHAnsi" w:eastAsia="Times New Roman" w:hAnsiTheme="minorHAnsi" w:cstheme="minorHAnsi"/>
          <w:sz w:val="24"/>
          <w:szCs w:val="24"/>
        </w:rPr>
        <w:t xml:space="preserve">reviewer </w:t>
      </w:r>
      <w:r w:rsidR="000C26C1" w:rsidRPr="000703E1">
        <w:rPr>
          <w:rFonts w:asciiTheme="minorHAnsi" w:eastAsia="Times New Roman" w:hAnsiTheme="minorHAnsi" w:cstheme="minorHAnsi"/>
          <w:sz w:val="24"/>
          <w:szCs w:val="24"/>
        </w:rPr>
        <w:t xml:space="preserve">and </w:t>
      </w:r>
      <w:r w:rsidR="000703E1" w:rsidRPr="000703E1">
        <w:rPr>
          <w:rFonts w:asciiTheme="minorHAnsi" w:eastAsia="Times New Roman" w:hAnsiTheme="minorHAnsi" w:cstheme="minorHAnsi"/>
          <w:sz w:val="24"/>
          <w:szCs w:val="24"/>
        </w:rPr>
        <w:t>a</w:t>
      </w:r>
      <w:r w:rsidR="000C26C1" w:rsidRPr="000703E1">
        <w:rPr>
          <w:rFonts w:asciiTheme="minorHAnsi" w:eastAsia="Times New Roman" w:hAnsiTheme="minorHAnsi" w:cstheme="minorHAnsi"/>
          <w:sz w:val="24"/>
          <w:szCs w:val="24"/>
        </w:rPr>
        <w:t xml:space="preserve"> secondary reviewer</w:t>
      </w:r>
      <w:r w:rsidR="000703E1" w:rsidRPr="000703E1">
        <w:rPr>
          <w:rFonts w:asciiTheme="minorHAnsi" w:eastAsia="Times New Roman" w:hAnsiTheme="minorHAnsi" w:cstheme="minorHAnsi"/>
          <w:sz w:val="24"/>
          <w:szCs w:val="24"/>
        </w:rPr>
        <w:t xml:space="preserve">. They review </w:t>
      </w:r>
      <w:r w:rsidR="000C26C1" w:rsidRPr="000703E1">
        <w:rPr>
          <w:rFonts w:asciiTheme="minorHAnsi" w:eastAsia="Times New Roman" w:hAnsiTheme="minorHAnsi" w:cstheme="minorHAnsi"/>
          <w:sz w:val="24"/>
          <w:szCs w:val="24"/>
        </w:rPr>
        <w:t>all documents in detail and walk the committee through a review of the proposed research and a discussion of issues included in it. A motion is eventually made regarding the board action to be taken</w:t>
      </w:r>
      <w:r w:rsidR="000703E1" w:rsidRPr="000703E1">
        <w:rPr>
          <w:rFonts w:asciiTheme="minorHAnsi" w:eastAsia="Times New Roman" w:hAnsiTheme="minorHAnsi" w:cstheme="minorHAnsi"/>
          <w:sz w:val="24"/>
          <w:szCs w:val="24"/>
        </w:rPr>
        <w:t xml:space="preserve">. Then the motion is to approve. The </w:t>
      </w:r>
      <w:r w:rsidR="000C26C1" w:rsidRPr="000703E1">
        <w:rPr>
          <w:rFonts w:asciiTheme="minorHAnsi" w:eastAsia="Times New Roman" w:hAnsiTheme="minorHAnsi" w:cstheme="minorHAnsi"/>
          <w:sz w:val="24"/>
          <w:szCs w:val="24"/>
        </w:rPr>
        <w:t>panel goes through the criteria for approval and ensure they have been met.</w:t>
      </w:r>
    </w:p>
    <w:p w14:paraId="371D51BF" w14:textId="10A6E991" w:rsidR="000C26C1" w:rsidRPr="00B26BFC" w:rsidRDefault="000C26C1" w:rsidP="00B26BFC">
      <w:pPr>
        <w:pStyle w:val="ListParagraph"/>
        <w:numPr>
          <w:ilvl w:val="1"/>
          <w:numId w:val="1"/>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Continuing review is required at times using expedited procedures (one person) and at other times requires a review at the convened meeting.</w:t>
      </w:r>
    </w:p>
    <w:p w14:paraId="613E155E" w14:textId="4246F9FA" w:rsidR="000C26C1" w:rsidRPr="00B26BFC" w:rsidRDefault="000C26C1" w:rsidP="00B26BFC">
      <w:pPr>
        <w:pStyle w:val="ListParagraph"/>
        <w:numPr>
          <w:ilvl w:val="1"/>
          <w:numId w:val="1"/>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Reports of unanticipated problems involving risks to subject or others and reports of apparent noncompliance are reviewed at the convened meeting.</w:t>
      </w:r>
    </w:p>
    <w:p w14:paraId="05EFFC0A" w14:textId="10DF27C5" w:rsidR="000C26C1" w:rsidRPr="00B26BFC" w:rsidRDefault="000C26C1" w:rsidP="00B26BFC">
      <w:pPr>
        <w:pStyle w:val="ListParagraph"/>
        <w:numPr>
          <w:ilvl w:val="1"/>
          <w:numId w:val="1"/>
        </w:numPr>
        <w:rPr>
          <w:rFonts w:asciiTheme="minorHAnsi" w:eastAsia="Times New Roman" w:hAnsiTheme="minorHAnsi" w:cstheme="minorHAnsi"/>
          <w:sz w:val="24"/>
          <w:szCs w:val="24"/>
        </w:rPr>
      </w:pPr>
      <w:r w:rsidRPr="00B26BFC">
        <w:rPr>
          <w:rFonts w:asciiTheme="minorHAnsi" w:eastAsia="Times New Roman" w:hAnsiTheme="minorHAnsi" w:cstheme="minorHAnsi"/>
          <w:sz w:val="24"/>
          <w:szCs w:val="24"/>
        </w:rPr>
        <w:t xml:space="preserve">Study closure reports, and other submissions that include only minor administrative changes </w:t>
      </w:r>
    </w:p>
    <w:p w14:paraId="4EDA76D9" w14:textId="77777777" w:rsidR="0028682E" w:rsidRDefault="0028682E" w:rsidP="00B26BFC">
      <w:pPr>
        <w:spacing w:after="0" w:line="240" w:lineRule="auto"/>
        <w:rPr>
          <w:rFonts w:eastAsia="Times New Roman" w:cstheme="minorHAnsi"/>
          <w:sz w:val="24"/>
          <w:szCs w:val="24"/>
        </w:rPr>
      </w:pPr>
    </w:p>
    <w:p w14:paraId="66E5BAF4" w14:textId="77777777" w:rsidR="0087741F" w:rsidRPr="00B26BFC" w:rsidRDefault="0087741F" w:rsidP="00B26BFC">
      <w:pPr>
        <w:spacing w:after="0" w:line="240" w:lineRule="auto"/>
        <w:rPr>
          <w:rFonts w:eastAsia="Times New Roman" w:cstheme="minorHAnsi"/>
          <w:sz w:val="24"/>
          <w:szCs w:val="24"/>
        </w:rPr>
      </w:pPr>
    </w:p>
    <w:p w14:paraId="114685A4" w14:textId="2D65C1AE" w:rsidR="00716D26" w:rsidRPr="00B26BFC" w:rsidRDefault="00716D26" w:rsidP="00B26BFC">
      <w:pPr>
        <w:pStyle w:val="ListParagraph"/>
        <w:numPr>
          <w:ilvl w:val="0"/>
          <w:numId w:val="1"/>
        </w:numPr>
        <w:rPr>
          <w:rFonts w:asciiTheme="minorHAnsi" w:eastAsia="Times New Roman" w:hAnsiTheme="minorHAnsi" w:cstheme="minorHAnsi"/>
          <w:sz w:val="24"/>
          <w:szCs w:val="24"/>
        </w:rPr>
      </w:pPr>
      <w:r w:rsidRPr="00337B81">
        <w:rPr>
          <w:rFonts w:asciiTheme="minorHAnsi" w:eastAsia="Times New Roman" w:hAnsiTheme="minorHAnsi" w:cstheme="minorHAnsi"/>
          <w:sz w:val="24"/>
          <w:szCs w:val="24"/>
          <w:u w:val="single"/>
        </w:rPr>
        <w:lastRenderedPageBreak/>
        <w:t xml:space="preserve">How </w:t>
      </w:r>
      <w:r w:rsidR="00662F60" w:rsidRPr="00337B81">
        <w:rPr>
          <w:rFonts w:asciiTheme="minorHAnsi" w:eastAsia="Times New Roman" w:hAnsiTheme="minorHAnsi" w:cstheme="minorHAnsi"/>
          <w:sz w:val="24"/>
          <w:szCs w:val="24"/>
          <w:u w:val="single"/>
        </w:rPr>
        <w:t xml:space="preserve">often </w:t>
      </w:r>
      <w:r w:rsidRPr="00337B81">
        <w:rPr>
          <w:rFonts w:asciiTheme="minorHAnsi" w:eastAsia="Times New Roman" w:hAnsiTheme="minorHAnsi" w:cstheme="minorHAnsi"/>
          <w:sz w:val="24"/>
          <w:szCs w:val="24"/>
          <w:u w:val="single"/>
        </w:rPr>
        <w:t>does the IRB meet</w:t>
      </w:r>
      <w:r w:rsidRPr="00B26BFC">
        <w:rPr>
          <w:rFonts w:asciiTheme="minorHAnsi" w:eastAsia="Times New Roman" w:hAnsiTheme="minorHAnsi" w:cstheme="minorHAnsi"/>
          <w:sz w:val="24"/>
          <w:szCs w:val="24"/>
        </w:rPr>
        <w:t>?</w:t>
      </w:r>
    </w:p>
    <w:p w14:paraId="2D053DC9" w14:textId="77777777" w:rsidR="0008624C" w:rsidRPr="00B26BFC" w:rsidRDefault="0008624C" w:rsidP="00B26BFC">
      <w:pPr>
        <w:spacing w:after="0" w:line="240" w:lineRule="auto"/>
        <w:rPr>
          <w:rFonts w:eastAsia="Times New Roman" w:cstheme="minorHAnsi"/>
          <w:sz w:val="24"/>
          <w:szCs w:val="24"/>
        </w:rPr>
      </w:pPr>
    </w:p>
    <w:p w14:paraId="04C94B4B" w14:textId="0E24EBC7" w:rsidR="002B7F51" w:rsidRPr="00B26BFC" w:rsidRDefault="002B7F51" w:rsidP="00B26BFC">
      <w:pPr>
        <w:spacing w:after="0" w:line="240" w:lineRule="auto"/>
        <w:rPr>
          <w:rFonts w:eastAsia="Times New Roman" w:cstheme="minorHAnsi"/>
          <w:sz w:val="24"/>
          <w:szCs w:val="24"/>
        </w:rPr>
      </w:pPr>
      <w:r w:rsidRPr="00B26BFC">
        <w:rPr>
          <w:rFonts w:eastAsia="Times New Roman" w:cstheme="minorHAnsi"/>
          <w:sz w:val="24"/>
          <w:szCs w:val="24"/>
        </w:rPr>
        <w:t xml:space="preserve">Smaller programs often have </w:t>
      </w:r>
      <w:r w:rsidR="000A7F1C">
        <w:rPr>
          <w:rFonts w:eastAsia="Times New Roman" w:cstheme="minorHAnsi"/>
          <w:sz w:val="24"/>
          <w:szCs w:val="24"/>
        </w:rPr>
        <w:t xml:space="preserve">monthly </w:t>
      </w:r>
      <w:r w:rsidRPr="00B26BFC">
        <w:rPr>
          <w:rFonts w:eastAsia="Times New Roman" w:cstheme="minorHAnsi"/>
          <w:sz w:val="24"/>
          <w:szCs w:val="24"/>
        </w:rPr>
        <w:t>IRB meetings. The VA CIRB Panels all have meetings scheduled every other week</w:t>
      </w:r>
      <w:r w:rsidR="00337B81">
        <w:rPr>
          <w:rFonts w:eastAsia="Times New Roman" w:cstheme="minorHAnsi"/>
          <w:sz w:val="24"/>
          <w:szCs w:val="24"/>
        </w:rPr>
        <w:t xml:space="preserve"> </w:t>
      </w:r>
      <w:r w:rsidRPr="00B26BFC">
        <w:rPr>
          <w:rFonts w:eastAsia="Times New Roman" w:cstheme="minorHAnsi"/>
          <w:sz w:val="24"/>
          <w:szCs w:val="24"/>
        </w:rPr>
        <w:t>and can add ad hoc meetings if something needs to be reviewed quickly for reasons of subject safety.</w:t>
      </w:r>
    </w:p>
    <w:p w14:paraId="488F2074" w14:textId="77777777" w:rsidR="0028682E" w:rsidRPr="00B26BFC" w:rsidRDefault="0028682E" w:rsidP="00B26BFC">
      <w:pPr>
        <w:pStyle w:val="ListParagraph"/>
        <w:rPr>
          <w:rFonts w:asciiTheme="minorHAnsi" w:eastAsia="Times New Roman" w:hAnsiTheme="minorHAnsi" w:cstheme="minorHAnsi"/>
          <w:sz w:val="24"/>
          <w:szCs w:val="24"/>
        </w:rPr>
      </w:pPr>
    </w:p>
    <w:p w14:paraId="77D87C5B" w14:textId="4E82B109" w:rsidR="0028682E" w:rsidRPr="00B26BFC" w:rsidRDefault="00716D26" w:rsidP="00B26BFC">
      <w:pPr>
        <w:pStyle w:val="ListParagraph"/>
        <w:numPr>
          <w:ilvl w:val="0"/>
          <w:numId w:val="1"/>
        </w:numPr>
        <w:rPr>
          <w:rFonts w:asciiTheme="minorHAnsi" w:eastAsia="Times New Roman" w:hAnsiTheme="minorHAnsi" w:cstheme="minorHAnsi"/>
          <w:sz w:val="24"/>
          <w:szCs w:val="24"/>
        </w:rPr>
      </w:pPr>
      <w:r w:rsidRPr="00337B81">
        <w:rPr>
          <w:rFonts w:asciiTheme="minorHAnsi" w:eastAsia="Times New Roman" w:hAnsiTheme="minorHAnsi" w:cstheme="minorHAnsi"/>
          <w:sz w:val="24"/>
          <w:szCs w:val="24"/>
          <w:u w:val="single"/>
        </w:rPr>
        <w:t>Even after approval, is the IRB involved in monitoring a trial for safety</w:t>
      </w:r>
      <w:r w:rsidRPr="00B26BFC">
        <w:rPr>
          <w:rFonts w:asciiTheme="minorHAnsi" w:eastAsia="Times New Roman" w:hAnsiTheme="minorHAnsi" w:cstheme="minorHAnsi"/>
          <w:sz w:val="24"/>
          <w:szCs w:val="24"/>
        </w:rPr>
        <w:t>?</w:t>
      </w:r>
    </w:p>
    <w:p w14:paraId="73C0D400" w14:textId="77777777" w:rsidR="0008624C" w:rsidRPr="00B26BFC" w:rsidRDefault="0008624C" w:rsidP="00B26BFC">
      <w:pPr>
        <w:spacing w:after="0" w:line="240" w:lineRule="auto"/>
        <w:rPr>
          <w:rFonts w:eastAsia="Times New Roman" w:cstheme="minorHAnsi"/>
          <w:sz w:val="24"/>
          <w:szCs w:val="24"/>
        </w:rPr>
      </w:pPr>
    </w:p>
    <w:p w14:paraId="6B086951" w14:textId="7350A79F" w:rsidR="002B7F51" w:rsidRPr="00B26BFC" w:rsidRDefault="002B7F51" w:rsidP="00B26BFC">
      <w:pPr>
        <w:spacing w:after="0" w:line="240" w:lineRule="auto"/>
        <w:rPr>
          <w:rFonts w:eastAsia="Times New Roman" w:cstheme="minorHAnsi"/>
          <w:sz w:val="24"/>
          <w:szCs w:val="24"/>
        </w:rPr>
      </w:pPr>
      <w:r w:rsidRPr="00B26BFC">
        <w:rPr>
          <w:rFonts w:eastAsia="Times New Roman" w:cstheme="minorHAnsi"/>
          <w:sz w:val="24"/>
          <w:szCs w:val="24"/>
        </w:rPr>
        <w:t>When a study is approved as exempt, it does not require ongoing review</w:t>
      </w:r>
      <w:r w:rsidR="000A7F1C">
        <w:rPr>
          <w:rFonts w:eastAsia="Times New Roman" w:cstheme="minorHAnsi"/>
          <w:sz w:val="24"/>
          <w:szCs w:val="24"/>
        </w:rPr>
        <w:t xml:space="preserve">. But </w:t>
      </w:r>
      <w:r w:rsidRPr="00B26BFC">
        <w:rPr>
          <w:rFonts w:eastAsia="Times New Roman" w:cstheme="minorHAnsi"/>
          <w:sz w:val="24"/>
          <w:szCs w:val="24"/>
        </w:rPr>
        <w:t>we do ask for a study update annually just to stay on top of the status of the project.</w:t>
      </w:r>
      <w:r w:rsidR="000A7F1C">
        <w:rPr>
          <w:rFonts w:eastAsia="Times New Roman" w:cstheme="minorHAnsi"/>
          <w:sz w:val="24"/>
          <w:szCs w:val="24"/>
        </w:rPr>
        <w:t xml:space="preserve"> </w:t>
      </w:r>
      <w:r w:rsidRPr="00B26BFC">
        <w:rPr>
          <w:rFonts w:eastAsia="Times New Roman" w:cstheme="minorHAnsi"/>
          <w:sz w:val="24"/>
          <w:szCs w:val="24"/>
        </w:rPr>
        <w:t xml:space="preserve">IRB approved research always has continuing review if </w:t>
      </w:r>
      <w:r w:rsidR="000A7F1C">
        <w:rPr>
          <w:rFonts w:eastAsia="Times New Roman" w:cstheme="minorHAnsi"/>
          <w:sz w:val="24"/>
          <w:szCs w:val="24"/>
        </w:rPr>
        <w:t xml:space="preserve">it’s </w:t>
      </w:r>
      <w:r w:rsidRPr="00B26BFC">
        <w:rPr>
          <w:rFonts w:eastAsia="Times New Roman" w:cstheme="minorHAnsi"/>
          <w:sz w:val="24"/>
          <w:szCs w:val="24"/>
        </w:rPr>
        <w:t xml:space="preserve">FDA regulated, but some non-FDA regulated research that is no more than minimal risk by default no longer needs continuing review unless the IRB documents the reasons for making an exception. Research approved </w:t>
      </w:r>
      <w:r w:rsidR="000A7F1C">
        <w:rPr>
          <w:rFonts w:eastAsia="Times New Roman" w:cstheme="minorHAnsi"/>
          <w:sz w:val="24"/>
          <w:szCs w:val="24"/>
        </w:rPr>
        <w:t xml:space="preserve">in </w:t>
      </w:r>
      <w:r w:rsidRPr="00B26BFC">
        <w:rPr>
          <w:rFonts w:eastAsia="Times New Roman" w:cstheme="minorHAnsi"/>
          <w:sz w:val="24"/>
          <w:szCs w:val="24"/>
        </w:rPr>
        <w:t>a convened meeting usually requires continuing review until it</w:t>
      </w:r>
      <w:r w:rsidR="000A7F1C">
        <w:rPr>
          <w:rFonts w:eastAsia="Times New Roman" w:cstheme="minorHAnsi"/>
          <w:sz w:val="24"/>
          <w:szCs w:val="24"/>
        </w:rPr>
        <w:t>s</w:t>
      </w:r>
      <w:r w:rsidRPr="00B26BFC">
        <w:rPr>
          <w:rFonts w:eastAsia="Times New Roman" w:cstheme="minorHAnsi"/>
          <w:sz w:val="24"/>
          <w:szCs w:val="24"/>
        </w:rPr>
        <w:t xml:space="preserve"> subject participation is over and the study is in data analysis only.</w:t>
      </w:r>
    </w:p>
    <w:p w14:paraId="3C2C574D" w14:textId="77777777" w:rsidR="0028682E" w:rsidRPr="00B26BFC" w:rsidRDefault="0028682E" w:rsidP="00B26BFC">
      <w:pPr>
        <w:spacing w:after="0" w:line="240" w:lineRule="auto"/>
        <w:rPr>
          <w:rFonts w:eastAsia="Times New Roman" w:cstheme="minorHAnsi"/>
          <w:sz w:val="24"/>
          <w:szCs w:val="24"/>
        </w:rPr>
      </w:pPr>
    </w:p>
    <w:p w14:paraId="5CCFB5F4" w14:textId="783B60FD" w:rsidR="00716D26" w:rsidRPr="00B26BFC" w:rsidRDefault="00716D26" w:rsidP="00B26BFC">
      <w:pPr>
        <w:pStyle w:val="ListParagraph"/>
        <w:numPr>
          <w:ilvl w:val="0"/>
          <w:numId w:val="1"/>
        </w:numPr>
        <w:rPr>
          <w:rFonts w:asciiTheme="minorHAnsi" w:eastAsia="Times New Roman" w:hAnsiTheme="minorHAnsi" w:cstheme="minorHAnsi"/>
          <w:sz w:val="24"/>
          <w:szCs w:val="24"/>
        </w:rPr>
      </w:pPr>
      <w:r w:rsidRPr="00337B81">
        <w:rPr>
          <w:rFonts w:asciiTheme="minorHAnsi" w:eastAsia="Times New Roman" w:hAnsiTheme="minorHAnsi" w:cstheme="minorHAnsi"/>
          <w:sz w:val="24"/>
          <w:szCs w:val="24"/>
          <w:u w:val="single"/>
        </w:rPr>
        <w:t>Are there IRB’s at every VA hospital? How about national trials in two, three</w:t>
      </w:r>
      <w:r w:rsidR="000A7F1C">
        <w:rPr>
          <w:rFonts w:asciiTheme="minorHAnsi" w:eastAsia="Times New Roman" w:hAnsiTheme="minorHAnsi" w:cstheme="minorHAnsi"/>
          <w:sz w:val="24"/>
          <w:szCs w:val="24"/>
          <w:u w:val="single"/>
        </w:rPr>
        <w:t>,</w:t>
      </w:r>
      <w:r w:rsidRPr="00337B81">
        <w:rPr>
          <w:rFonts w:asciiTheme="minorHAnsi" w:eastAsia="Times New Roman" w:hAnsiTheme="minorHAnsi" w:cstheme="minorHAnsi"/>
          <w:sz w:val="24"/>
          <w:szCs w:val="24"/>
          <w:u w:val="single"/>
        </w:rPr>
        <w:t xml:space="preserve"> or more sites? Is that handled differently</w:t>
      </w:r>
      <w:r w:rsidRPr="00B26BFC">
        <w:rPr>
          <w:rFonts w:asciiTheme="minorHAnsi" w:eastAsia="Times New Roman" w:hAnsiTheme="minorHAnsi" w:cstheme="minorHAnsi"/>
          <w:sz w:val="24"/>
          <w:szCs w:val="24"/>
        </w:rPr>
        <w:t>?</w:t>
      </w:r>
    </w:p>
    <w:p w14:paraId="01AE4136" w14:textId="77777777" w:rsidR="002B7F51" w:rsidRPr="00B26BFC" w:rsidRDefault="002B7F51" w:rsidP="00B26BFC">
      <w:pPr>
        <w:spacing w:after="0" w:line="240" w:lineRule="auto"/>
        <w:rPr>
          <w:rFonts w:eastAsia="Times New Roman" w:cstheme="minorHAnsi"/>
          <w:sz w:val="24"/>
          <w:szCs w:val="24"/>
        </w:rPr>
      </w:pPr>
    </w:p>
    <w:p w14:paraId="5CF86500" w14:textId="0A3D26CD" w:rsidR="002B7F51" w:rsidRPr="00B26BFC" w:rsidRDefault="002B7F51" w:rsidP="00B26BFC">
      <w:pPr>
        <w:spacing w:after="0" w:line="240" w:lineRule="auto"/>
        <w:rPr>
          <w:rFonts w:eastAsia="Times New Roman" w:cstheme="minorHAnsi"/>
          <w:sz w:val="24"/>
          <w:szCs w:val="24"/>
        </w:rPr>
      </w:pPr>
      <w:r w:rsidRPr="00B26BFC">
        <w:rPr>
          <w:rFonts w:eastAsia="Times New Roman" w:cstheme="minorHAnsi"/>
          <w:sz w:val="24"/>
          <w:szCs w:val="24"/>
        </w:rPr>
        <w:t xml:space="preserve">No, there are only about 110 VA facilities with an approved research program. Of those, less than 60 have a local facility IRB, and the rest rely on a </w:t>
      </w:r>
      <w:r w:rsidR="000A7F1C">
        <w:rPr>
          <w:rFonts w:eastAsia="Times New Roman" w:cstheme="minorHAnsi"/>
          <w:sz w:val="24"/>
          <w:szCs w:val="24"/>
        </w:rPr>
        <w:t>u</w:t>
      </w:r>
      <w:r w:rsidRPr="00B26BFC">
        <w:rPr>
          <w:rFonts w:eastAsia="Times New Roman" w:cstheme="minorHAnsi"/>
          <w:sz w:val="24"/>
          <w:szCs w:val="24"/>
        </w:rPr>
        <w:t>niversity affiliate IRB. Multi-site studies that are funded by</w:t>
      </w:r>
      <w:r w:rsidR="00DB26E3">
        <w:rPr>
          <w:rFonts w:eastAsia="Times New Roman" w:cstheme="minorHAnsi"/>
          <w:sz w:val="24"/>
          <w:szCs w:val="24"/>
        </w:rPr>
        <w:t xml:space="preserve"> VA’s Office of Research and Development (</w:t>
      </w:r>
      <w:r w:rsidRPr="00B26BFC">
        <w:rPr>
          <w:rFonts w:eastAsia="Times New Roman" w:cstheme="minorHAnsi"/>
          <w:sz w:val="24"/>
          <w:szCs w:val="24"/>
        </w:rPr>
        <w:t>ORD</w:t>
      </w:r>
      <w:r w:rsidR="00DB26E3">
        <w:rPr>
          <w:rFonts w:eastAsia="Times New Roman" w:cstheme="minorHAnsi"/>
          <w:sz w:val="24"/>
          <w:szCs w:val="24"/>
        </w:rPr>
        <w:t>)</w:t>
      </w:r>
      <w:r w:rsidRPr="00B26BFC">
        <w:rPr>
          <w:rFonts w:eastAsia="Times New Roman" w:cstheme="minorHAnsi"/>
          <w:sz w:val="24"/>
          <w:szCs w:val="24"/>
        </w:rPr>
        <w:t xml:space="preserve"> are reviewed by the VA CIRB. Other multi-site studies in VA may be approved by the NCI CIRB, or by a </w:t>
      </w:r>
      <w:r w:rsidR="000A7F1C">
        <w:rPr>
          <w:rFonts w:eastAsia="Times New Roman" w:cstheme="minorHAnsi"/>
          <w:sz w:val="24"/>
          <w:szCs w:val="24"/>
        </w:rPr>
        <w:t>c</w:t>
      </w:r>
      <w:r w:rsidRPr="00B26BFC">
        <w:rPr>
          <w:rFonts w:eastAsia="Times New Roman" w:cstheme="minorHAnsi"/>
          <w:sz w:val="24"/>
          <w:szCs w:val="24"/>
        </w:rPr>
        <w:t xml:space="preserve">ommercial IRB approved by ORD to provide IRB services for VA. There are </w:t>
      </w:r>
      <w:r w:rsidR="000A7F1C">
        <w:rPr>
          <w:rFonts w:eastAsia="Times New Roman" w:cstheme="minorHAnsi"/>
          <w:sz w:val="24"/>
          <w:szCs w:val="24"/>
        </w:rPr>
        <w:t xml:space="preserve">currently </w:t>
      </w:r>
      <w:r w:rsidRPr="00B26BFC">
        <w:rPr>
          <w:rFonts w:eastAsia="Times New Roman" w:cstheme="minorHAnsi"/>
          <w:sz w:val="24"/>
          <w:szCs w:val="24"/>
        </w:rPr>
        <w:t>no local IRBs in VA that are approved to approve multi-site studies unless there is a single IRB exception in place</w:t>
      </w:r>
      <w:r w:rsidR="000A7F1C">
        <w:rPr>
          <w:rFonts w:eastAsia="Times New Roman" w:cstheme="minorHAnsi"/>
          <w:sz w:val="24"/>
          <w:szCs w:val="24"/>
        </w:rPr>
        <w:t xml:space="preserve">. Then they </w:t>
      </w:r>
      <w:r w:rsidRPr="00B26BFC">
        <w:rPr>
          <w:rFonts w:eastAsia="Times New Roman" w:cstheme="minorHAnsi"/>
          <w:sz w:val="24"/>
          <w:szCs w:val="24"/>
        </w:rPr>
        <w:t>approve the research only for the one site.</w:t>
      </w:r>
    </w:p>
    <w:p w14:paraId="050B6D6B" w14:textId="77777777" w:rsidR="003576E5" w:rsidRPr="00B26BFC" w:rsidRDefault="003576E5" w:rsidP="00B26BFC">
      <w:pPr>
        <w:pStyle w:val="ListParagraph"/>
        <w:rPr>
          <w:rFonts w:asciiTheme="minorHAnsi" w:eastAsia="Times New Roman" w:hAnsiTheme="minorHAnsi" w:cstheme="minorHAnsi"/>
          <w:sz w:val="24"/>
          <w:szCs w:val="24"/>
        </w:rPr>
      </w:pPr>
    </w:p>
    <w:p w14:paraId="1B8CD671" w14:textId="6415B17F" w:rsidR="003576E5" w:rsidRPr="00B26BFC" w:rsidRDefault="003576E5" w:rsidP="00B26BFC">
      <w:pPr>
        <w:pStyle w:val="ListParagraph"/>
        <w:numPr>
          <w:ilvl w:val="0"/>
          <w:numId w:val="1"/>
        </w:numPr>
        <w:rPr>
          <w:rFonts w:asciiTheme="minorHAnsi" w:eastAsia="Times New Roman" w:hAnsiTheme="minorHAnsi" w:cstheme="minorHAnsi"/>
          <w:sz w:val="24"/>
          <w:szCs w:val="24"/>
        </w:rPr>
      </w:pPr>
      <w:r w:rsidRPr="00337B81">
        <w:rPr>
          <w:rFonts w:asciiTheme="minorHAnsi" w:eastAsia="Times New Roman" w:hAnsiTheme="minorHAnsi" w:cstheme="minorHAnsi"/>
          <w:sz w:val="24"/>
          <w:szCs w:val="24"/>
          <w:u w:val="single"/>
        </w:rPr>
        <w:t xml:space="preserve">What is </w:t>
      </w:r>
      <w:r w:rsidR="0008624C" w:rsidRPr="00337B81">
        <w:rPr>
          <w:rFonts w:asciiTheme="minorHAnsi" w:eastAsia="Times New Roman" w:hAnsiTheme="minorHAnsi" w:cstheme="minorHAnsi"/>
          <w:sz w:val="24"/>
          <w:szCs w:val="24"/>
          <w:u w:val="single"/>
        </w:rPr>
        <w:t>the</w:t>
      </w:r>
      <w:r w:rsidRPr="00337B81">
        <w:rPr>
          <w:rFonts w:asciiTheme="minorHAnsi" w:eastAsia="Times New Roman" w:hAnsiTheme="minorHAnsi" w:cstheme="minorHAnsi"/>
          <w:sz w:val="24"/>
          <w:szCs w:val="24"/>
          <w:u w:val="single"/>
        </w:rPr>
        <w:t xml:space="preserve"> single IRB requirement</w:t>
      </w:r>
      <w:r w:rsidRPr="00B26BFC">
        <w:rPr>
          <w:rFonts w:asciiTheme="minorHAnsi" w:eastAsia="Times New Roman" w:hAnsiTheme="minorHAnsi" w:cstheme="minorHAnsi"/>
          <w:sz w:val="24"/>
          <w:szCs w:val="24"/>
        </w:rPr>
        <w:t>?</w:t>
      </w:r>
    </w:p>
    <w:p w14:paraId="3A3267CE" w14:textId="77777777" w:rsidR="0008624C" w:rsidRPr="00B26BFC" w:rsidRDefault="0008624C" w:rsidP="00B26BFC">
      <w:pPr>
        <w:spacing w:after="0" w:line="240" w:lineRule="auto"/>
        <w:rPr>
          <w:rFonts w:eastAsia="Times New Roman" w:cstheme="minorHAnsi"/>
          <w:sz w:val="24"/>
          <w:szCs w:val="24"/>
        </w:rPr>
      </w:pPr>
    </w:p>
    <w:p w14:paraId="465F67F4" w14:textId="514F678A" w:rsidR="002B7F51" w:rsidRPr="00B26BFC" w:rsidRDefault="002B7F51" w:rsidP="00B26BFC">
      <w:pPr>
        <w:spacing w:after="0" w:line="240" w:lineRule="auto"/>
        <w:rPr>
          <w:rFonts w:eastAsia="Times New Roman" w:cstheme="minorHAnsi"/>
          <w:sz w:val="24"/>
          <w:szCs w:val="24"/>
        </w:rPr>
      </w:pPr>
      <w:r w:rsidRPr="00B26BFC">
        <w:rPr>
          <w:rFonts w:eastAsia="Times New Roman" w:cstheme="minorHAnsi"/>
          <w:sz w:val="24"/>
          <w:szCs w:val="24"/>
        </w:rPr>
        <w:t xml:space="preserve">In the 2018 revisions to the Common Rule, there was a requirement for cooperative research (conducted at more than one institution) to have a single IRB. This was done to minimize administrative burden and delays but also to have a single IRB that is assuming responsibility for the whole study. The regulations also allowed Common Rule Agencies to determine when a study can be excepted from the requirement if a single IRB requirement </w:t>
      </w:r>
      <w:r w:rsidR="000A7F1C">
        <w:rPr>
          <w:rFonts w:eastAsia="Times New Roman" w:cstheme="minorHAnsi"/>
          <w:sz w:val="24"/>
          <w:szCs w:val="24"/>
        </w:rPr>
        <w:t xml:space="preserve">is deemed inappropriate for the </w:t>
      </w:r>
      <w:r w:rsidRPr="00B26BFC">
        <w:rPr>
          <w:rFonts w:eastAsia="Times New Roman" w:cstheme="minorHAnsi"/>
          <w:sz w:val="24"/>
          <w:szCs w:val="24"/>
        </w:rPr>
        <w:t>specific context.</w:t>
      </w:r>
    </w:p>
    <w:p w14:paraId="319DA5DB" w14:textId="77777777" w:rsidR="003576E5" w:rsidRPr="00B26BFC" w:rsidRDefault="003576E5" w:rsidP="00B26BFC">
      <w:pPr>
        <w:pStyle w:val="ListParagraph"/>
        <w:rPr>
          <w:rFonts w:asciiTheme="minorHAnsi" w:eastAsia="Times New Roman" w:hAnsiTheme="minorHAnsi" w:cstheme="minorHAnsi"/>
          <w:sz w:val="24"/>
          <w:szCs w:val="24"/>
        </w:rPr>
      </w:pPr>
    </w:p>
    <w:p w14:paraId="2081E0E6" w14:textId="68B5C954" w:rsidR="003576E5" w:rsidRPr="00B26BFC" w:rsidRDefault="003576E5" w:rsidP="00B26BFC">
      <w:pPr>
        <w:pStyle w:val="ListParagraph"/>
        <w:numPr>
          <w:ilvl w:val="0"/>
          <w:numId w:val="1"/>
        </w:numPr>
        <w:rPr>
          <w:rFonts w:asciiTheme="minorHAnsi" w:eastAsia="Times New Roman" w:hAnsiTheme="minorHAnsi" w:cstheme="minorHAnsi"/>
          <w:sz w:val="24"/>
          <w:szCs w:val="24"/>
        </w:rPr>
      </w:pPr>
      <w:r w:rsidRPr="00337B81">
        <w:rPr>
          <w:rFonts w:asciiTheme="minorHAnsi" w:eastAsia="Times New Roman" w:hAnsiTheme="minorHAnsi" w:cstheme="minorHAnsi"/>
          <w:sz w:val="24"/>
          <w:szCs w:val="24"/>
          <w:u w:val="single"/>
        </w:rPr>
        <w:t xml:space="preserve">Does </w:t>
      </w:r>
      <w:r w:rsidR="00662F60" w:rsidRPr="00337B81">
        <w:rPr>
          <w:rFonts w:asciiTheme="minorHAnsi" w:eastAsia="Times New Roman" w:hAnsiTheme="minorHAnsi" w:cstheme="minorHAnsi"/>
          <w:sz w:val="24"/>
          <w:szCs w:val="24"/>
          <w:u w:val="single"/>
        </w:rPr>
        <w:t xml:space="preserve">ORD </w:t>
      </w:r>
      <w:r w:rsidRPr="00337B81">
        <w:rPr>
          <w:rFonts w:asciiTheme="minorHAnsi" w:eastAsia="Times New Roman" w:hAnsiTheme="minorHAnsi" w:cstheme="minorHAnsi"/>
          <w:sz w:val="24"/>
          <w:szCs w:val="24"/>
          <w:u w:val="single"/>
        </w:rPr>
        <w:t xml:space="preserve">recognize that </w:t>
      </w:r>
      <w:r w:rsidR="00EC79B2">
        <w:rPr>
          <w:rFonts w:asciiTheme="minorHAnsi" w:eastAsia="Times New Roman" w:hAnsiTheme="minorHAnsi" w:cstheme="minorHAnsi"/>
          <w:sz w:val="24"/>
          <w:szCs w:val="24"/>
          <w:u w:val="single"/>
        </w:rPr>
        <w:t>requiring u</w:t>
      </w:r>
      <w:r w:rsidRPr="00337B81">
        <w:rPr>
          <w:rFonts w:asciiTheme="minorHAnsi" w:hAnsiTheme="minorHAnsi" w:cstheme="minorHAnsi"/>
          <w:color w:val="444444"/>
          <w:sz w:val="24"/>
          <w:szCs w:val="24"/>
          <w:u w:val="single"/>
          <w:shd w:val="clear" w:color="auto" w:fill="FFFFFF"/>
        </w:rPr>
        <w:t xml:space="preserve">se of a </w:t>
      </w:r>
      <w:r w:rsidR="00EC79B2">
        <w:rPr>
          <w:rFonts w:asciiTheme="minorHAnsi" w:hAnsiTheme="minorHAnsi" w:cstheme="minorHAnsi"/>
          <w:color w:val="444444"/>
          <w:sz w:val="24"/>
          <w:szCs w:val="24"/>
          <w:u w:val="single"/>
          <w:shd w:val="clear" w:color="auto" w:fill="FFFFFF"/>
        </w:rPr>
        <w:t xml:space="preserve">one </w:t>
      </w:r>
      <w:r w:rsidRPr="00337B81">
        <w:rPr>
          <w:rFonts w:asciiTheme="minorHAnsi" w:hAnsiTheme="minorHAnsi" w:cstheme="minorHAnsi"/>
          <w:color w:val="444444"/>
          <w:sz w:val="24"/>
          <w:szCs w:val="24"/>
          <w:u w:val="single"/>
          <w:shd w:val="clear" w:color="auto" w:fill="FFFFFF"/>
        </w:rPr>
        <w:t xml:space="preserve">IRB in all cases is </w:t>
      </w:r>
      <w:r w:rsidR="00EC79B2">
        <w:rPr>
          <w:rFonts w:asciiTheme="minorHAnsi" w:hAnsiTheme="minorHAnsi" w:cstheme="minorHAnsi"/>
          <w:color w:val="444444"/>
          <w:sz w:val="24"/>
          <w:szCs w:val="24"/>
          <w:u w:val="single"/>
          <w:shd w:val="clear" w:color="auto" w:fill="FFFFFF"/>
        </w:rPr>
        <w:t xml:space="preserve">not logical </w:t>
      </w:r>
      <w:r w:rsidRPr="00337B81">
        <w:rPr>
          <w:rFonts w:asciiTheme="minorHAnsi" w:hAnsiTheme="minorHAnsi" w:cstheme="minorHAnsi"/>
          <w:color w:val="444444"/>
          <w:sz w:val="24"/>
          <w:szCs w:val="24"/>
          <w:u w:val="single"/>
          <w:shd w:val="clear" w:color="auto" w:fill="FFFFFF"/>
        </w:rPr>
        <w:t>or feasible</w:t>
      </w:r>
      <w:r w:rsidRPr="00B26BFC">
        <w:rPr>
          <w:rFonts w:asciiTheme="minorHAnsi" w:hAnsiTheme="minorHAnsi" w:cstheme="minorHAnsi"/>
          <w:color w:val="444444"/>
          <w:sz w:val="24"/>
          <w:szCs w:val="24"/>
          <w:shd w:val="clear" w:color="auto" w:fill="FFFFFF"/>
        </w:rPr>
        <w:t>?</w:t>
      </w:r>
    </w:p>
    <w:p w14:paraId="2CC6AAB1" w14:textId="77777777" w:rsidR="0008624C" w:rsidRPr="00B26BFC" w:rsidRDefault="0008624C" w:rsidP="00B26BFC">
      <w:pPr>
        <w:spacing w:after="0" w:line="240" w:lineRule="auto"/>
        <w:rPr>
          <w:rFonts w:eastAsia="Times New Roman" w:cstheme="minorHAnsi"/>
          <w:sz w:val="24"/>
          <w:szCs w:val="24"/>
        </w:rPr>
      </w:pPr>
    </w:p>
    <w:p w14:paraId="5B07AC67" w14:textId="6E43FCDC" w:rsidR="002B7F51" w:rsidRPr="00B26BFC" w:rsidRDefault="002B7F51" w:rsidP="00B26BFC">
      <w:pPr>
        <w:spacing w:after="0" w:line="240" w:lineRule="auto"/>
        <w:rPr>
          <w:rFonts w:eastAsia="Times New Roman" w:cstheme="minorHAnsi"/>
          <w:sz w:val="24"/>
          <w:szCs w:val="24"/>
        </w:rPr>
      </w:pPr>
      <w:r w:rsidRPr="00B26BFC">
        <w:rPr>
          <w:rFonts w:eastAsia="Times New Roman" w:cstheme="minorHAnsi"/>
          <w:sz w:val="24"/>
          <w:szCs w:val="24"/>
        </w:rPr>
        <w:t>Yes. FDA is going to implement its own requirements for cooperative research, so we will have to ensure we meet their requirements as well before giving an exception.</w:t>
      </w:r>
    </w:p>
    <w:p w14:paraId="75CAC75D" w14:textId="77777777" w:rsidR="003576E5" w:rsidRPr="00B26BFC" w:rsidRDefault="003576E5" w:rsidP="00B26BFC">
      <w:pPr>
        <w:pStyle w:val="ListParagraph"/>
        <w:rPr>
          <w:rFonts w:asciiTheme="minorHAnsi" w:eastAsia="Times New Roman" w:hAnsiTheme="minorHAnsi" w:cstheme="minorHAnsi"/>
          <w:sz w:val="24"/>
          <w:szCs w:val="24"/>
        </w:rPr>
      </w:pPr>
    </w:p>
    <w:p w14:paraId="527F396C" w14:textId="617F8C68" w:rsidR="003576E5" w:rsidRPr="00B26BFC" w:rsidRDefault="003576E5" w:rsidP="00B26BFC">
      <w:pPr>
        <w:pStyle w:val="ListParagraph"/>
        <w:numPr>
          <w:ilvl w:val="0"/>
          <w:numId w:val="1"/>
        </w:numPr>
        <w:rPr>
          <w:rFonts w:asciiTheme="minorHAnsi" w:eastAsia="Times New Roman" w:hAnsiTheme="minorHAnsi" w:cstheme="minorHAnsi"/>
          <w:sz w:val="24"/>
          <w:szCs w:val="24"/>
        </w:rPr>
      </w:pPr>
      <w:r w:rsidRPr="00337B81">
        <w:rPr>
          <w:rFonts w:asciiTheme="minorHAnsi" w:eastAsia="Times New Roman" w:hAnsiTheme="minorHAnsi" w:cstheme="minorHAnsi"/>
          <w:sz w:val="24"/>
          <w:szCs w:val="24"/>
          <w:u w:val="single"/>
        </w:rPr>
        <w:t>Where do VHA facilities go to request an exception from the single IRB requirement from ORD for an applicable study</w:t>
      </w:r>
      <w:r w:rsidRPr="00B26BFC">
        <w:rPr>
          <w:rFonts w:asciiTheme="minorHAnsi" w:eastAsia="Times New Roman" w:hAnsiTheme="minorHAnsi" w:cstheme="minorHAnsi"/>
          <w:sz w:val="24"/>
          <w:szCs w:val="24"/>
        </w:rPr>
        <w:t>?</w:t>
      </w:r>
      <w:r w:rsidR="00337B81">
        <w:rPr>
          <w:rFonts w:asciiTheme="minorHAnsi" w:eastAsia="Times New Roman" w:hAnsiTheme="minorHAnsi" w:cstheme="minorHAnsi"/>
          <w:sz w:val="24"/>
          <w:szCs w:val="24"/>
        </w:rPr>
        <w:t xml:space="preserve"> </w:t>
      </w:r>
    </w:p>
    <w:p w14:paraId="76B770C6" w14:textId="08C39B44" w:rsidR="003576E5" w:rsidRDefault="00000000" w:rsidP="00337B81">
      <w:pPr>
        <w:spacing w:after="0" w:line="240" w:lineRule="auto"/>
        <w:ind w:firstLine="720"/>
        <w:rPr>
          <w:rStyle w:val="Hyperlink"/>
          <w:rFonts w:cstheme="minorHAnsi"/>
          <w:sz w:val="24"/>
          <w:szCs w:val="24"/>
        </w:rPr>
      </w:pPr>
      <w:hyperlink r:id="rId5" w:history="1">
        <w:r w:rsidR="00323AB2" w:rsidRPr="00B26BFC">
          <w:rPr>
            <w:rStyle w:val="Hyperlink"/>
            <w:rFonts w:cstheme="minorHAnsi"/>
            <w:sz w:val="24"/>
            <w:szCs w:val="24"/>
          </w:rPr>
          <w:t>ORD Single IRB Exception Requests - Home</w:t>
        </w:r>
      </w:hyperlink>
    </w:p>
    <w:sectPr w:rsidR="0035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46AFF"/>
    <w:multiLevelType w:val="hybridMultilevel"/>
    <w:tmpl w:val="C1849CA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10D7D41"/>
    <w:multiLevelType w:val="hybridMultilevel"/>
    <w:tmpl w:val="DE1EDE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3C60A6"/>
    <w:multiLevelType w:val="hybridMultilevel"/>
    <w:tmpl w:val="F1303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EF6C44"/>
    <w:multiLevelType w:val="hybridMultilevel"/>
    <w:tmpl w:val="51582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C72BE3"/>
    <w:multiLevelType w:val="hybridMultilevel"/>
    <w:tmpl w:val="D124F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DF1F78"/>
    <w:multiLevelType w:val="hybridMultilevel"/>
    <w:tmpl w:val="DA78C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FA1217"/>
    <w:multiLevelType w:val="hybridMultilevel"/>
    <w:tmpl w:val="3D322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9503942">
    <w:abstractNumId w:val="0"/>
  </w:num>
  <w:num w:numId="2" w16cid:durableId="1941138737">
    <w:abstractNumId w:val="0"/>
  </w:num>
  <w:num w:numId="3" w16cid:durableId="1468627131">
    <w:abstractNumId w:val="3"/>
  </w:num>
  <w:num w:numId="4" w16cid:durableId="537354492">
    <w:abstractNumId w:val="6"/>
  </w:num>
  <w:num w:numId="5" w16cid:durableId="1402633500">
    <w:abstractNumId w:val="5"/>
  </w:num>
  <w:num w:numId="6" w16cid:durableId="1219973350">
    <w:abstractNumId w:val="2"/>
  </w:num>
  <w:num w:numId="7" w16cid:durableId="282620940">
    <w:abstractNumId w:val="1"/>
  </w:num>
  <w:num w:numId="8" w16cid:durableId="9532513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054"/>
    <w:rsid w:val="0006577C"/>
    <w:rsid w:val="000703E1"/>
    <w:rsid w:val="0008624C"/>
    <w:rsid w:val="000A7F1C"/>
    <w:rsid w:val="000C26C1"/>
    <w:rsid w:val="00137CDE"/>
    <w:rsid w:val="0014108D"/>
    <w:rsid w:val="0014140C"/>
    <w:rsid w:val="001B688D"/>
    <w:rsid w:val="002227A2"/>
    <w:rsid w:val="00260FDF"/>
    <w:rsid w:val="0028682E"/>
    <w:rsid w:val="002B7F51"/>
    <w:rsid w:val="002F46FC"/>
    <w:rsid w:val="00313E0B"/>
    <w:rsid w:val="00323AB2"/>
    <w:rsid w:val="003273DE"/>
    <w:rsid w:val="00337B81"/>
    <w:rsid w:val="003576E5"/>
    <w:rsid w:val="004935AB"/>
    <w:rsid w:val="004F1FBE"/>
    <w:rsid w:val="00501B7F"/>
    <w:rsid w:val="00507F89"/>
    <w:rsid w:val="00562CA7"/>
    <w:rsid w:val="005A5901"/>
    <w:rsid w:val="005B0F7E"/>
    <w:rsid w:val="005B1973"/>
    <w:rsid w:val="00627C19"/>
    <w:rsid w:val="00630054"/>
    <w:rsid w:val="00630930"/>
    <w:rsid w:val="00662F60"/>
    <w:rsid w:val="0067375A"/>
    <w:rsid w:val="006737F3"/>
    <w:rsid w:val="00716D26"/>
    <w:rsid w:val="007357CD"/>
    <w:rsid w:val="00753516"/>
    <w:rsid w:val="00782620"/>
    <w:rsid w:val="007C2AC5"/>
    <w:rsid w:val="007E59B5"/>
    <w:rsid w:val="0087741F"/>
    <w:rsid w:val="008B4732"/>
    <w:rsid w:val="00996955"/>
    <w:rsid w:val="009A05F7"/>
    <w:rsid w:val="009F2A60"/>
    <w:rsid w:val="00A35709"/>
    <w:rsid w:val="00A40AD9"/>
    <w:rsid w:val="00A43CF4"/>
    <w:rsid w:val="00A61CFD"/>
    <w:rsid w:val="00AE0354"/>
    <w:rsid w:val="00B26BFC"/>
    <w:rsid w:val="00BC09E5"/>
    <w:rsid w:val="00BE5321"/>
    <w:rsid w:val="00C02E49"/>
    <w:rsid w:val="00CB11AA"/>
    <w:rsid w:val="00CD3954"/>
    <w:rsid w:val="00D00C06"/>
    <w:rsid w:val="00D07D4A"/>
    <w:rsid w:val="00D20A44"/>
    <w:rsid w:val="00D52889"/>
    <w:rsid w:val="00D84DCB"/>
    <w:rsid w:val="00DA553B"/>
    <w:rsid w:val="00DB26E3"/>
    <w:rsid w:val="00DC5F79"/>
    <w:rsid w:val="00E44F01"/>
    <w:rsid w:val="00E81FB6"/>
    <w:rsid w:val="00EA7BE5"/>
    <w:rsid w:val="00EC7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7D595"/>
  <w15:docId w15:val="{7F077E77-B658-41B7-A49A-5E857A15C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6D26"/>
    <w:pPr>
      <w:spacing w:after="0" w:line="240" w:lineRule="auto"/>
      <w:ind w:left="720"/>
    </w:pPr>
    <w:rPr>
      <w:rFonts w:ascii="Calibri" w:hAnsi="Calibri" w:cs="Calibri"/>
      <w:kern w:val="0"/>
    </w:rPr>
  </w:style>
  <w:style w:type="character" w:styleId="CommentReference">
    <w:name w:val="annotation reference"/>
    <w:basedOn w:val="DefaultParagraphFont"/>
    <w:uiPriority w:val="99"/>
    <w:semiHidden/>
    <w:unhideWhenUsed/>
    <w:rsid w:val="00D20A44"/>
    <w:rPr>
      <w:sz w:val="16"/>
      <w:szCs w:val="16"/>
    </w:rPr>
  </w:style>
  <w:style w:type="paragraph" w:styleId="CommentText">
    <w:name w:val="annotation text"/>
    <w:basedOn w:val="Normal"/>
    <w:link w:val="CommentTextChar"/>
    <w:uiPriority w:val="99"/>
    <w:unhideWhenUsed/>
    <w:rsid w:val="00D20A44"/>
    <w:pPr>
      <w:spacing w:line="240" w:lineRule="auto"/>
    </w:pPr>
    <w:rPr>
      <w:sz w:val="20"/>
      <w:szCs w:val="20"/>
    </w:rPr>
  </w:style>
  <w:style w:type="character" w:customStyle="1" w:styleId="CommentTextChar">
    <w:name w:val="Comment Text Char"/>
    <w:basedOn w:val="DefaultParagraphFont"/>
    <w:link w:val="CommentText"/>
    <w:uiPriority w:val="99"/>
    <w:rsid w:val="00D20A44"/>
    <w:rPr>
      <w:sz w:val="20"/>
      <w:szCs w:val="20"/>
    </w:rPr>
  </w:style>
  <w:style w:type="paragraph" w:styleId="CommentSubject">
    <w:name w:val="annotation subject"/>
    <w:basedOn w:val="CommentText"/>
    <w:next w:val="CommentText"/>
    <w:link w:val="CommentSubjectChar"/>
    <w:uiPriority w:val="99"/>
    <w:semiHidden/>
    <w:unhideWhenUsed/>
    <w:rsid w:val="00D20A44"/>
    <w:rPr>
      <w:b/>
      <w:bCs/>
    </w:rPr>
  </w:style>
  <w:style w:type="character" w:customStyle="1" w:styleId="CommentSubjectChar">
    <w:name w:val="Comment Subject Char"/>
    <w:basedOn w:val="CommentTextChar"/>
    <w:link w:val="CommentSubject"/>
    <w:uiPriority w:val="99"/>
    <w:semiHidden/>
    <w:rsid w:val="00D20A44"/>
    <w:rPr>
      <w:b/>
      <w:bCs/>
      <w:sz w:val="20"/>
      <w:szCs w:val="20"/>
    </w:rPr>
  </w:style>
  <w:style w:type="character" w:styleId="Hyperlink">
    <w:name w:val="Hyperlink"/>
    <w:basedOn w:val="DefaultParagraphFont"/>
    <w:uiPriority w:val="99"/>
    <w:unhideWhenUsed/>
    <w:rsid w:val="00323AB2"/>
    <w:rPr>
      <w:color w:val="0000FF"/>
      <w:u w:val="single"/>
    </w:rPr>
  </w:style>
  <w:style w:type="character" w:styleId="UnresolvedMention">
    <w:name w:val="Unresolved Mention"/>
    <w:basedOn w:val="DefaultParagraphFont"/>
    <w:uiPriority w:val="99"/>
    <w:semiHidden/>
    <w:unhideWhenUsed/>
    <w:rsid w:val="007826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72710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vagov.sharepoint.com/sites/VHAORPPE/IRBRelianceRequests/Home"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Talking Points</DocumentType>
    <Topic xmlns="46ade7e5-a61b-41ef-8b65-1672892065de">Clinical Trials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CFC1B958-FDE3-472F-BC68-98B0A141BB68}"/>
</file>

<file path=customXml/itemProps2.xml><?xml version="1.0" encoding="utf-8"?>
<ds:datastoreItem xmlns:ds="http://schemas.openxmlformats.org/officeDocument/2006/customXml" ds:itemID="{F0E6A222-3AA0-4500-AAB0-497A5B0B0941}"/>
</file>

<file path=customXml/itemProps3.xml><?xml version="1.0" encoding="utf-8"?>
<ds:datastoreItem xmlns:ds="http://schemas.openxmlformats.org/officeDocument/2006/customXml" ds:itemID="{F8774915-FA01-42B0-9047-59ED1705F020}"/>
</file>

<file path=docProps/app.xml><?xml version="1.0" encoding="utf-8"?>
<Properties xmlns="http://schemas.openxmlformats.org/officeDocument/2006/extended-properties" xmlns:vt="http://schemas.openxmlformats.org/officeDocument/2006/docPropsVTypes">
  <Template>Normal.dotm</Template>
  <TotalTime>1</TotalTime>
  <Pages>5</Pages>
  <Words>2025</Words>
  <Characters>11543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 IRB TALKING POINTS (Q&amp;A)</dc:title>
  <dc:subject/>
  <dc:creator>Richman, Michael (VACO)</dc:creator>
  <cp:keywords/>
  <dc:description/>
  <cp:lastModifiedBy>Richman, Michael (VACO)</cp:lastModifiedBy>
  <cp:revision>2</cp:revision>
  <dcterms:created xsi:type="dcterms:W3CDTF">2024-12-06T19:15:00Z</dcterms:created>
  <dcterms:modified xsi:type="dcterms:W3CDTF">2024-12-06T19:15:00Z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