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3C5E5BE7" w14:textId="11A3A73A" w:rsidR="0030080B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475074" w:history="1">
            <w:r w:rsidR="0030080B" w:rsidRPr="00ED1253">
              <w:rPr>
                <w:rStyle w:val="Hyperlink"/>
                <w:noProof/>
                <w:lang w:val="en-US"/>
              </w:rPr>
              <w:t>HTML INTRODUCTION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AF88257" w14:textId="28429E05" w:rsidR="0030080B" w:rsidRDefault="00CA173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5" w:history="1">
            <w:r w:rsidR="0030080B" w:rsidRPr="00ED1253">
              <w:rPr>
                <w:rStyle w:val="Hyperlink"/>
                <w:noProof/>
                <w:lang w:val="en-US"/>
              </w:rPr>
              <w:t>THE DOCTYPE DECLARATION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AACF9C6" w14:textId="421AC301" w:rsidR="0030080B" w:rsidRDefault="00CA173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6" w:history="1">
            <w:r w:rsidR="0030080B" w:rsidRPr="00ED1253">
              <w:rPr>
                <w:rStyle w:val="Hyperlink"/>
                <w:noProof/>
                <w:lang w:val="en-US"/>
              </w:rPr>
              <w:t>THE HTML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8F72DA5" w14:textId="25C8B1D4" w:rsidR="0030080B" w:rsidRDefault="00CA173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7" w:history="1">
            <w:r w:rsidR="0030080B" w:rsidRPr="00ED1253">
              <w:rPr>
                <w:rStyle w:val="Hyperlink"/>
                <w:noProof/>
                <w:lang w:val="en-US"/>
              </w:rPr>
              <w:t>THE HEAD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D9EF194" w14:textId="0F9BB3B5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8" w:history="1">
            <w:r w:rsidR="0030080B" w:rsidRPr="00ED1253">
              <w:rPr>
                <w:rStyle w:val="Hyperlink"/>
                <w:noProof/>
                <w:lang w:val="en-US"/>
              </w:rPr>
              <w:t>METADATA DEFINITIONS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5A67E0C" w14:textId="68CEF48F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9" w:history="1">
            <w:r w:rsidR="0030080B" w:rsidRPr="00ED1253">
              <w:rPr>
                <w:rStyle w:val="Hyperlink"/>
                <w:noProof/>
                <w:lang w:val="en-US"/>
              </w:rPr>
              <w:t>TITLE AND ICON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_Toc83475079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3E96E9" w14:textId="5500D04E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0" w:history="1">
            <w:r w:rsidR="0030080B" w:rsidRPr="00ED1253">
              <w:rPr>
                <w:rStyle w:val="Hyperlink"/>
                <w:noProof/>
                <w:lang w:val="en-US"/>
              </w:rPr>
              <w:t>LINKS TO CSS DOCUMENTS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_Toc83475080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6F30288E" w14:textId="164BBFF8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1" w:history="1">
            <w:r w:rsidR="0030080B" w:rsidRPr="00ED1253">
              <w:rPr>
                <w:rStyle w:val="Hyperlink"/>
                <w:noProof/>
                <w:lang w:val="en-US"/>
              </w:rPr>
              <w:t>EMBED A CLIENT-SIDE SCRIPT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_Toc83475081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2590CD78" w14:textId="4F50F4B4" w:rsidR="0030080B" w:rsidRDefault="00CA173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2" w:history="1">
            <w:r w:rsidR="0030080B" w:rsidRPr="00ED1253">
              <w:rPr>
                <w:rStyle w:val="Hyperlink"/>
                <w:noProof/>
                <w:lang w:val="en-US"/>
              </w:rPr>
              <w:t>THE BODY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_Toc83475082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F272E10" w14:textId="15715F5B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3" w:history="1">
            <w:r w:rsidR="0030080B" w:rsidRPr="00ED1253">
              <w:rPr>
                <w:rStyle w:val="Hyperlink"/>
                <w:noProof/>
                <w:lang w:val="en-US"/>
              </w:rPr>
              <w:t>COMMON HTML ELEMENTS IN THE BODY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_Toc83475083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D1F01DD" w14:textId="5D206D7B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4" w:history="1">
            <w:r w:rsidR="0030080B" w:rsidRPr="00ED1253">
              <w:rPr>
                <w:rStyle w:val="Hyperlink"/>
                <w:noProof/>
                <w:lang w:val="en-US"/>
              </w:rPr>
              <w:t>HTML TABLES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5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9976443" w14:textId="2D06A830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5" w:history="1">
            <w:r w:rsidR="0030080B" w:rsidRPr="00ED1253">
              <w:rPr>
                <w:rStyle w:val="Hyperlink"/>
                <w:noProof/>
                <w:lang w:val="en-US"/>
              </w:rPr>
              <w:t>HTML FORMS FOR USER INPUT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6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EE242D" w14:textId="2557C501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6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8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DEE90EA" w14:textId="31892623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7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9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43A2E30" w14:textId="4F32B6C0" w:rsidR="0030080B" w:rsidRDefault="00CA173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8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10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02FF8C5" w14:textId="470A9E5C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347507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347507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347507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347507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8347507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bookmarkStart w:id="8" w:name="_Toc8347507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bookmarkStart w:id="9" w:name="_Toc8347508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bookmarkStart w:id="10" w:name="_Toc83475081"/>
      <w:r>
        <w:rPr>
          <w:lang w:val="en-US"/>
        </w:rPr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spacing w:before="240"/>
        <w:rPr>
          <w:lang w:val="en-US"/>
        </w:rPr>
      </w:pPr>
      <w:r>
        <w:rPr>
          <w:lang w:val="en-US"/>
        </w:rPr>
        <w:t>ADD INTERNAL CSS (STYLING)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1" w:name="_Toc83475082"/>
      <w:r>
        <w:rPr>
          <w:lang w:val="en-US"/>
        </w:rPr>
        <w:t>THE BODY ELEMENT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bookmarkStart w:id="12" w:name="_Toc83475083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0BE98D89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lastRenderedPageBreak/>
              <w:t>src</w:t>
            </w:r>
            <w:r w:rsidRPr="00607B35">
              <w:t xml:space="preserve">: </w:t>
            </w:r>
            <w:r>
              <w:rPr>
                <w:lang w:val="en-US"/>
              </w:rPr>
              <w:t xml:space="preserve">path to the image (a </w:t>
            </w:r>
            <w:r w:rsidRPr="00607B35">
              <w:t>source file</w:t>
            </w:r>
            <w:r>
              <w:rPr>
                <w:lang w:val="en-US"/>
              </w:rPr>
              <w:t xml:space="preserve"> or a URL address)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 xml:space="preserve">(min-width: </w:t>
            </w:r>
            <w:r>
              <w:rPr>
                <w:rStyle w:val="Strings"/>
                <w:lang w:val="en-US"/>
              </w:rPr>
              <w:t>4</w:t>
            </w:r>
            <w:r>
              <w:rPr>
                <w:rStyle w:val="Strings"/>
                <w:lang w:val="en-US"/>
              </w:rPr>
              <w:t>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Style w:val="Strings"/>
                <w:lang w:val="en-US"/>
              </w:rPr>
              <w:t>2</w:t>
            </w:r>
            <w:r>
              <w:rPr>
                <w:rStyle w:val="Strings"/>
                <w:lang w:val="en-US"/>
              </w:rPr>
              <w:t>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08212A6A" w14:textId="30EF4406" w:rsidR="0088423D" w:rsidRDefault="0088423D" w:rsidP="008334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27C0F7CD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 w:rsidR="008334A9">
              <w:rPr>
                <w:rStyle w:val="Keywords"/>
              </w:rPr>
              <w:t xml:space="preserve"> </w:t>
            </w:r>
            <w:r w:rsidR="008334A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8334A9">
              <w:rPr>
                <w:rStyle w:val="Strings"/>
                <w:lang w:val="en-US"/>
              </w:rPr>
              <w:t>1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7E54B40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E85820E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FC8BA4D" w14:textId="34FAF88A" w:rsidR="008334A9" w:rsidRPr="00481A03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type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22B0A05" w14:textId="34088A23" w:rsidR="00060A3C" w:rsidRDefault="00060A3C" w:rsidP="00060A3C">
      <w:pPr>
        <w:pStyle w:val="Heading2"/>
        <w:spacing w:before="240"/>
        <w:rPr>
          <w:lang w:val="en-US"/>
        </w:rPr>
      </w:pPr>
      <w:bookmarkStart w:id="13" w:name="_Toc83475084"/>
      <w:r>
        <w:rPr>
          <w:lang w:val="en-US"/>
        </w:rPr>
        <w:t>HTML TABLES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86399" w:rsidRPr="00481A03" w14:paraId="75A486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74D7DE" w14:textId="31E81564" w:rsidR="00286399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39BCC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756DBEE" w14:textId="0FC62ECD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0DF28F4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75FFE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E96324E" w14:textId="77777777" w:rsidR="008E06B4" w:rsidRDefault="008E06B4" w:rsidP="008E06B4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538A246F" w14:textId="2E2C3CD6" w:rsidR="00286399" w:rsidRDefault="008E06B4" w:rsidP="008E06B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6E35F55B" w:rsidR="0024040A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ABA0B" w14:textId="5C27FE28" w:rsidR="00736C2D" w:rsidRPr="00607B35" w:rsidRDefault="0024040A" w:rsidP="00607B3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5187D62A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91D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91D3E" w:rsidRPr="00060A3C">
              <w:rPr>
                <w:rStyle w:val="Comments"/>
              </w:rPr>
              <w:t xml:space="preserve">&lt;!-- </w:t>
            </w:r>
            <w:r w:rsidR="00791D3E">
              <w:rPr>
                <w:rStyle w:val="Comments"/>
                <w:lang w:val="en-US"/>
              </w:rPr>
              <w:t>immediately after &lt;table&gt;</w:t>
            </w:r>
            <w:r w:rsidR="00791D3E">
              <w:rPr>
                <w:rStyle w:val="Comments"/>
                <w:lang w:val="en-US"/>
              </w:rPr>
              <w:t xml:space="preserve"> </w:t>
            </w:r>
            <w:r w:rsidR="00791D3E" w:rsidRPr="00060A3C">
              <w:rPr>
                <w:rStyle w:val="Comments"/>
              </w:rPr>
              <w:t>--&gt;</w:t>
            </w:r>
          </w:p>
          <w:p w14:paraId="1A00DAEC" w14:textId="61C62215" w:rsidR="00E441BB" w:rsidRDefault="00E441BB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52EF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52EF4" w:rsidRPr="00060A3C">
              <w:rPr>
                <w:rStyle w:val="Comments"/>
              </w:rPr>
              <w:t xml:space="preserve">&lt;!-- </w:t>
            </w:r>
            <w:r w:rsidR="00352EF4">
              <w:rPr>
                <w:rStyle w:val="Comments"/>
                <w:lang w:val="en-US"/>
              </w:rPr>
              <w:t>before table elements, aft</w:t>
            </w:r>
            <w:r w:rsidR="00352EF4">
              <w:rPr>
                <w:rStyle w:val="Comments"/>
                <w:lang w:val="en-US"/>
              </w:rPr>
              <w:t>er &lt;</w:t>
            </w:r>
            <w:r w:rsidR="00352EF4">
              <w:rPr>
                <w:rStyle w:val="Comments"/>
                <w:lang w:val="en-US"/>
              </w:rPr>
              <w:t>caption</w:t>
            </w:r>
            <w:r w:rsidR="00352EF4">
              <w:rPr>
                <w:rStyle w:val="Comments"/>
                <w:lang w:val="en-US"/>
              </w:rPr>
              <w:t xml:space="preserve">&gt; </w:t>
            </w:r>
            <w:r w:rsidR="00352EF4" w:rsidRPr="00060A3C">
              <w:rPr>
                <w:rStyle w:val="Comments"/>
              </w:rPr>
              <w:t>--&gt;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5E8F01DC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473FEC" w14:textId="0DD54D16" w:rsidR="00E441BB" w:rsidRDefault="00E441BB" w:rsidP="00E441B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441BB" w:rsidRPr="00481A03" w14:paraId="593D02A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96CB5A" w14:textId="4649A29B" w:rsidR="00E441BB" w:rsidRDefault="00E441BB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Group of Columns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A856B9" w14:textId="5C0E189A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only works with width, visibility, background and border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66EC16A0" w14:textId="297AB950" w:rsidR="00761334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61334" w:rsidRPr="00E441BB">
              <w:rPr>
                <w:rStyle w:val="Keywords"/>
              </w:rPr>
              <w:t>col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3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first t</w:t>
            </w:r>
            <w:r w:rsidR="00761334">
              <w:rPr>
                <w:rStyle w:val="Comments"/>
                <w:lang w:val="en-US"/>
              </w:rPr>
              <w:t>hree col</w:t>
            </w:r>
            <w:r w:rsidR="00761334">
              <w:rPr>
                <w:rStyle w:val="Comments"/>
                <w:lang w:val="en-US"/>
              </w:rPr>
              <w:t xml:space="preserve">umns </w:t>
            </w:r>
            <w:r w:rsidR="00761334">
              <w:rPr>
                <w:rStyle w:val="Comments"/>
                <w:lang w:val="en-US"/>
              </w:rPr>
              <w:t>without formatting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1982B766" w14:textId="75BED40B" w:rsidR="00E441BB" w:rsidRDefault="00761334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E441BB" w:rsidRPr="00E441BB">
              <w:rPr>
                <w:rStyle w:val="Keywords"/>
              </w:rPr>
              <w:t>col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E441BB" w:rsidRPr="00E441BB">
              <w:rPr>
                <w:rStyle w:val="Strings"/>
              </w:rPr>
              <w:t>2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="00E441BB" w:rsidRPr="00E441BB">
              <w:rPr>
                <w:rStyle w:val="Strings"/>
              </w:rPr>
              <w:t>olor:red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4438DA">
              <w:rPr>
                <w:rStyle w:val="Comments"/>
                <w:lang w:val="en-US"/>
              </w:rPr>
              <w:t>first two columns</w:t>
            </w:r>
            <w:r>
              <w:rPr>
                <w:rStyle w:val="Comments"/>
                <w:lang w:val="en-US"/>
              </w:rPr>
              <w:t xml:space="preserve"> red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4438DA" w:rsidRPr="00060A3C">
              <w:rPr>
                <w:rStyle w:val="Comments"/>
              </w:rPr>
              <w:t>--&gt;</w:t>
            </w:r>
          </w:p>
          <w:p w14:paraId="136218A2" w14:textId="756EE7A0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</w:t>
            </w:r>
            <w:r w:rsidR="004438DA">
              <w:rPr>
                <w:rStyle w:val="Strings"/>
                <w:lang w:val="en-U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2D6722">
              <w:rPr>
                <w:rStyle w:val="Comments"/>
                <w:lang w:val="en-US"/>
              </w:rPr>
              <w:t>nex</w:t>
            </w:r>
            <w:r w:rsidR="004438DA">
              <w:rPr>
                <w:rStyle w:val="Comments"/>
                <w:lang w:val="en-US"/>
              </w:rPr>
              <w:t>t column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761334">
              <w:rPr>
                <w:rStyle w:val="Comments"/>
                <w:lang w:val="en-US"/>
              </w:rPr>
              <w:t xml:space="preserve">yellow </w:t>
            </w:r>
            <w:r w:rsidR="004438DA" w:rsidRPr="00060A3C">
              <w:rPr>
                <w:rStyle w:val="Comments"/>
              </w:rPr>
              <w:t>--&gt;</w:t>
            </w:r>
          </w:p>
          <w:p w14:paraId="6903FE3B" w14:textId="5D657D3F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7C7DC9" w14:textId="641AA5D7" w:rsidR="0024040A" w:rsidRDefault="0024040A" w:rsidP="0030080B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6D5908F0" w14:textId="508C2A4A" w:rsidR="003F5C37" w:rsidRP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8F260CE" w14:textId="102A589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head</w:t>
            </w:r>
            <w:r w:rsidR="0062195F">
              <w:rPr>
                <w:rStyle w:val="Comments"/>
                <w:lang w:val="en-US"/>
              </w:rPr>
              <w:t>er cell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05AD0425" w14:textId="0F60ACFA" w:rsidR="0024040A" w:rsidRDefault="0024040A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D8A8EC" w14:textId="6266D22E" w:rsid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0BD03EF6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241A14A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62195F">
              <w:rPr>
                <w:rStyle w:val="Comments"/>
                <w:lang w:val="en-US"/>
              </w:rPr>
              <w:t>cell (</w:t>
            </w:r>
            <w:r w:rsidR="00FF7666">
              <w:rPr>
                <w:rStyle w:val="Comments"/>
                <w:lang w:val="en-US"/>
              </w:rPr>
              <w:t>data</w:t>
            </w:r>
            <w:r w:rsidR="0062195F">
              <w:rPr>
                <w:rStyle w:val="Comments"/>
                <w:lang w:val="en-US"/>
              </w:rPr>
              <w:t>)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a set of rows summarizing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bookmarkStart w:id="14" w:name="_Toc83475085"/>
      <w:r>
        <w:rPr>
          <w:lang w:val="en-US"/>
        </w:rPr>
        <w:t>HTML FORMS</w:t>
      </w:r>
      <w:r w:rsidR="0047325C">
        <w:rPr>
          <w:lang w:val="en-US"/>
        </w:rPr>
        <w:t xml:space="preserve"> FOR USER INPUT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2195F" w:rsidRPr="00481A03" w14:paraId="22A8CE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A04B" w14:textId="46CE7C10" w:rsidR="0062195F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66680B" w14:textId="77777777" w:rsidR="00286399" w:rsidRPr="0031040A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7C7F4518" w14:textId="698CAE75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98AA55A" w14:textId="772D6671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F37D08" w14:textId="77777777" w:rsidR="0062195F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D98CD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62EB1" w14:textId="77777777" w:rsidR="00286399" w:rsidRDefault="00286399" w:rsidP="00286399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6F3A179D" w14:textId="1B6A26DA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</w:tc>
      </w:tr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550F33AF" w:rsidR="004C6008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3FA154CB" w:rsidR="004C6008" w:rsidRPr="0031040A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31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1040A" w:rsidRPr="00736C2D">
              <w:rPr>
                <w:rStyle w:val="Comments"/>
              </w:rPr>
              <w:t xml:space="preserve">&lt;!-- </w:t>
            </w:r>
            <w:r w:rsidR="0031040A">
              <w:rPr>
                <w:rStyle w:val="Comments"/>
                <w:lang w:val="en-US"/>
              </w:rPr>
              <w:t>interactive controls for user input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387FF33D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</w:t>
            </w:r>
            <w:r w:rsidR="00540B0F">
              <w:rPr>
                <w:rStyle w:val="Comments"/>
                <w:lang w:val="en-US"/>
              </w:rPr>
              <w:t xml:space="preserve">; rendered </w:t>
            </w:r>
            <w:r w:rsidR="00074AD1">
              <w:rPr>
                <w:rStyle w:val="Comments"/>
                <w:lang w:val="en-US"/>
              </w:rPr>
              <w:t>with</w:t>
            </w:r>
            <w:r w:rsidR="00540B0F">
              <w:rPr>
                <w:rStyle w:val="Comments"/>
                <w:lang w:val="en-US"/>
              </w:rPr>
              <w:t xml:space="preserve"> a thin frame</w:t>
            </w:r>
            <w:r>
              <w:rPr>
                <w:rStyle w:val="Comments"/>
                <w:lang w:val="en-US"/>
              </w:rPr>
              <w:t xml:space="preserve"> </w:t>
            </w:r>
            <w:r w:rsidRPr="00060A3C">
              <w:rPr>
                <w:rStyle w:val="Comments"/>
              </w:rPr>
              <w:t>--&gt;</w:t>
            </w:r>
          </w:p>
          <w:p w14:paraId="219FDD93" w14:textId="0726A716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</w:t>
            </w:r>
            <w:r w:rsidR="00CE7892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fieldset</w:t>
            </w:r>
            <w:r w:rsidR="00CE7892">
              <w:rPr>
                <w:rStyle w:val="Comments"/>
                <w:lang w:val="en-US"/>
              </w:rPr>
              <w:t>&gt;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330BD30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B21D92" w14:textId="48AEBA8C" w:rsidR="00475919" w:rsidRDefault="0047591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AAC0C1" w14:textId="77777777" w:rsidR="00475919" w:rsidRDefault="00475919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2D747973" w14:textId="77777777" w:rsidR="00286399" w:rsidRDefault="00286399" w:rsidP="00475919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6167C202" w14:textId="77777777" w:rsidR="00286399" w:rsidRDefault="00286399" w:rsidP="00286399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48AA07D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353BCC7A" w14:textId="559D7CC8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7B57CA12" w14:textId="48B30140" w:rsidR="00A84E11" w:rsidRDefault="00A84E11" w:rsidP="00286399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522041D4" w14:textId="56FE783E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A8A563B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681AE4B5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field must be filled out before submitting the form</w:t>
            </w:r>
          </w:p>
          <w:p w14:paraId="6AC4D456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C12C641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</w:t>
            </w:r>
            <w:r>
              <w:rPr>
                <w:lang w:val="en-US"/>
              </w:rPr>
              <w:t xml:space="preserve"> user cannot input data in the input field</w:t>
            </w:r>
          </w:p>
          <w:p w14:paraId="174C6B61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F253FC2" w14:textId="55E62DAF" w:rsidR="00A84E11" w:rsidRDefault="00286399" w:rsidP="00A84E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</w:tc>
      </w:tr>
      <w:tr w:rsidR="00475919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0FE80076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CD704F" w14:textId="77777777" w:rsidR="0028639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09BDF4" w14:textId="77777777" w:rsidR="00286399" w:rsidRDefault="0028639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19690F2" w14:textId="31F72548" w:rsidR="00475919" w:rsidRPr="00475919" w:rsidRDefault="0028639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="00475919"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="005A2866" w:rsidRPr="00286399">
              <w:t>element</w:t>
            </w:r>
          </w:p>
        </w:tc>
      </w:tr>
      <w:tr w:rsidR="00E459CB" w:rsidRPr="00481A03" w14:paraId="1EB6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5B9FF4" w14:textId="443B15B3" w:rsidR="00E459CB" w:rsidRDefault="00E459CB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45963" w14:textId="7093C477" w:rsidR="00E459CB" w:rsidRDefault="00E459CB" w:rsidP="00E459C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2DF46A00" w:rsidR="0047591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5D30663E" w:rsidR="00475919" w:rsidRPr="00CE7892" w:rsidRDefault="0047591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84E11" w:rsidRPr="00481A03" w14:paraId="6C0508D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F6F3D" w14:textId="472CC441" w:rsidR="00A84E11" w:rsidRDefault="00A84E11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C5B72E" w14:textId="77777777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25ED61" w14:textId="022040BC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498390B" w14:textId="581D16C2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EFF05D0" w14:textId="1C4CD486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1BB5DA9" w14:textId="7956AEAB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13988DC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E846D80" w14:textId="77777777" w:rsidR="00607B35" w:rsidRDefault="00607B35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316D3C5" w14:textId="4FDBB734" w:rsidR="00475919" w:rsidRPr="001D2A13" w:rsidRDefault="00607B35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="00475919" w:rsidRPr="00607B35">
              <w:t>: value of the property "terms" for JS code</w:t>
            </w:r>
          </w:p>
        </w:tc>
      </w:tr>
      <w:tr w:rsidR="0047591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92AD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5F4A6E8" w14:textId="77777777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EA4B4B7" w14:textId="55EE5C7C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</w:tc>
      </w:tr>
      <w:tr w:rsidR="00475919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780E1F53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>&lt;!-- sends the data to the server --&gt;</w:t>
            </w:r>
          </w:p>
        </w:tc>
      </w:tr>
      <w:tr w:rsidR="00475919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766A8A9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 xml:space="preserve">&lt;!-- </w:t>
            </w:r>
            <w:r w:rsidR="00CE7892">
              <w:rPr>
                <w:rStyle w:val="Comments"/>
                <w:lang w:val="en-US"/>
              </w:rPr>
              <w:t>resets all form fields</w:t>
            </w:r>
            <w:r w:rsidR="00CE7892" w:rsidRPr="00CE7892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bookmarkStart w:id="15" w:name="_Toc83475086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bookmarkStart w:id="16" w:name="_Toc83475087"/>
      <w:r>
        <w:rPr>
          <w:lang w:val="en-US" w:eastAsia="zh-CN" w:bidi="hi-IN"/>
        </w:rPr>
        <w:t>TEXT FORMATTING</w:t>
      </w:r>
      <w:bookmarkEnd w:id="1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lastRenderedPageBreak/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</w:t>
            </w:r>
            <w:r>
              <w:rPr>
                <w:rStyle w:val="Strings"/>
                <w:lang w:val="en-US"/>
              </w:rPr>
              <w:t>o</w:t>
            </w:r>
            <w:r>
              <w:rPr>
                <w:rStyle w:val="Strings"/>
                <w:lang w:val="en-US"/>
              </w:rPr>
              <w:t>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bookmarkStart w:id="17" w:name="_Toc83475088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D861" w14:textId="77777777" w:rsidR="00CA1739" w:rsidRDefault="00CA1739" w:rsidP="00CA4F21">
      <w:pPr>
        <w:spacing w:before="0"/>
      </w:pPr>
      <w:r>
        <w:separator/>
      </w:r>
    </w:p>
  </w:endnote>
  <w:endnote w:type="continuationSeparator" w:id="0">
    <w:p w14:paraId="6836A33E" w14:textId="77777777" w:rsidR="00CA1739" w:rsidRDefault="00CA1739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D65A" w14:textId="77777777" w:rsidR="00CA1739" w:rsidRDefault="00CA1739" w:rsidP="00CA4F21">
      <w:pPr>
        <w:spacing w:before="0"/>
      </w:pPr>
      <w:r>
        <w:separator/>
      </w:r>
    </w:p>
  </w:footnote>
  <w:footnote w:type="continuationSeparator" w:id="0">
    <w:p w14:paraId="0D62677A" w14:textId="77777777" w:rsidR="00CA1739" w:rsidRDefault="00CA1739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B100F"/>
    <w:rsid w:val="001D2A13"/>
    <w:rsid w:val="001D4A7E"/>
    <w:rsid w:val="001E3180"/>
    <w:rsid w:val="001E325A"/>
    <w:rsid w:val="001F0535"/>
    <w:rsid w:val="002027E0"/>
    <w:rsid w:val="00214175"/>
    <w:rsid w:val="00221376"/>
    <w:rsid w:val="0022583D"/>
    <w:rsid w:val="0024040A"/>
    <w:rsid w:val="00250263"/>
    <w:rsid w:val="002536D5"/>
    <w:rsid w:val="0025578B"/>
    <w:rsid w:val="002579D5"/>
    <w:rsid w:val="002638EF"/>
    <w:rsid w:val="002651F4"/>
    <w:rsid w:val="00266E60"/>
    <w:rsid w:val="0027180E"/>
    <w:rsid w:val="0027340D"/>
    <w:rsid w:val="00286399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722"/>
    <w:rsid w:val="002D6B85"/>
    <w:rsid w:val="002E5720"/>
    <w:rsid w:val="002E654E"/>
    <w:rsid w:val="002F4B29"/>
    <w:rsid w:val="003002D2"/>
    <w:rsid w:val="0030080B"/>
    <w:rsid w:val="003053E9"/>
    <w:rsid w:val="00305AF9"/>
    <w:rsid w:val="0031040A"/>
    <w:rsid w:val="00313718"/>
    <w:rsid w:val="00331A54"/>
    <w:rsid w:val="00332E0A"/>
    <w:rsid w:val="003414B4"/>
    <w:rsid w:val="00345CF0"/>
    <w:rsid w:val="00352EF4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438DA"/>
    <w:rsid w:val="004517D7"/>
    <w:rsid w:val="00451D7F"/>
    <w:rsid w:val="00451EAF"/>
    <w:rsid w:val="0045615D"/>
    <w:rsid w:val="00460D25"/>
    <w:rsid w:val="00464EB3"/>
    <w:rsid w:val="00471BA3"/>
    <w:rsid w:val="0047325C"/>
    <w:rsid w:val="00475919"/>
    <w:rsid w:val="00475B81"/>
    <w:rsid w:val="00481A03"/>
    <w:rsid w:val="00491AA4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45E69"/>
    <w:rsid w:val="0065265E"/>
    <w:rsid w:val="00655F45"/>
    <w:rsid w:val="00665EA9"/>
    <w:rsid w:val="00673F9C"/>
    <w:rsid w:val="00674746"/>
    <w:rsid w:val="00676205"/>
    <w:rsid w:val="00677D7E"/>
    <w:rsid w:val="00686D95"/>
    <w:rsid w:val="0069295F"/>
    <w:rsid w:val="00692993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715246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61334"/>
    <w:rsid w:val="007760C8"/>
    <w:rsid w:val="00776EA6"/>
    <w:rsid w:val="007815A7"/>
    <w:rsid w:val="00785FA0"/>
    <w:rsid w:val="00786841"/>
    <w:rsid w:val="00787A72"/>
    <w:rsid w:val="00791D3E"/>
    <w:rsid w:val="007B0AFF"/>
    <w:rsid w:val="007B2567"/>
    <w:rsid w:val="007B4051"/>
    <w:rsid w:val="007B5880"/>
    <w:rsid w:val="007B6E48"/>
    <w:rsid w:val="007C26D4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34A9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0007"/>
    <w:rsid w:val="00907EB2"/>
    <w:rsid w:val="00910371"/>
    <w:rsid w:val="009108DC"/>
    <w:rsid w:val="00915A5F"/>
    <w:rsid w:val="0093186B"/>
    <w:rsid w:val="00937600"/>
    <w:rsid w:val="00940E5E"/>
    <w:rsid w:val="00963E6E"/>
    <w:rsid w:val="00973986"/>
    <w:rsid w:val="009779FB"/>
    <w:rsid w:val="00977B3F"/>
    <w:rsid w:val="00984D5A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53A8"/>
    <w:rsid w:val="00A60B12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7992"/>
    <w:rsid w:val="00C979E2"/>
    <w:rsid w:val="00CA0288"/>
    <w:rsid w:val="00CA0B5B"/>
    <w:rsid w:val="00CA1739"/>
    <w:rsid w:val="00CA4F21"/>
    <w:rsid w:val="00CB2DB2"/>
    <w:rsid w:val="00CB40C8"/>
    <w:rsid w:val="00CC7E0A"/>
    <w:rsid w:val="00CD2A39"/>
    <w:rsid w:val="00CE7892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1000"/>
    <w:rsid w:val="00DC384E"/>
    <w:rsid w:val="00DC476C"/>
    <w:rsid w:val="00DD04F2"/>
    <w:rsid w:val="00DF7881"/>
    <w:rsid w:val="00E040A9"/>
    <w:rsid w:val="00E17D1D"/>
    <w:rsid w:val="00E2492A"/>
    <w:rsid w:val="00E254E6"/>
    <w:rsid w:val="00E3645B"/>
    <w:rsid w:val="00E441BB"/>
    <w:rsid w:val="00E459CB"/>
    <w:rsid w:val="00E46DE0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0BDB"/>
    <w:rsid w:val="00FA1CBE"/>
    <w:rsid w:val="00FA6144"/>
    <w:rsid w:val="00FA7482"/>
    <w:rsid w:val="00FB5461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8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121</cp:revision>
  <dcterms:created xsi:type="dcterms:W3CDTF">2021-01-11T17:50:00Z</dcterms:created>
  <dcterms:modified xsi:type="dcterms:W3CDTF">2021-10-18T19:58:00Z</dcterms:modified>
</cp:coreProperties>
</file>