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2187" w14:textId="4CE3BF3D" w:rsidR="00430C72" w:rsidRPr="004517DD" w:rsidRDefault="00315044" w:rsidP="00430C72">
      <w:pPr>
        <w:autoSpaceDE w:val="0"/>
        <w:autoSpaceDN w:val="0"/>
        <w:adjustRightInd w:val="0"/>
        <w:spacing w:after="0" w:line="240" w:lineRule="auto"/>
        <w:rPr>
          <w:rFonts w:asciiTheme="minorHAnsi" w:hAnsiTheme="minorHAnsi" w:cs="TimesNewRomanPSMT"/>
          <w:b/>
          <w:bCs/>
          <w:sz w:val="40"/>
          <w:szCs w:val="40"/>
          <w:lang w:val="nl-NL"/>
        </w:rPr>
      </w:pPr>
      <w:r>
        <w:rPr>
          <w:rFonts w:asciiTheme="minorHAnsi" w:hAnsiTheme="minorHAnsi" w:cs="TimesNewRomanPSMT"/>
          <w:b/>
          <w:bCs/>
          <w:sz w:val="40"/>
          <w:szCs w:val="40"/>
          <w:lang w:val="nl-NL"/>
        </w:rPr>
        <w:t>Oefent</w:t>
      </w:r>
      <w:r w:rsidR="00430C72" w:rsidRPr="004517DD">
        <w:rPr>
          <w:rFonts w:asciiTheme="minorHAnsi" w:hAnsiTheme="minorHAnsi" w:cs="TimesNewRomanPSMT"/>
          <w:b/>
          <w:bCs/>
          <w:sz w:val="40"/>
          <w:szCs w:val="40"/>
          <w:lang w:val="nl-NL"/>
        </w:rPr>
        <w:t>entamen Statistiek KW/MBW deel</w:t>
      </w:r>
      <w:r>
        <w:rPr>
          <w:rFonts w:asciiTheme="minorHAnsi" w:hAnsiTheme="minorHAnsi" w:cs="TimesNewRomanPSMT"/>
          <w:b/>
          <w:bCs/>
          <w:sz w:val="40"/>
          <w:szCs w:val="40"/>
          <w:lang w:val="nl-NL"/>
        </w:rPr>
        <w:t xml:space="preserve"> 2</w:t>
      </w:r>
    </w:p>
    <w:p w14:paraId="06ECCE8D" w14:textId="10244EC7" w:rsidR="00430C72" w:rsidRPr="00082752" w:rsidRDefault="00315044" w:rsidP="00430C72">
      <w:pPr>
        <w:autoSpaceDE w:val="0"/>
        <w:autoSpaceDN w:val="0"/>
        <w:adjustRightInd w:val="0"/>
        <w:spacing w:after="0" w:line="240" w:lineRule="auto"/>
        <w:rPr>
          <w:rFonts w:asciiTheme="minorHAnsi" w:hAnsiTheme="minorHAnsi" w:cs="TimesNewRomanPSMT"/>
          <w:sz w:val="24"/>
          <w:szCs w:val="24"/>
          <w:lang w:val="nl-NL"/>
        </w:rPr>
      </w:pPr>
      <w:r>
        <w:rPr>
          <w:rFonts w:asciiTheme="minorHAnsi" w:hAnsiTheme="minorHAnsi" w:cs="TimesNewRomanPSMT"/>
          <w:sz w:val="24"/>
          <w:szCs w:val="24"/>
          <w:lang w:val="nl-NL"/>
        </w:rPr>
        <w:t>D</w:t>
      </w:r>
      <w:r w:rsidR="004517DD">
        <w:rPr>
          <w:rFonts w:asciiTheme="minorHAnsi" w:hAnsiTheme="minorHAnsi" w:cs="TimesNewRomanPSMT"/>
          <w:sz w:val="24"/>
          <w:szCs w:val="24"/>
          <w:lang w:val="nl-NL"/>
        </w:rPr>
        <w:t xml:space="preserve">uur tentamen: 2 uur </w:t>
      </w:r>
    </w:p>
    <w:p w14:paraId="11929693" w14:textId="4D8904E6" w:rsidR="00430C72" w:rsidRPr="004517DD" w:rsidRDefault="007631AE" w:rsidP="00430C72">
      <w:pPr>
        <w:spacing w:after="0" w:line="259" w:lineRule="auto"/>
        <w:ind w:left="0" w:right="0" w:firstLine="0"/>
        <w:jc w:val="left"/>
        <w:rPr>
          <w:rFonts w:asciiTheme="minorHAnsi" w:hAnsiTheme="minorHAnsi" w:cstheme="minorHAnsi"/>
          <w:sz w:val="24"/>
          <w:szCs w:val="24"/>
          <w:lang w:val="nl-NL"/>
        </w:rPr>
      </w:pPr>
      <w:r w:rsidRPr="00082752">
        <w:rPr>
          <w:rFonts w:asciiTheme="minorHAnsi" w:hAnsiTheme="minorHAnsi" w:cstheme="minorHAnsi"/>
          <w:sz w:val="24"/>
          <w:szCs w:val="24"/>
          <w:lang w:val="nl-NL"/>
        </w:rPr>
        <w:t xml:space="preserve"> </w:t>
      </w:r>
    </w:p>
    <w:p w14:paraId="3FA731AF" w14:textId="0F88499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1. </w:t>
      </w:r>
      <w:r w:rsidRPr="00082752">
        <w:rPr>
          <w:rFonts w:asciiTheme="minorHAnsi" w:hAnsiTheme="minorHAnsi" w:cs="TimesNewRomanPSMT"/>
          <w:b/>
          <w:sz w:val="24"/>
          <w:szCs w:val="24"/>
          <w:lang w:val="nl-NL"/>
        </w:rPr>
        <w:t>Alle antwoorden moeten gemotiveerd  worden</w:t>
      </w:r>
      <w:r w:rsidR="004517DD">
        <w:rPr>
          <w:rFonts w:asciiTheme="minorHAnsi" w:hAnsiTheme="minorHAnsi" w:cs="TimesNewRomanPSMT"/>
          <w:sz w:val="24"/>
          <w:szCs w:val="24"/>
          <w:lang w:val="nl-NL"/>
        </w:rPr>
        <w:t>!</w:t>
      </w:r>
    </w:p>
    <w:p w14:paraId="0C29EDD4"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2. Rond eindantwoorden (kommagetallen) af op </w:t>
      </w:r>
      <w:r w:rsidRPr="00082752">
        <w:rPr>
          <w:rFonts w:asciiTheme="minorHAnsi" w:hAnsiTheme="minorHAnsi" w:cs="TimesNewRomanPS-ItalicMT"/>
          <w:i/>
          <w:iCs/>
          <w:sz w:val="24"/>
          <w:szCs w:val="24"/>
          <w:lang w:val="nl-NL"/>
        </w:rPr>
        <w:t xml:space="preserve">vier </w:t>
      </w:r>
      <w:r w:rsidRPr="00082752">
        <w:rPr>
          <w:rFonts w:asciiTheme="minorHAnsi" w:hAnsiTheme="minorHAnsi" w:cs="TimesNewRomanPSMT"/>
          <w:sz w:val="24"/>
          <w:szCs w:val="24"/>
          <w:lang w:val="nl-NL"/>
        </w:rPr>
        <w:t>decimalen, tenzij anders vermeld.</w:t>
      </w:r>
    </w:p>
    <w:p w14:paraId="3F959D0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3. Boeken, reader en aantekeningen mogen worden geraadpleegd.</w:t>
      </w:r>
    </w:p>
    <w:p w14:paraId="69B60C87"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4. De aanwezigheid van </w:t>
      </w:r>
      <w:r w:rsidRPr="00082752">
        <w:rPr>
          <w:rFonts w:asciiTheme="minorHAnsi" w:hAnsiTheme="minorHAnsi" w:cs="TimesNewRomanPS-ItalicMT"/>
          <w:i/>
          <w:iCs/>
          <w:sz w:val="24"/>
          <w:szCs w:val="24"/>
          <w:lang w:val="nl-NL"/>
        </w:rPr>
        <w:t xml:space="preserve">communicatieapparatuur </w:t>
      </w:r>
      <w:r w:rsidRPr="00082752">
        <w:rPr>
          <w:rFonts w:asciiTheme="minorHAnsi" w:hAnsiTheme="minorHAnsi" w:cs="TimesNewRomanPSMT"/>
          <w:sz w:val="24"/>
          <w:szCs w:val="24"/>
          <w:lang w:val="nl-NL"/>
        </w:rPr>
        <w:t>is niet toegestaan.</w:t>
      </w:r>
    </w:p>
    <w:p w14:paraId="080B81F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5. Het gebruik van een (grafische) rekenmachine met statistische programmatuur en het</w:t>
      </w:r>
    </w:p>
    <w:p w14:paraId="3C85C24A"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raadplegen van de bijbehorende handleiding is toegestaan. Het </w:t>
      </w:r>
      <w:r w:rsidRPr="00082752">
        <w:rPr>
          <w:rFonts w:asciiTheme="minorHAnsi" w:hAnsiTheme="minorHAnsi" w:cs="TimesNewRomanPS-ItalicMT"/>
          <w:i/>
          <w:iCs/>
          <w:sz w:val="24"/>
          <w:szCs w:val="24"/>
          <w:lang w:val="nl-NL"/>
        </w:rPr>
        <w:t xml:space="preserve">statistische </w:t>
      </w:r>
      <w:r w:rsidRPr="00082752">
        <w:rPr>
          <w:rFonts w:asciiTheme="minorHAnsi" w:hAnsiTheme="minorHAnsi" w:cs="TimesNewRomanPSMT"/>
          <w:sz w:val="24"/>
          <w:szCs w:val="24"/>
          <w:lang w:val="nl-NL"/>
        </w:rPr>
        <w:t>gebruik van deze</w:t>
      </w:r>
    </w:p>
    <w:p w14:paraId="727B5763" w14:textId="42B7CEB9"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rekenmachine is bij een aantal onderdelen ingeperkt. Let op de aanwijzingen!</w:t>
      </w:r>
    </w:p>
    <w:p w14:paraId="20827556" w14:textId="291A4839" w:rsidR="00082752" w:rsidRPr="00082752" w:rsidRDefault="00082752" w:rsidP="004517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Theme="minorHAnsi" w:hAnsiTheme="minorHAnsi" w:cs="TimesNewRomanPSMT"/>
          <w:b/>
          <w:bCs/>
          <w:sz w:val="24"/>
          <w:szCs w:val="24"/>
          <w:lang w:val="nl-NL"/>
        </w:rPr>
      </w:pPr>
      <w:r w:rsidRPr="00082752">
        <w:rPr>
          <w:rFonts w:asciiTheme="minorHAnsi" w:hAnsiTheme="minorHAnsi" w:cs="TimesNewRomanPSMT"/>
          <w:sz w:val="24"/>
          <w:szCs w:val="24"/>
          <w:lang w:val="nl-NL"/>
        </w:rPr>
        <w:t xml:space="preserve">6. </w:t>
      </w:r>
      <w:r w:rsidRPr="00082752">
        <w:rPr>
          <w:rFonts w:asciiTheme="minorHAnsi" w:hAnsiTheme="minorHAnsi" w:cs="TimesNewRomanPSMT"/>
          <w:b/>
          <w:bCs/>
          <w:sz w:val="24"/>
          <w:szCs w:val="24"/>
          <w:lang w:val="nl-NL"/>
        </w:rPr>
        <w:t xml:space="preserve">Lever de antwoorden in op het </w:t>
      </w:r>
      <w:r w:rsidR="004517DD">
        <w:rPr>
          <w:rFonts w:asciiTheme="minorHAnsi" w:hAnsiTheme="minorHAnsi" w:cs="TimesNewRomanPSMT"/>
          <w:b/>
          <w:bCs/>
          <w:sz w:val="24"/>
          <w:szCs w:val="24"/>
          <w:lang w:val="nl-NL"/>
        </w:rPr>
        <w:t xml:space="preserve">geprinte </w:t>
      </w:r>
      <w:r w:rsidRPr="00082752">
        <w:rPr>
          <w:rFonts w:asciiTheme="minorHAnsi" w:hAnsiTheme="minorHAnsi" w:cs="TimesNewRomanPSMT"/>
          <w:b/>
          <w:bCs/>
          <w:sz w:val="24"/>
          <w:szCs w:val="24"/>
          <w:lang w:val="nl-NL"/>
        </w:rPr>
        <w:t>antwoordformulier</w:t>
      </w:r>
      <w:r w:rsidR="004517DD">
        <w:rPr>
          <w:rFonts w:asciiTheme="minorHAnsi" w:hAnsiTheme="minorHAnsi" w:cs="TimesNewRomanPSMT"/>
          <w:b/>
          <w:bCs/>
          <w:sz w:val="24"/>
          <w:szCs w:val="24"/>
          <w:lang w:val="nl-NL"/>
        </w:rPr>
        <w:t xml:space="preserve"> (zet je naam erop)</w:t>
      </w:r>
      <w:r w:rsidRPr="00082752">
        <w:rPr>
          <w:rFonts w:asciiTheme="minorHAnsi" w:hAnsiTheme="minorHAnsi" w:cs="TimesNewRomanPSMT"/>
          <w:b/>
          <w:bCs/>
          <w:sz w:val="24"/>
          <w:szCs w:val="24"/>
          <w:lang w:val="nl-NL"/>
        </w:rPr>
        <w:t>, de berekeningen en uitleg op gelin</w:t>
      </w:r>
      <w:r w:rsidR="004517DD">
        <w:rPr>
          <w:rFonts w:asciiTheme="minorHAnsi" w:hAnsiTheme="minorHAnsi" w:cs="TimesNewRomanPSMT"/>
          <w:b/>
          <w:bCs/>
          <w:sz w:val="24"/>
          <w:szCs w:val="24"/>
          <w:lang w:val="nl-NL"/>
        </w:rPr>
        <w:t>i</w:t>
      </w:r>
      <w:r w:rsidRPr="00082752">
        <w:rPr>
          <w:rFonts w:asciiTheme="minorHAnsi" w:hAnsiTheme="minorHAnsi" w:cs="TimesNewRomanPSMT"/>
          <w:b/>
          <w:bCs/>
          <w:sz w:val="24"/>
          <w:szCs w:val="24"/>
          <w:lang w:val="nl-NL"/>
        </w:rPr>
        <w:t>eerd papier.</w:t>
      </w:r>
    </w:p>
    <w:p w14:paraId="00D46E40" w14:textId="1E8F01D3" w:rsidR="00430C72" w:rsidRPr="00082752" w:rsidRDefault="0008275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7</w:t>
      </w:r>
      <w:r w:rsidR="00430C72" w:rsidRPr="00082752">
        <w:rPr>
          <w:rFonts w:asciiTheme="minorHAnsi" w:hAnsiTheme="minorHAnsi" w:cs="TimesNewRomanPSMT"/>
          <w:sz w:val="24"/>
          <w:szCs w:val="24"/>
          <w:lang w:val="nl-NL"/>
        </w:rPr>
        <w:t xml:space="preserve">. </w:t>
      </w:r>
      <w:r w:rsidR="00430C72" w:rsidRPr="00082752">
        <w:rPr>
          <w:rFonts w:asciiTheme="minorHAnsi" w:hAnsiTheme="minorHAnsi" w:cs="TimesNewRomanPSMT"/>
          <w:b/>
          <w:bCs/>
          <w:color w:val="auto"/>
          <w:sz w:val="24"/>
          <w:szCs w:val="24"/>
          <w:lang w:val="nl-NL"/>
        </w:rPr>
        <w:t>De opgaven dienen na afloop van het tentamen ingeleverd te worden.</w:t>
      </w:r>
    </w:p>
    <w:p w14:paraId="70963556"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p>
    <w:p w14:paraId="0966DC80" w14:textId="7277081B"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Dit tentamen bestaat uit vier opgaven (</w:t>
      </w:r>
      <w:r w:rsidR="00BF5FEB">
        <w:rPr>
          <w:rFonts w:asciiTheme="minorHAnsi" w:hAnsiTheme="minorHAnsi" w:cs="TimesNewRomanPSMT"/>
          <w:color w:val="auto"/>
          <w:sz w:val="24"/>
          <w:szCs w:val="24"/>
          <w:lang w:val="nl-NL"/>
        </w:rPr>
        <w:t>3</w:t>
      </w:r>
      <w:r w:rsidRPr="00082752">
        <w:rPr>
          <w:rFonts w:asciiTheme="minorHAnsi" w:hAnsiTheme="minorHAnsi" w:cs="TimesNewRomanPSMT"/>
          <w:color w:val="auto"/>
          <w:sz w:val="24"/>
          <w:szCs w:val="24"/>
          <w:lang w:val="nl-NL"/>
        </w:rPr>
        <w:t>0, 2</w:t>
      </w:r>
      <w:r w:rsidR="00082752" w:rsidRPr="00082752">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2</w:t>
      </w:r>
      <w:r w:rsidR="00082752" w:rsidRPr="00082752">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xml:space="preserve">, </w:t>
      </w:r>
      <w:r w:rsidR="00082752" w:rsidRPr="00082752">
        <w:rPr>
          <w:rFonts w:asciiTheme="minorHAnsi" w:hAnsiTheme="minorHAnsi" w:cs="TimesNewRomanPSMT"/>
          <w:color w:val="auto"/>
          <w:sz w:val="24"/>
          <w:szCs w:val="24"/>
          <w:lang w:val="nl-NL"/>
        </w:rPr>
        <w:t>3</w:t>
      </w:r>
      <w:r w:rsidRPr="00082752">
        <w:rPr>
          <w:rFonts w:asciiTheme="minorHAnsi" w:hAnsiTheme="minorHAnsi" w:cs="TimesNewRomanPSMT"/>
          <w:color w:val="auto"/>
          <w:sz w:val="24"/>
          <w:szCs w:val="24"/>
          <w:lang w:val="nl-NL"/>
        </w:rPr>
        <w:t>0 punten</w:t>
      </w:r>
      <w:r w:rsidRPr="00082752">
        <w:rPr>
          <w:rFonts w:asciiTheme="minorHAnsi" w:hAnsiTheme="minorHAnsi" w:cs="TimesNewRomanPSMT"/>
          <w:sz w:val="24"/>
          <w:szCs w:val="24"/>
          <w:lang w:val="nl-NL"/>
        </w:rPr>
        <w:t>).  Score = Puntentotaal/</w:t>
      </w:r>
      <w:r w:rsidR="00BF5FEB">
        <w:rPr>
          <w:rFonts w:asciiTheme="minorHAnsi" w:hAnsiTheme="minorHAnsi" w:cs="TimesNewRomanPSMT"/>
          <w:sz w:val="24"/>
          <w:szCs w:val="24"/>
          <w:lang w:val="nl-NL"/>
        </w:rPr>
        <w:t>10</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B233F90" w14:textId="5F9BF57F" w:rsidR="003F4891" w:rsidRPr="00430C72" w:rsidRDefault="007631AE" w:rsidP="00430C72">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1 </w:t>
      </w:r>
      <w:r w:rsidR="00B97FD7" w:rsidRPr="00430C72">
        <w:rPr>
          <w:rFonts w:asciiTheme="minorHAnsi" w:hAnsiTheme="minorHAnsi" w:cstheme="minorHAnsi"/>
          <w:b/>
          <w:bCs/>
          <w:sz w:val="24"/>
          <w:szCs w:val="24"/>
          <w:lang w:val="nl-NL"/>
        </w:rPr>
        <w:t>(</w:t>
      </w:r>
      <w:r w:rsidR="004517DD">
        <w:rPr>
          <w:rFonts w:asciiTheme="minorHAnsi" w:hAnsiTheme="minorHAnsi" w:cstheme="minorHAnsi"/>
          <w:b/>
          <w:bCs/>
          <w:sz w:val="24"/>
          <w:szCs w:val="24"/>
          <w:lang w:val="nl-NL"/>
        </w:rPr>
        <w:t>T</w:t>
      </w:r>
      <w:r w:rsidR="00B97FD7" w:rsidRPr="00430C72">
        <w:rPr>
          <w:rFonts w:asciiTheme="minorHAnsi" w:hAnsiTheme="minorHAnsi" w:cstheme="minorHAnsi"/>
          <w:b/>
          <w:bCs/>
          <w:sz w:val="24"/>
          <w:szCs w:val="24"/>
          <w:lang w:val="nl-NL"/>
        </w:rPr>
        <w:t xml:space="preserve">otaal </w:t>
      </w:r>
      <w:r w:rsidR="00BF5FEB">
        <w:rPr>
          <w:rFonts w:asciiTheme="minorHAnsi" w:hAnsiTheme="minorHAnsi" w:cstheme="minorHAnsi"/>
          <w:b/>
          <w:bCs/>
          <w:sz w:val="24"/>
          <w:szCs w:val="24"/>
          <w:lang w:val="nl-NL"/>
        </w:rPr>
        <w:t>30</w:t>
      </w:r>
      <w:r w:rsidR="00B97FD7" w:rsidRPr="00430C72">
        <w:rPr>
          <w:rFonts w:asciiTheme="minorHAnsi" w:hAnsiTheme="minorHAnsi" w:cstheme="minorHAnsi"/>
          <w:b/>
          <w:bCs/>
          <w:sz w:val="24"/>
          <w:szCs w:val="24"/>
          <w:lang w:val="nl-NL"/>
        </w:rPr>
        <w:t xml:space="preserve"> punten)</w:t>
      </w:r>
    </w:p>
    <w:p w14:paraId="224A5127"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F310F7E" w14:textId="3D157A07" w:rsidR="003F4891" w:rsidRPr="00177385" w:rsidRDefault="003A611E" w:rsidP="00BB0203">
      <w:pPr>
        <w:ind w:left="-5" w:right="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Tijdens oefeningen wordt</w:t>
      </w:r>
      <w:r w:rsidR="007631AE" w:rsidRPr="00177385">
        <w:rPr>
          <w:rFonts w:asciiTheme="minorHAnsi" w:hAnsiTheme="minorHAnsi" w:cstheme="minorHAnsi"/>
          <w:sz w:val="24"/>
          <w:szCs w:val="24"/>
          <w:lang w:val="nl-NL"/>
        </w:rPr>
        <w:t xml:space="preserve"> </w:t>
      </w:r>
      <w:r w:rsidRPr="00177385">
        <w:rPr>
          <w:rFonts w:asciiTheme="minorHAnsi" w:hAnsiTheme="minorHAnsi" w:cstheme="minorHAnsi"/>
          <w:sz w:val="24"/>
          <w:szCs w:val="24"/>
          <w:lang w:val="nl-NL"/>
        </w:rPr>
        <w:t xml:space="preserve">gebruik gemaakt van standaard NATO 24-uursrantsoenen. Deze zijn per 12 stuks verpakt in kartonnen dozen. In een depot </w:t>
      </w:r>
      <w:r w:rsidR="00B97FD7" w:rsidRPr="00177385">
        <w:rPr>
          <w:rFonts w:asciiTheme="minorHAnsi" w:hAnsiTheme="minorHAnsi" w:cstheme="minorHAnsi"/>
          <w:sz w:val="24"/>
          <w:szCs w:val="24"/>
          <w:lang w:val="nl-NL"/>
        </w:rPr>
        <w:t xml:space="preserve">van de logistieke dienst </w:t>
      </w:r>
      <w:r w:rsidRPr="00177385">
        <w:rPr>
          <w:rFonts w:asciiTheme="minorHAnsi" w:hAnsiTheme="minorHAnsi" w:cstheme="minorHAnsi"/>
          <w:sz w:val="24"/>
          <w:szCs w:val="24"/>
          <w:lang w:val="nl-NL"/>
        </w:rPr>
        <w:t xml:space="preserve">van waaruit deze dozen geleverd worden </w:t>
      </w:r>
      <w:r w:rsidR="00B07C2F" w:rsidRPr="00177385">
        <w:rPr>
          <w:rFonts w:asciiTheme="minorHAnsi" w:hAnsiTheme="minorHAnsi" w:cstheme="minorHAnsi"/>
          <w:sz w:val="24"/>
          <w:szCs w:val="24"/>
          <w:lang w:val="nl-NL"/>
        </w:rPr>
        <w:t xml:space="preserve">is van </w:t>
      </w:r>
      <w:r w:rsidR="00B97FD7" w:rsidRPr="00177385">
        <w:rPr>
          <w:rFonts w:asciiTheme="minorHAnsi" w:hAnsiTheme="minorHAnsi" w:cstheme="minorHAnsi"/>
          <w:sz w:val="24"/>
          <w:szCs w:val="24"/>
          <w:lang w:val="nl-NL"/>
        </w:rPr>
        <w:t>een aantal</w:t>
      </w:r>
      <w:r w:rsidR="00B07C2F"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voorgaande</w:t>
      </w:r>
      <w:r w:rsidR="00B07C2F" w:rsidRPr="00177385">
        <w:rPr>
          <w:rFonts w:asciiTheme="minorHAnsi" w:hAnsiTheme="minorHAnsi" w:cstheme="minorHAnsi"/>
          <w:sz w:val="24"/>
          <w:szCs w:val="24"/>
          <w:lang w:val="nl-NL"/>
        </w:rPr>
        <w:t xml:space="preserve"> maanden het aantal uitgeleverde dozen bijgehouden: </w:t>
      </w:r>
      <w:r w:rsidR="005D4D7A" w:rsidRPr="00177385">
        <w:rPr>
          <w:rFonts w:asciiTheme="minorHAnsi" w:hAnsiTheme="minorHAnsi" w:cstheme="minorHAnsi"/>
          <w:sz w:val="24"/>
          <w:szCs w:val="24"/>
          <w:lang w:val="nl-NL"/>
        </w:rPr>
        <w:t>810,</w:t>
      </w:r>
      <w:r w:rsidR="00B07C2F" w:rsidRPr="00177385">
        <w:rPr>
          <w:rFonts w:asciiTheme="minorHAnsi" w:hAnsiTheme="minorHAnsi" w:cstheme="minorHAnsi"/>
          <w:sz w:val="24"/>
          <w:szCs w:val="24"/>
          <w:lang w:val="nl-NL"/>
        </w:rPr>
        <w:t xml:space="preserve">738, 621, </w:t>
      </w:r>
      <w:r w:rsidR="005D4D7A" w:rsidRPr="00177385">
        <w:rPr>
          <w:rFonts w:asciiTheme="minorHAnsi" w:hAnsiTheme="minorHAnsi" w:cstheme="minorHAnsi"/>
          <w:sz w:val="24"/>
          <w:szCs w:val="24"/>
          <w:lang w:val="nl-NL"/>
        </w:rPr>
        <w:t xml:space="preserve">622, </w:t>
      </w:r>
      <w:r w:rsidR="005D4D7A">
        <w:rPr>
          <w:rFonts w:asciiTheme="minorHAnsi" w:hAnsiTheme="minorHAnsi" w:cstheme="minorHAnsi"/>
          <w:sz w:val="24"/>
          <w:szCs w:val="24"/>
          <w:lang w:val="nl-NL"/>
        </w:rPr>
        <w:t>505,</w:t>
      </w:r>
      <w:r w:rsidR="005D4D7A" w:rsidRPr="00177385">
        <w:rPr>
          <w:rFonts w:asciiTheme="minorHAnsi" w:hAnsiTheme="minorHAnsi" w:cstheme="minorHAnsi"/>
          <w:sz w:val="24"/>
          <w:szCs w:val="24"/>
          <w:lang w:val="nl-NL"/>
        </w:rPr>
        <w:t xml:space="preserve"> 515</w:t>
      </w:r>
      <w:r w:rsidR="005D4D7A">
        <w:rPr>
          <w:rFonts w:asciiTheme="minorHAnsi" w:hAnsiTheme="minorHAnsi" w:cstheme="minorHAnsi"/>
          <w:sz w:val="24"/>
          <w:szCs w:val="24"/>
          <w:lang w:val="nl-NL"/>
        </w:rPr>
        <w:t xml:space="preserve">, </w:t>
      </w:r>
      <w:r w:rsidR="00B07C2F" w:rsidRPr="00177385">
        <w:rPr>
          <w:rFonts w:asciiTheme="minorHAnsi" w:hAnsiTheme="minorHAnsi" w:cstheme="minorHAnsi"/>
          <w:sz w:val="24"/>
          <w:szCs w:val="24"/>
          <w:lang w:val="nl-NL"/>
        </w:rPr>
        <w:t>389</w:t>
      </w:r>
      <w:r w:rsidR="007631AE" w:rsidRPr="00177385">
        <w:rPr>
          <w:rFonts w:asciiTheme="minorHAnsi" w:hAnsiTheme="minorHAnsi" w:cstheme="minorHAnsi"/>
          <w:sz w:val="24"/>
          <w:szCs w:val="24"/>
          <w:lang w:val="nl-NL"/>
        </w:rPr>
        <w:t xml:space="preserve">. </w:t>
      </w:r>
      <w:r w:rsidR="00B07C2F" w:rsidRPr="00177385">
        <w:rPr>
          <w:rFonts w:asciiTheme="minorHAnsi" w:hAnsiTheme="minorHAnsi" w:cstheme="minorHAnsi"/>
          <w:sz w:val="24"/>
          <w:szCs w:val="24"/>
          <w:lang w:val="nl-NL"/>
        </w:rPr>
        <w:t>Neem</w:t>
      </w:r>
      <w:r w:rsidR="007631AE" w:rsidRPr="00177385">
        <w:rPr>
          <w:rFonts w:asciiTheme="minorHAnsi" w:hAnsiTheme="minorHAnsi" w:cstheme="minorHAnsi"/>
          <w:sz w:val="24"/>
          <w:szCs w:val="24"/>
          <w:lang w:val="nl-NL"/>
        </w:rPr>
        <w:t xml:space="preserve"> aan dat de </w:t>
      </w:r>
      <w:r w:rsidR="00B07C2F" w:rsidRPr="00177385">
        <w:rPr>
          <w:rFonts w:asciiTheme="minorHAnsi" w:hAnsiTheme="minorHAnsi" w:cstheme="minorHAnsi"/>
          <w:sz w:val="24"/>
          <w:szCs w:val="24"/>
          <w:lang w:val="nl-NL"/>
        </w:rPr>
        <w:t>aantallen</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u w:val="single" w:color="000000"/>
            <w:lang w:val="nl-NL"/>
          </w:rPr>
          <m:t>x</m:t>
        </m:r>
      </m:oMath>
      <w:r w:rsidR="007631AE" w:rsidRPr="00177385">
        <w:rPr>
          <w:rFonts w:asciiTheme="minorHAnsi" w:hAnsiTheme="minorHAnsi" w:cstheme="minorHAnsi"/>
          <w:sz w:val="24"/>
          <w:szCs w:val="24"/>
          <w:lang w:val="nl-NL"/>
        </w:rPr>
        <w:t xml:space="preserve"> normaal verdeeld zijn.</w:t>
      </w:r>
      <w:r w:rsidR="00B07C2F" w:rsidRPr="00177385">
        <w:rPr>
          <w:rFonts w:asciiTheme="minorHAnsi" w:hAnsiTheme="minorHAnsi" w:cstheme="minorHAnsi"/>
          <w:sz w:val="24"/>
          <w:szCs w:val="24"/>
          <w:lang w:val="nl-NL"/>
        </w:rPr>
        <w:t xml:space="preserve"> </w:t>
      </w:r>
    </w:p>
    <w:p w14:paraId="482C495D" w14:textId="286002D6" w:rsidR="003F4891"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2EF57A7D" w14:textId="6A923D86" w:rsidR="00D17633" w:rsidRDefault="00315044"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 [</w:t>
      </w:r>
      <w:r w:rsidR="002E0CB3">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Bereken</w:t>
      </w:r>
      <w:r>
        <w:rPr>
          <w:rFonts w:asciiTheme="minorHAnsi" w:hAnsiTheme="minorHAnsi" w:cstheme="minorHAnsi"/>
          <w:sz w:val="24"/>
          <w:szCs w:val="24"/>
          <w:lang w:val="nl-NL"/>
        </w:rPr>
        <w:t xml:space="preserve"> </w:t>
      </w:r>
      <w:r w:rsidR="005D4D7A">
        <w:rPr>
          <w:rFonts w:asciiTheme="minorHAnsi" w:hAnsiTheme="minorHAnsi" w:cstheme="minorHAnsi"/>
          <w:sz w:val="24"/>
          <w:szCs w:val="24"/>
          <w:lang w:val="nl-NL"/>
        </w:rPr>
        <w:t>het steekproefgemiddelde en de steekproefstandaarddeviatie van deze steekproef.</w:t>
      </w:r>
    </w:p>
    <w:p w14:paraId="371845EC" w14:textId="77777777" w:rsidR="00D17633" w:rsidRPr="00D17633" w:rsidRDefault="00D17633" w:rsidP="00D17633">
      <w:pPr>
        <w:spacing w:after="0" w:line="259" w:lineRule="auto"/>
        <w:ind w:left="3600" w:right="0" w:firstLine="720"/>
        <w:jc w:val="left"/>
        <w:rPr>
          <w:rFonts w:asciiTheme="minorHAnsi" w:hAnsiTheme="minorHAnsi" w:cstheme="minorHAnsi"/>
          <w:b/>
          <w:color w:val="FF0000"/>
          <w:sz w:val="24"/>
          <w:szCs w:val="24"/>
          <w:lang w:val="nl-NL"/>
        </w:rPr>
      </w:pPr>
    </w:p>
    <w:p w14:paraId="3F43BA1C" w14:textId="4B8DE40C" w:rsidR="007631AE" w:rsidRPr="00177385" w:rsidRDefault="00F07B5D" w:rsidP="00F07B5D">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D17633">
        <w:rPr>
          <w:rFonts w:asciiTheme="minorHAnsi" w:hAnsiTheme="minorHAnsi" w:cstheme="minorHAnsi"/>
          <w:b/>
          <w:sz w:val="24"/>
          <w:szCs w:val="24"/>
          <w:lang w:val="nl-NL"/>
        </w:rPr>
        <w:t>b</w:t>
      </w:r>
      <w:r w:rsidRPr="00177385">
        <w:rPr>
          <w:rFonts w:asciiTheme="minorHAnsi" w:hAnsiTheme="minorHAnsi" w:cstheme="minorHAnsi"/>
          <w:b/>
          <w:sz w:val="24"/>
          <w:szCs w:val="24"/>
          <w:lang w:val="nl-NL"/>
        </w:rPr>
        <w:t>.</w:t>
      </w:r>
      <w:r w:rsidR="00524B10" w:rsidRPr="00177385">
        <w:rPr>
          <w:rFonts w:asciiTheme="minorHAnsi" w:hAnsiTheme="minorHAnsi" w:cstheme="minorHAnsi"/>
          <w:b/>
          <w:sz w:val="24"/>
          <w:szCs w:val="24"/>
          <w:lang w:val="nl-NL"/>
        </w:rPr>
        <w:t xml:space="preserve"> [10pt]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Bereken een 90%</w:t>
      </w:r>
      <w:r w:rsidR="00B07C2F"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betrouwbaarheidsinterval voor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sidR="007631AE" w:rsidRPr="00177385">
        <w:rPr>
          <w:rFonts w:asciiTheme="minorHAnsi" w:hAnsiTheme="minorHAnsi" w:cstheme="minorHAnsi"/>
          <w:sz w:val="24"/>
          <w:szCs w:val="24"/>
          <w:lang w:val="nl-NL"/>
        </w:rPr>
        <w:t>op grond van bovengenoemde steekproef</w:t>
      </w:r>
      <w:r w:rsidR="00936117" w:rsidRPr="00177385">
        <w:rPr>
          <w:rFonts w:asciiTheme="minorHAnsi" w:hAnsiTheme="minorHAnsi" w:cstheme="minorHAnsi"/>
          <w:sz w:val="24"/>
          <w:szCs w:val="24"/>
          <w:lang w:val="nl-NL"/>
        </w:rPr>
        <w:t>, zonder daarbij gebruik te maken van de optie TESTS van de grafische rekenmachine</w:t>
      </w:r>
      <w:r w:rsidR="007631AE"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Rond</w:t>
      </w:r>
      <w:r w:rsidR="00524B10" w:rsidRPr="00177385">
        <w:rPr>
          <w:rFonts w:asciiTheme="minorHAnsi" w:hAnsiTheme="minorHAnsi" w:cstheme="minorHAnsi"/>
          <w:sz w:val="24"/>
          <w:szCs w:val="24"/>
          <w:lang w:val="nl-NL"/>
        </w:rPr>
        <w:t xml:space="preserve"> de grenzen van di</w:t>
      </w:r>
      <w:r w:rsidR="00FC0EBB" w:rsidRPr="00177385">
        <w:rPr>
          <w:rFonts w:asciiTheme="minorHAnsi" w:hAnsiTheme="minorHAnsi" w:cstheme="minorHAnsi"/>
          <w:sz w:val="24"/>
          <w:szCs w:val="24"/>
          <w:lang w:val="nl-NL"/>
        </w:rPr>
        <w:t xml:space="preserve">t interval af op gehele getallen en wel zodanig dat de 90% </w:t>
      </w:r>
      <w:r w:rsidR="00B97FD7" w:rsidRPr="00177385">
        <w:rPr>
          <w:rFonts w:asciiTheme="minorHAnsi" w:hAnsiTheme="minorHAnsi" w:cstheme="minorHAnsi"/>
          <w:sz w:val="24"/>
          <w:szCs w:val="24"/>
          <w:lang w:val="nl-NL"/>
        </w:rPr>
        <w:t xml:space="preserve">betrouwbaarheid </w:t>
      </w:r>
      <w:r w:rsidR="00FC0EBB" w:rsidRPr="00177385">
        <w:rPr>
          <w:rFonts w:asciiTheme="minorHAnsi" w:hAnsiTheme="minorHAnsi" w:cstheme="minorHAnsi"/>
          <w:sz w:val="24"/>
          <w:szCs w:val="24"/>
          <w:lang w:val="nl-NL"/>
        </w:rPr>
        <w:t>gewaarborgd blijft.</w:t>
      </w:r>
    </w:p>
    <w:p w14:paraId="25E581C9" w14:textId="77777777" w:rsidR="00BB0203" w:rsidRPr="001F3A59" w:rsidRDefault="00BB0203" w:rsidP="00BB0203">
      <w:pPr>
        <w:spacing w:after="0" w:line="259" w:lineRule="auto"/>
        <w:ind w:left="0" w:right="0" w:firstLine="0"/>
        <w:jc w:val="left"/>
        <w:rPr>
          <w:rFonts w:asciiTheme="minorHAnsi" w:hAnsiTheme="minorHAnsi" w:cstheme="minorHAnsi"/>
          <w:color w:val="FF0000"/>
          <w:sz w:val="24"/>
          <w:szCs w:val="24"/>
          <w:lang w:val="nl-NL"/>
        </w:rPr>
      </w:pPr>
    </w:p>
    <w:p w14:paraId="22CFB5F4" w14:textId="40D6A3A3" w:rsidR="003F4891" w:rsidRPr="00177385" w:rsidRDefault="00D84C2B" w:rsidP="00F07B5D">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7352AA">
        <w:rPr>
          <w:rFonts w:asciiTheme="minorHAnsi" w:hAnsiTheme="minorHAnsi" w:cstheme="minorHAnsi"/>
          <w:b/>
          <w:sz w:val="24"/>
          <w:szCs w:val="24"/>
          <w:lang w:val="nl-NL"/>
        </w:rPr>
        <w:t>c</w:t>
      </w:r>
      <w:r w:rsidRPr="00177385">
        <w:rPr>
          <w:rFonts w:asciiTheme="minorHAnsi" w:hAnsiTheme="minorHAnsi" w:cstheme="minorHAnsi"/>
          <w:b/>
          <w:sz w:val="24"/>
          <w:szCs w:val="24"/>
          <w:lang w:val="nl-NL"/>
        </w:rPr>
        <w:t>. [</w:t>
      </w:r>
      <w:r w:rsidR="00434B7C">
        <w:rPr>
          <w:rFonts w:asciiTheme="minorHAnsi" w:hAnsiTheme="minorHAnsi" w:cstheme="minorHAnsi"/>
          <w:b/>
          <w:sz w:val="24"/>
          <w:szCs w:val="24"/>
          <w:lang w:val="nl-NL"/>
        </w:rPr>
        <w:t>5</w:t>
      </w:r>
      <w:r w:rsidRPr="00177385">
        <w:rPr>
          <w:rFonts w:asciiTheme="minorHAnsi" w:hAnsiTheme="minorHAnsi" w:cstheme="minorHAnsi"/>
          <w:b/>
          <w:sz w:val="24"/>
          <w:szCs w:val="24"/>
          <w:lang w:val="nl-NL"/>
        </w:rPr>
        <w:t xml:space="preserve">pt] </w:t>
      </w:r>
      <w:r w:rsidR="00BB0203" w:rsidRPr="00177385">
        <w:rPr>
          <w:rFonts w:asciiTheme="minorHAnsi" w:hAnsiTheme="minorHAnsi" w:cstheme="minorHAnsi"/>
          <w:sz w:val="24"/>
          <w:szCs w:val="24"/>
          <w:lang w:val="nl-NL"/>
        </w:rPr>
        <w:t xml:space="preserve">De commandant van het depot vindt het zojuist bepaalde interval te </w:t>
      </w:r>
      <w:r w:rsidR="009E708A">
        <w:rPr>
          <w:rFonts w:asciiTheme="minorHAnsi" w:hAnsiTheme="minorHAnsi" w:cstheme="minorHAnsi"/>
          <w:sz w:val="24"/>
          <w:szCs w:val="24"/>
          <w:lang w:val="nl-NL"/>
        </w:rPr>
        <w:t>onnauwkeurig</w:t>
      </w:r>
      <w:r w:rsidR="00BB0203" w:rsidRPr="00177385">
        <w:rPr>
          <w:rFonts w:asciiTheme="minorHAnsi" w:hAnsiTheme="minorHAnsi" w:cstheme="minorHAnsi"/>
          <w:sz w:val="24"/>
          <w:szCs w:val="24"/>
          <w:lang w:val="nl-NL"/>
        </w:rPr>
        <w:t>, hij streeft naar een interval</w:t>
      </w:r>
      <w:r w:rsidR="007631AE" w:rsidRPr="00177385">
        <w:rPr>
          <w:rFonts w:asciiTheme="minorHAnsi" w:hAnsiTheme="minorHAnsi" w:cstheme="minorHAnsi"/>
          <w:sz w:val="24"/>
          <w:szCs w:val="24"/>
          <w:lang w:val="nl-NL"/>
        </w:rPr>
        <w:t xml:space="preserve"> </w:t>
      </w:r>
      <w:r w:rsidR="00BB0203" w:rsidRPr="00177385">
        <w:rPr>
          <w:rFonts w:asciiTheme="minorHAnsi" w:hAnsiTheme="minorHAnsi" w:cstheme="minorHAnsi"/>
          <w:sz w:val="24"/>
          <w:szCs w:val="24"/>
          <w:lang w:val="nl-NL"/>
        </w:rPr>
        <w:t>met een lengte van</w:t>
      </w:r>
      <w:r w:rsidR="007631AE" w:rsidRPr="00177385">
        <w:rPr>
          <w:rFonts w:asciiTheme="minorHAnsi" w:hAnsiTheme="minorHAnsi" w:cstheme="minorHAnsi"/>
          <w:sz w:val="24"/>
          <w:szCs w:val="24"/>
          <w:lang w:val="nl-NL"/>
        </w:rPr>
        <w:t xml:space="preserve"> hoogstens </w:t>
      </w:r>
      <w:r w:rsidR="00BB0203" w:rsidRPr="00177385">
        <w:rPr>
          <w:rFonts w:asciiTheme="minorHAnsi" w:hAnsiTheme="minorHAnsi" w:cstheme="minorHAnsi"/>
          <w:sz w:val="24"/>
          <w:szCs w:val="24"/>
          <w:lang w:val="nl-NL"/>
        </w:rPr>
        <w:t>1</w:t>
      </w:r>
      <w:r w:rsidR="009E763B">
        <w:rPr>
          <w:rFonts w:asciiTheme="minorHAnsi" w:hAnsiTheme="minorHAnsi" w:cstheme="minorHAnsi"/>
          <w:sz w:val="24"/>
          <w:szCs w:val="24"/>
          <w:lang w:val="nl-NL"/>
        </w:rPr>
        <w:t>5</w:t>
      </w:r>
      <w:r w:rsidR="00BB0203" w:rsidRPr="00177385">
        <w:rPr>
          <w:rFonts w:asciiTheme="minorHAnsi" w:hAnsiTheme="minorHAnsi" w:cstheme="minorHAnsi"/>
          <w:sz w:val="24"/>
          <w:szCs w:val="24"/>
          <w:lang w:val="nl-NL"/>
        </w:rPr>
        <w:t>0 bij gelijkblijvende betrouwbaarheid</w:t>
      </w:r>
      <w:r w:rsidR="007631AE" w:rsidRPr="00177385">
        <w:rPr>
          <w:rFonts w:asciiTheme="minorHAnsi" w:hAnsiTheme="minorHAnsi" w:cstheme="minorHAnsi"/>
          <w:sz w:val="24"/>
          <w:szCs w:val="24"/>
          <w:lang w:val="nl-NL"/>
        </w:rPr>
        <w:t xml:space="preserve">. </w:t>
      </w:r>
      <w:r w:rsidR="001F3A59">
        <w:rPr>
          <w:rFonts w:asciiTheme="minorHAnsi" w:hAnsiTheme="minorHAnsi" w:cstheme="minorHAnsi"/>
          <w:sz w:val="24"/>
          <w:szCs w:val="24"/>
          <w:lang w:val="nl-NL"/>
        </w:rPr>
        <w:t>B</w:t>
      </w:r>
      <w:r w:rsidR="00BB0203" w:rsidRPr="00177385">
        <w:rPr>
          <w:rFonts w:asciiTheme="minorHAnsi" w:hAnsiTheme="minorHAnsi" w:cstheme="minorHAnsi"/>
          <w:sz w:val="24"/>
          <w:szCs w:val="24"/>
          <w:lang w:val="nl-NL"/>
        </w:rPr>
        <w:t xml:space="preserve">ereken </w:t>
      </w:r>
      <w:r w:rsidR="00647211" w:rsidRPr="00177385">
        <w:rPr>
          <w:rFonts w:asciiTheme="minorHAnsi" w:hAnsiTheme="minorHAnsi" w:cstheme="minorHAnsi"/>
          <w:sz w:val="24"/>
          <w:szCs w:val="24"/>
          <w:lang w:val="nl-NL"/>
        </w:rPr>
        <w:t xml:space="preserve">voor </w:t>
      </w:r>
      <w:r w:rsidR="00BB0203" w:rsidRPr="00177385">
        <w:rPr>
          <w:rFonts w:asciiTheme="minorHAnsi" w:hAnsiTheme="minorHAnsi" w:cstheme="minorHAnsi"/>
          <w:sz w:val="24"/>
          <w:szCs w:val="24"/>
          <w:lang w:val="nl-NL"/>
        </w:rPr>
        <w:t>hoeveel maanden de uitgeleverde hoeveelheid pakjes bekend moet zijn om aan deze eis te voldoen. Als het niet mogelijk is, leg dan uit waarom dit niet kan.</w:t>
      </w:r>
      <w:r w:rsidR="007631AE" w:rsidRPr="00177385">
        <w:rPr>
          <w:rFonts w:asciiTheme="minorHAnsi" w:hAnsiTheme="minorHAnsi" w:cstheme="minorHAnsi"/>
          <w:sz w:val="24"/>
          <w:szCs w:val="24"/>
          <w:lang w:val="nl-NL"/>
        </w:rPr>
        <w:t xml:space="preserve"> </w:t>
      </w:r>
    </w:p>
    <w:p w14:paraId="10214FB7" w14:textId="77777777" w:rsidR="00F07B5D" w:rsidRPr="001F3A59" w:rsidRDefault="00F07B5D" w:rsidP="00BB0203">
      <w:pPr>
        <w:spacing w:line="259" w:lineRule="auto"/>
        <w:ind w:left="0" w:right="0" w:firstLine="0"/>
        <w:jc w:val="left"/>
        <w:rPr>
          <w:rFonts w:asciiTheme="minorHAnsi" w:hAnsiTheme="minorHAnsi" w:cstheme="minorHAnsi"/>
          <w:color w:val="FF0000"/>
          <w:sz w:val="24"/>
          <w:szCs w:val="24"/>
          <w:lang w:val="nl-NL"/>
        </w:rPr>
      </w:pPr>
    </w:p>
    <w:p w14:paraId="219BC4B9" w14:textId="696857E4" w:rsidR="00BF5FEB" w:rsidRDefault="00F07B5D" w:rsidP="00A57022">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7352AA">
        <w:rPr>
          <w:rFonts w:asciiTheme="minorHAnsi" w:hAnsiTheme="minorHAnsi" w:cstheme="minorHAnsi"/>
          <w:b/>
          <w:sz w:val="24"/>
          <w:szCs w:val="24"/>
          <w:lang w:val="nl-NL"/>
        </w:rPr>
        <w:t>d</w:t>
      </w:r>
      <w:r w:rsidRPr="00177385">
        <w:rPr>
          <w:rFonts w:asciiTheme="minorHAnsi" w:hAnsiTheme="minorHAnsi" w:cstheme="minorHAnsi"/>
          <w:b/>
          <w:sz w:val="24"/>
          <w:szCs w:val="24"/>
          <w:lang w:val="nl-NL"/>
        </w:rPr>
        <w:t>.</w:t>
      </w:r>
      <w:r w:rsidR="00D84C2B" w:rsidRPr="00177385">
        <w:rPr>
          <w:rFonts w:asciiTheme="minorHAnsi" w:hAnsiTheme="minorHAnsi" w:cstheme="minorHAnsi"/>
          <w:b/>
          <w:sz w:val="24"/>
          <w:szCs w:val="24"/>
          <w:lang w:val="nl-NL"/>
        </w:rPr>
        <w:t xml:space="preserve"> [5pt]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 700</m:t>
        </m:r>
      </m:oMath>
      <w:r w:rsidR="007631AE" w:rsidRPr="00177385">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&lt; 700</m:t>
        </m:r>
      </m:oMath>
      <w:r w:rsidR="007631AE" w:rsidRPr="00177385">
        <w:rPr>
          <w:rFonts w:asciiTheme="minorHAnsi" w:hAnsiTheme="minorHAnsi" w:cstheme="minorHAnsi"/>
          <w:sz w:val="24"/>
          <w:szCs w:val="24"/>
          <w:lang w:val="nl-NL"/>
        </w:rPr>
        <w:t xml:space="preserve">. Bepaal de toetsuitslag via het berekenen van een kritiek gebied. </w:t>
      </w:r>
      <w:r w:rsidR="006B243F" w:rsidRPr="00177385">
        <w:rPr>
          <w:rFonts w:asciiTheme="minorHAnsi" w:hAnsiTheme="minorHAnsi" w:cstheme="minorHAnsi"/>
          <w:sz w:val="24"/>
          <w:szCs w:val="24"/>
          <w:lang w:val="nl-NL"/>
        </w:rPr>
        <w:t xml:space="preserve">Kies hierbij </w:t>
      </w:r>
      <w:r w:rsidR="006B243F" w:rsidRPr="00177385">
        <w:rPr>
          <w:rFonts w:asciiTheme="minorHAnsi" w:hAnsiTheme="minorHAnsi" w:cstheme="minorHAnsi"/>
          <w:sz w:val="24"/>
          <w:szCs w:val="24"/>
        </w:rPr>
        <w:t>α</w:t>
      </w:r>
      <w:r w:rsidR="006B243F" w:rsidRPr="00177385">
        <w:rPr>
          <w:rFonts w:asciiTheme="minorHAnsi" w:hAnsiTheme="minorHAnsi" w:cstheme="minorHAnsi"/>
          <w:sz w:val="24"/>
          <w:szCs w:val="24"/>
          <w:lang w:val="nl-NL"/>
        </w:rPr>
        <w:t xml:space="preserve"> = 0,05</w:t>
      </w:r>
      <w:r w:rsidR="009E708A">
        <w:rPr>
          <w:rFonts w:asciiTheme="minorHAnsi" w:hAnsiTheme="minorHAnsi" w:cstheme="minorHAnsi"/>
          <w:sz w:val="24"/>
          <w:szCs w:val="24"/>
          <w:lang w:val="nl-NL"/>
        </w:rPr>
        <w:t xml:space="preserve"> en ga uit van </w:t>
      </w:r>
      <m:oMath>
        <m:r>
          <w:rPr>
            <w:rFonts w:ascii="Cambria Math" w:hAnsi="Cambria Math" w:cstheme="minorHAnsi"/>
            <w:sz w:val="24"/>
            <w:szCs w:val="24"/>
            <w:lang w:val="nl-NL"/>
          </w:rPr>
          <m:t>σ=130</m:t>
        </m:r>
      </m:oMath>
      <w:r w:rsidR="007631AE" w:rsidRPr="00177385">
        <w:rPr>
          <w:rFonts w:asciiTheme="minorHAnsi" w:hAnsiTheme="minorHAnsi" w:cstheme="minorHAnsi"/>
          <w:sz w:val="24"/>
          <w:szCs w:val="24"/>
          <w:lang w:val="nl-NL"/>
        </w:rPr>
        <w:t xml:space="preserve">. </w:t>
      </w:r>
    </w:p>
    <w:p w14:paraId="6300B073" w14:textId="77777777" w:rsidR="00A57022" w:rsidRPr="00A57022" w:rsidRDefault="00A57022" w:rsidP="00A57022">
      <w:pPr>
        <w:spacing w:after="34"/>
        <w:ind w:right="0"/>
        <w:jc w:val="left"/>
        <w:rPr>
          <w:rFonts w:asciiTheme="minorHAnsi" w:hAnsiTheme="minorHAnsi" w:cstheme="minorHAnsi"/>
          <w:sz w:val="24"/>
          <w:szCs w:val="24"/>
          <w:lang w:val="nl-NL"/>
        </w:rPr>
      </w:pPr>
    </w:p>
    <w:p w14:paraId="63D472EF" w14:textId="77777777" w:rsidR="005572C9" w:rsidRDefault="00BF5FEB" w:rsidP="00BF5FEB">
      <w:pPr>
        <w:spacing w:after="160" w:line="259" w:lineRule="auto"/>
        <w:ind w:left="0" w:right="0" w:firstLine="0"/>
        <w:jc w:val="left"/>
        <w:rPr>
          <w:rFonts w:asciiTheme="minorHAnsi" w:hAnsiTheme="minorHAnsi" w:cstheme="minorHAnsi"/>
          <w:b/>
          <w:bCs/>
          <w:color w:val="auto"/>
          <w:sz w:val="24"/>
          <w:szCs w:val="24"/>
          <w:lang w:val="nl-NL"/>
        </w:rPr>
      </w:pPr>
      <w:r w:rsidRPr="00BF5FEB">
        <w:rPr>
          <w:rFonts w:asciiTheme="minorHAnsi" w:hAnsiTheme="minorHAnsi" w:cstheme="minorHAnsi"/>
          <w:b/>
          <w:bCs/>
          <w:color w:val="auto"/>
          <w:sz w:val="24"/>
          <w:szCs w:val="24"/>
          <w:lang w:val="nl-NL"/>
        </w:rPr>
        <w:t>1</w:t>
      </w:r>
      <w:r>
        <w:rPr>
          <w:rFonts w:asciiTheme="minorHAnsi" w:hAnsiTheme="minorHAnsi" w:cstheme="minorHAnsi"/>
          <w:b/>
          <w:bCs/>
          <w:color w:val="auto"/>
          <w:sz w:val="24"/>
          <w:szCs w:val="24"/>
          <w:lang w:val="nl-NL"/>
        </w:rPr>
        <w:t>e</w:t>
      </w:r>
      <w:r w:rsidRPr="00BF5FEB">
        <w:rPr>
          <w:rFonts w:asciiTheme="minorHAnsi" w:hAnsiTheme="minorHAnsi" w:cstheme="minorHAnsi"/>
          <w:b/>
          <w:bCs/>
          <w:color w:val="auto"/>
          <w:sz w:val="24"/>
          <w:szCs w:val="24"/>
          <w:lang w:val="nl-NL"/>
        </w:rPr>
        <w:t>. [5pt]</w:t>
      </w:r>
      <w:r>
        <w:rPr>
          <w:rFonts w:asciiTheme="minorHAnsi" w:hAnsiTheme="minorHAnsi" w:cstheme="minorHAnsi"/>
          <w:b/>
          <w:bCs/>
          <w:color w:val="auto"/>
          <w:sz w:val="24"/>
          <w:szCs w:val="24"/>
          <w:lang w:val="nl-NL"/>
        </w:rPr>
        <w:t xml:space="preserve"> </w:t>
      </w:r>
      <w:r w:rsidRPr="00177385">
        <w:rPr>
          <w:rFonts w:asciiTheme="minorHAnsi" w:hAnsiTheme="minorHAnsi" w:cstheme="minorHAnsi"/>
          <w:sz w:val="24"/>
          <w:szCs w:val="24"/>
          <w:lang w:val="nl-NL"/>
        </w:rPr>
        <w:t xml:space="preserve">Bereken een 90% betrouwbaarheidsinterval voor </w:t>
      </w:r>
      <m:oMath>
        <m:r>
          <w:rPr>
            <w:rFonts w:ascii="Cambria Math" w:hAnsi="Cambria Math" w:cstheme="minorHAnsi"/>
            <w:sz w:val="24"/>
            <w:szCs w:val="24"/>
          </w:rPr>
          <m:t>σ</m:t>
        </m:r>
        <m:r>
          <w:rPr>
            <w:rFonts w:ascii="Cambria Math" w:hAnsi="Cambria Math" w:cstheme="minorHAnsi"/>
            <w:sz w:val="24"/>
            <w:szCs w:val="24"/>
            <w:lang w:val="nl-NL"/>
          </w:rPr>
          <m:t xml:space="preserve"> </m:t>
        </m:r>
      </m:oMath>
      <w:r w:rsidRPr="00177385">
        <w:rPr>
          <w:rFonts w:asciiTheme="minorHAnsi" w:hAnsiTheme="minorHAnsi" w:cstheme="minorHAnsi"/>
          <w:sz w:val="24"/>
          <w:szCs w:val="24"/>
          <w:lang w:val="nl-NL"/>
        </w:rPr>
        <w:t xml:space="preserve">op grond van </w:t>
      </w:r>
      <w:r>
        <w:rPr>
          <w:rFonts w:asciiTheme="minorHAnsi" w:hAnsiTheme="minorHAnsi" w:cstheme="minorHAnsi"/>
          <w:sz w:val="24"/>
          <w:szCs w:val="24"/>
          <w:lang w:val="nl-NL"/>
        </w:rPr>
        <w:t xml:space="preserve">eerder </w:t>
      </w:r>
      <w:r w:rsidRPr="00177385">
        <w:rPr>
          <w:rFonts w:asciiTheme="minorHAnsi" w:hAnsiTheme="minorHAnsi" w:cstheme="minorHAnsi"/>
          <w:sz w:val="24"/>
          <w:szCs w:val="24"/>
          <w:lang w:val="nl-NL"/>
        </w:rPr>
        <w:t>genoemde steekproef</w:t>
      </w:r>
      <w:r w:rsidRPr="00BF5FEB">
        <w:rPr>
          <w:rFonts w:asciiTheme="minorHAnsi" w:hAnsiTheme="minorHAnsi" w:cstheme="minorHAnsi"/>
          <w:b/>
          <w:bCs/>
          <w:color w:val="auto"/>
          <w:sz w:val="24"/>
          <w:szCs w:val="24"/>
          <w:lang w:val="nl-NL"/>
        </w:rPr>
        <w:t xml:space="preserve"> </w:t>
      </w:r>
    </w:p>
    <w:p w14:paraId="6F459490" w14:textId="77777777" w:rsidR="00A57022" w:rsidRDefault="00A57022">
      <w:pPr>
        <w:spacing w:after="16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br w:type="page"/>
      </w:r>
    </w:p>
    <w:p w14:paraId="771951C4" w14:textId="1B1427BF" w:rsidR="00FB4FB6" w:rsidRDefault="00FB4FB6" w:rsidP="00FB4FB6">
      <w:pPr>
        <w:pStyle w:val="Geenafstand"/>
        <w:rPr>
          <w:rFonts w:asciiTheme="minorHAnsi" w:hAnsiTheme="minorHAnsi"/>
          <w:b/>
          <w:bCs/>
          <w:sz w:val="24"/>
          <w:szCs w:val="24"/>
          <w:lang w:val="nl-NL"/>
        </w:rPr>
      </w:pPr>
      <w:r w:rsidRPr="00FB4FB6">
        <w:rPr>
          <w:rFonts w:asciiTheme="minorHAnsi" w:hAnsiTheme="minorHAnsi"/>
          <w:b/>
          <w:bCs/>
          <w:sz w:val="24"/>
          <w:szCs w:val="24"/>
          <w:lang w:val="nl-NL"/>
        </w:rPr>
        <w:lastRenderedPageBreak/>
        <w:t>Opgave 2 (Totaal 20 punten)</w:t>
      </w:r>
    </w:p>
    <w:p w14:paraId="641ADC9E" w14:textId="77777777" w:rsidR="00FB4FB6" w:rsidRDefault="00FB4FB6" w:rsidP="00FB4FB6">
      <w:pPr>
        <w:pStyle w:val="Geenafstand"/>
        <w:rPr>
          <w:rFonts w:asciiTheme="minorHAnsi" w:hAnsiTheme="minorHAnsi"/>
          <w:b/>
          <w:bCs/>
          <w:sz w:val="24"/>
          <w:szCs w:val="24"/>
          <w:lang w:val="nl-NL"/>
        </w:rPr>
      </w:pPr>
    </w:p>
    <w:p w14:paraId="287E9E3C" w14:textId="5B08E273" w:rsidR="00FB4FB6" w:rsidRDefault="00FB4FB6" w:rsidP="00FB4FB6">
      <w:pPr>
        <w:pStyle w:val="Geenafstand"/>
        <w:rPr>
          <w:rFonts w:asciiTheme="minorHAnsi" w:hAnsiTheme="minorHAnsi"/>
          <w:sz w:val="24"/>
          <w:szCs w:val="24"/>
          <w:lang w:val="nl-NL"/>
        </w:rPr>
      </w:pPr>
      <w:r w:rsidRPr="00FB4FB6">
        <w:rPr>
          <w:rFonts w:asciiTheme="minorHAnsi" w:hAnsiTheme="minorHAnsi"/>
          <w:sz w:val="24"/>
          <w:szCs w:val="24"/>
          <w:lang w:val="nl-NL"/>
        </w:rPr>
        <w:t>De Rijksdienst voor het Wegverkeer doet onderzoek naar het aantal geregistreerde auto’s zonder WA verzekering</w:t>
      </w:r>
      <w:r>
        <w:rPr>
          <w:rFonts w:asciiTheme="minorHAnsi" w:hAnsiTheme="minorHAnsi"/>
          <w:sz w:val="24"/>
          <w:szCs w:val="24"/>
          <w:lang w:val="nl-NL"/>
        </w:rPr>
        <w:t>.</w:t>
      </w:r>
    </w:p>
    <w:p w14:paraId="7EE4372E" w14:textId="77777777" w:rsidR="00FB4FB6" w:rsidRPr="00FB4FB6" w:rsidRDefault="00FB4FB6" w:rsidP="00FB4FB6">
      <w:pPr>
        <w:pStyle w:val="Geenafstand"/>
        <w:rPr>
          <w:rFonts w:asciiTheme="minorHAnsi" w:hAnsiTheme="minorHAnsi"/>
          <w:sz w:val="24"/>
          <w:szCs w:val="24"/>
          <w:lang w:val="nl-NL"/>
        </w:rPr>
      </w:pPr>
    </w:p>
    <w:p w14:paraId="1C891EB1" w14:textId="061B3A3C" w:rsidR="00FB4FB6" w:rsidRPr="00FB4FB6" w:rsidRDefault="00FB4FB6" w:rsidP="00FB4FB6">
      <w:pPr>
        <w:pStyle w:val="Geenafstand"/>
        <w:rPr>
          <w:rFonts w:asciiTheme="minorHAnsi" w:hAnsiTheme="minorHAnsi"/>
          <w:sz w:val="24"/>
          <w:szCs w:val="24"/>
          <w:lang w:val="nl-NL"/>
        </w:rPr>
      </w:pPr>
      <w:r>
        <w:rPr>
          <w:rFonts w:asciiTheme="minorHAnsi" w:hAnsiTheme="minorHAnsi"/>
          <w:b/>
          <w:bCs/>
          <w:sz w:val="24"/>
          <w:szCs w:val="24"/>
          <w:lang w:val="nl-NL"/>
        </w:rPr>
        <w:t>2</w:t>
      </w:r>
      <w:r w:rsidRPr="00FB4FB6">
        <w:rPr>
          <w:rFonts w:asciiTheme="minorHAnsi" w:hAnsiTheme="minorHAnsi"/>
          <w:b/>
          <w:bCs/>
          <w:sz w:val="24"/>
          <w:szCs w:val="24"/>
          <w:lang w:val="nl-NL"/>
        </w:rPr>
        <w:t>a.</w:t>
      </w:r>
      <w:r w:rsidR="00AE1EBB">
        <w:rPr>
          <w:rFonts w:asciiTheme="minorHAnsi" w:hAnsiTheme="minorHAnsi"/>
          <w:b/>
          <w:bCs/>
          <w:sz w:val="24"/>
          <w:szCs w:val="24"/>
          <w:lang w:val="nl-NL"/>
        </w:rPr>
        <w:t xml:space="preserve"> [10pt]</w:t>
      </w:r>
      <w:r w:rsidRPr="00FB4FB6">
        <w:rPr>
          <w:rFonts w:asciiTheme="minorHAnsi" w:hAnsiTheme="minorHAnsi"/>
          <w:b/>
          <w:bCs/>
          <w:sz w:val="24"/>
          <w:szCs w:val="24"/>
          <w:lang w:val="nl-NL"/>
        </w:rPr>
        <w:t xml:space="preserve"> </w:t>
      </w:r>
      <w:r w:rsidR="00B85F42">
        <w:rPr>
          <w:rFonts w:asciiTheme="minorHAnsi" w:hAnsiTheme="minorHAnsi"/>
          <w:sz w:val="24"/>
          <w:szCs w:val="24"/>
          <w:lang w:val="nl-NL"/>
        </w:rPr>
        <w:t>Bij</w:t>
      </w:r>
      <w:r w:rsidRPr="00FB4FB6">
        <w:rPr>
          <w:rFonts w:asciiTheme="minorHAnsi" w:hAnsiTheme="minorHAnsi"/>
          <w:sz w:val="24"/>
          <w:szCs w:val="24"/>
          <w:lang w:val="nl-NL"/>
        </w:rPr>
        <w:t xml:space="preserve"> een steekproef van </w:t>
      </w:r>
      <w:r>
        <w:rPr>
          <w:rFonts w:asciiTheme="minorHAnsi" w:hAnsiTheme="minorHAnsi"/>
          <w:sz w:val="24"/>
          <w:szCs w:val="24"/>
          <w:lang w:val="nl-NL"/>
        </w:rPr>
        <w:t>8</w:t>
      </w:r>
      <w:r w:rsidRPr="00FB4FB6">
        <w:rPr>
          <w:rFonts w:asciiTheme="minorHAnsi" w:hAnsiTheme="minorHAnsi"/>
          <w:sz w:val="24"/>
          <w:szCs w:val="24"/>
          <w:lang w:val="nl-NL"/>
        </w:rPr>
        <w:t xml:space="preserve">00 auto’s bleken </w:t>
      </w:r>
      <w:r>
        <w:rPr>
          <w:rFonts w:asciiTheme="minorHAnsi" w:hAnsiTheme="minorHAnsi"/>
          <w:sz w:val="24"/>
          <w:szCs w:val="24"/>
          <w:lang w:val="nl-NL"/>
        </w:rPr>
        <w:t>69</w:t>
      </w:r>
      <w:r w:rsidRPr="00FB4FB6">
        <w:rPr>
          <w:rFonts w:asciiTheme="minorHAnsi" w:hAnsiTheme="minorHAnsi"/>
          <w:sz w:val="24"/>
          <w:szCs w:val="24"/>
          <w:lang w:val="nl-NL"/>
        </w:rPr>
        <w:t xml:space="preserve"> auto’s niet WA verzekerd te zijn. Bereken een 9</w:t>
      </w:r>
      <w:r>
        <w:rPr>
          <w:rFonts w:asciiTheme="minorHAnsi" w:hAnsiTheme="minorHAnsi"/>
          <w:sz w:val="24"/>
          <w:szCs w:val="24"/>
          <w:lang w:val="nl-NL"/>
        </w:rPr>
        <w:t>8</w:t>
      </w:r>
      <w:r w:rsidRPr="00FB4FB6">
        <w:rPr>
          <w:rFonts w:asciiTheme="minorHAnsi" w:hAnsiTheme="minorHAnsi"/>
          <w:sz w:val="24"/>
          <w:szCs w:val="24"/>
          <w:lang w:val="nl-NL"/>
        </w:rPr>
        <w:t>% betrouwbaarheidsinterval voor de fractie onverzekerde auto’s.</w:t>
      </w:r>
    </w:p>
    <w:p w14:paraId="79CBADC0" w14:textId="77777777" w:rsidR="00FB4FB6" w:rsidRDefault="00FB4FB6" w:rsidP="00FB4FB6">
      <w:pPr>
        <w:pStyle w:val="Geenafstand"/>
        <w:ind w:left="0" w:firstLine="0"/>
        <w:rPr>
          <w:rFonts w:asciiTheme="minorHAnsi" w:hAnsiTheme="minorHAnsi"/>
          <w:b/>
          <w:bCs/>
          <w:sz w:val="24"/>
          <w:szCs w:val="24"/>
          <w:lang w:val="nl-NL"/>
        </w:rPr>
      </w:pPr>
    </w:p>
    <w:p w14:paraId="2CD27693" w14:textId="3DA17182" w:rsidR="00967CFF" w:rsidRPr="00967CFF" w:rsidRDefault="00967CFF" w:rsidP="00AE1EBB">
      <w:pPr>
        <w:pStyle w:val="Geenafstand"/>
        <w:jc w:val="left"/>
        <w:rPr>
          <w:rFonts w:asciiTheme="minorHAnsi" w:hAnsiTheme="minorHAnsi"/>
          <w:color w:val="000000" w:themeColor="text1"/>
          <w:sz w:val="24"/>
          <w:szCs w:val="24"/>
          <w:lang w:val="nl-NL"/>
        </w:rPr>
      </w:pPr>
      <w:r w:rsidRPr="00967CFF">
        <w:rPr>
          <w:rFonts w:asciiTheme="minorHAnsi" w:hAnsiTheme="minorHAnsi"/>
          <w:b/>
          <w:bCs/>
          <w:color w:val="000000" w:themeColor="text1"/>
          <w:sz w:val="24"/>
          <w:szCs w:val="24"/>
          <w:lang w:val="nl-NL"/>
        </w:rPr>
        <w:t>2b.</w:t>
      </w:r>
      <w:r w:rsidR="00AE1EBB">
        <w:rPr>
          <w:rFonts w:asciiTheme="minorHAnsi" w:hAnsiTheme="minorHAnsi"/>
          <w:b/>
          <w:bCs/>
          <w:color w:val="000000" w:themeColor="text1"/>
          <w:sz w:val="24"/>
          <w:szCs w:val="24"/>
          <w:lang w:val="nl-NL"/>
        </w:rPr>
        <w:t xml:space="preserve"> [10pt]</w:t>
      </w:r>
      <w:r w:rsidRPr="00967CFF">
        <w:rPr>
          <w:rFonts w:asciiTheme="minorHAnsi" w:hAnsiTheme="minorHAnsi"/>
          <w:b/>
          <w:bCs/>
          <w:color w:val="000000" w:themeColor="text1"/>
          <w:sz w:val="24"/>
          <w:szCs w:val="24"/>
          <w:lang w:val="nl-NL"/>
        </w:rPr>
        <w:t xml:space="preserve"> </w:t>
      </w:r>
      <w:r w:rsidRPr="00967CFF">
        <w:rPr>
          <w:rFonts w:asciiTheme="minorHAnsi" w:hAnsiTheme="minorHAnsi"/>
          <w:color w:val="000000" w:themeColor="text1"/>
          <w:sz w:val="24"/>
          <w:szCs w:val="24"/>
          <w:lang w:val="nl-NL"/>
        </w:rPr>
        <w:t xml:space="preserve">Voor </w:t>
      </w:r>
      <w:r w:rsidR="00AE1EBB">
        <w:rPr>
          <w:rFonts w:asciiTheme="minorHAnsi" w:hAnsiTheme="minorHAnsi"/>
          <w:color w:val="000000" w:themeColor="text1"/>
          <w:sz w:val="24"/>
          <w:szCs w:val="24"/>
          <w:lang w:val="nl-NL"/>
        </w:rPr>
        <w:t xml:space="preserve">een steekproef van 28 </w:t>
      </w:r>
      <w:r w:rsidRPr="00967CFF">
        <w:rPr>
          <w:rFonts w:asciiTheme="minorHAnsi" w:hAnsiTheme="minorHAnsi"/>
          <w:color w:val="000000" w:themeColor="text1"/>
          <w:sz w:val="24"/>
          <w:szCs w:val="24"/>
          <w:lang w:val="nl-NL"/>
        </w:rPr>
        <w:t>onverzekerde auto’s werd de gemiddelde leeftijd bepaald: 8,</w:t>
      </w:r>
      <w:r w:rsidR="00AE1EBB">
        <w:rPr>
          <w:rFonts w:asciiTheme="minorHAnsi" w:hAnsiTheme="minorHAnsi"/>
          <w:color w:val="000000" w:themeColor="text1"/>
          <w:sz w:val="24"/>
          <w:szCs w:val="24"/>
          <w:lang w:val="nl-NL"/>
        </w:rPr>
        <w:t>9</w:t>
      </w:r>
      <w:r w:rsidRPr="00967CFF">
        <w:rPr>
          <w:rFonts w:asciiTheme="minorHAnsi" w:hAnsiTheme="minorHAnsi"/>
          <w:color w:val="000000" w:themeColor="text1"/>
          <w:sz w:val="24"/>
          <w:szCs w:val="24"/>
          <w:lang w:val="nl-NL"/>
        </w:rPr>
        <w:t xml:space="preserve"> jaar met een </w:t>
      </w:r>
      <w:r w:rsidR="00AE1EBB">
        <w:rPr>
          <w:rFonts w:asciiTheme="minorHAnsi" w:hAnsiTheme="minorHAnsi"/>
          <w:color w:val="000000" w:themeColor="text1"/>
          <w:sz w:val="24"/>
          <w:szCs w:val="24"/>
          <w:lang w:val="nl-NL"/>
        </w:rPr>
        <w:t>steekproef</w:t>
      </w:r>
      <w:r w:rsidRPr="00967CFF">
        <w:rPr>
          <w:rFonts w:asciiTheme="minorHAnsi" w:hAnsiTheme="minorHAnsi"/>
          <w:color w:val="000000" w:themeColor="text1"/>
          <w:sz w:val="24"/>
          <w:szCs w:val="24"/>
          <w:lang w:val="nl-NL"/>
        </w:rPr>
        <w:t>standaarddeviatie van 1,</w:t>
      </w:r>
      <w:r w:rsidR="00AE1EBB">
        <w:rPr>
          <w:rFonts w:asciiTheme="minorHAnsi" w:hAnsiTheme="minorHAnsi"/>
          <w:color w:val="000000" w:themeColor="text1"/>
          <w:sz w:val="24"/>
          <w:szCs w:val="24"/>
          <w:lang w:val="nl-NL"/>
        </w:rPr>
        <w:t>6</w:t>
      </w:r>
      <w:r w:rsidRPr="00967CFF">
        <w:rPr>
          <w:rFonts w:asciiTheme="minorHAnsi" w:hAnsiTheme="minorHAnsi"/>
          <w:color w:val="000000" w:themeColor="text1"/>
          <w:sz w:val="24"/>
          <w:szCs w:val="24"/>
          <w:lang w:val="nl-NL"/>
        </w:rPr>
        <w:t xml:space="preserve"> jaar. Bereken een 9</w:t>
      </w:r>
      <w:r w:rsidR="00AE1EBB">
        <w:rPr>
          <w:rFonts w:asciiTheme="minorHAnsi" w:hAnsiTheme="minorHAnsi"/>
          <w:color w:val="000000" w:themeColor="text1"/>
          <w:sz w:val="24"/>
          <w:szCs w:val="24"/>
          <w:lang w:val="nl-NL"/>
        </w:rPr>
        <w:t>8</w:t>
      </w:r>
      <w:r w:rsidRPr="00967CFF">
        <w:rPr>
          <w:rFonts w:asciiTheme="minorHAnsi" w:hAnsiTheme="minorHAnsi"/>
          <w:color w:val="000000" w:themeColor="text1"/>
          <w:sz w:val="24"/>
          <w:szCs w:val="24"/>
          <w:lang w:val="nl-NL"/>
        </w:rPr>
        <w:t>% betrouwbaarheidsinterval voor de leeftijd van onverzekerde auto’s.</w:t>
      </w:r>
    </w:p>
    <w:p w14:paraId="0054A789" w14:textId="77777777" w:rsidR="00967CFF" w:rsidRDefault="00967CFF" w:rsidP="00967CFF">
      <w:pPr>
        <w:pStyle w:val="Geenafstand"/>
        <w:rPr>
          <w:rFonts w:asciiTheme="minorHAnsi" w:hAnsiTheme="minorHAnsi"/>
          <w:color w:val="FF0000"/>
          <w:sz w:val="24"/>
          <w:szCs w:val="24"/>
          <w:lang w:val="nl-NL"/>
        </w:rPr>
      </w:pPr>
    </w:p>
    <w:p w14:paraId="4F1B548C" w14:textId="3D6B5D48" w:rsidR="003F4891" w:rsidRDefault="003F4891" w:rsidP="00A57022">
      <w:pPr>
        <w:pStyle w:val="Geenafstand"/>
        <w:ind w:left="0" w:firstLine="0"/>
        <w:rPr>
          <w:rFonts w:asciiTheme="minorHAnsi" w:hAnsiTheme="minorHAnsi"/>
          <w:color w:val="FF0000"/>
          <w:sz w:val="24"/>
          <w:szCs w:val="24"/>
          <w:u w:val="single" w:color="000000"/>
          <w:lang w:val="nl-NL"/>
        </w:rPr>
      </w:pPr>
    </w:p>
    <w:p w14:paraId="5AE65A7D" w14:textId="77777777" w:rsidR="00A57022" w:rsidRPr="00FB4FB6" w:rsidRDefault="00A57022" w:rsidP="00A57022">
      <w:pPr>
        <w:pStyle w:val="Geenafstand"/>
        <w:ind w:left="0" w:firstLine="0"/>
        <w:rPr>
          <w:rFonts w:asciiTheme="minorHAnsi" w:hAnsiTheme="minorHAnsi"/>
          <w:color w:val="FF0000"/>
          <w:sz w:val="24"/>
          <w:szCs w:val="24"/>
          <w:u w:val="single" w:color="000000"/>
          <w:lang w:val="nl-NL"/>
        </w:rPr>
      </w:pPr>
    </w:p>
    <w:p w14:paraId="16C8A860" w14:textId="0E3E68F8" w:rsidR="00306809" w:rsidRDefault="008449FD" w:rsidP="00BB0203">
      <w:pPr>
        <w:spacing w:after="160" w:line="259" w:lineRule="auto"/>
        <w:ind w:left="0" w:right="0" w:firstLine="0"/>
        <w:jc w:val="left"/>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 xml:space="preserve">Opgave </w:t>
      </w:r>
      <w:r>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2</w:t>
      </w:r>
      <w:r>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w:t>
      </w:r>
    </w:p>
    <w:p w14:paraId="7F53C233" w14:textId="77777777" w:rsidR="008449FD" w:rsidRPr="00177385" w:rsidRDefault="008449FD" w:rsidP="00BB0203">
      <w:pPr>
        <w:spacing w:after="0" w:line="259" w:lineRule="auto"/>
        <w:ind w:left="0" w:right="0" w:firstLine="0"/>
        <w:jc w:val="left"/>
        <w:rPr>
          <w:rFonts w:asciiTheme="minorHAnsi" w:hAnsiTheme="minorHAnsi" w:cstheme="minorHAnsi"/>
          <w:color w:val="0000FF"/>
          <w:sz w:val="24"/>
          <w:szCs w:val="24"/>
          <w:lang w:val="nl-NL"/>
        </w:rPr>
      </w:pPr>
    </w:p>
    <w:p w14:paraId="05CF8C2F" w14:textId="5352FD93" w:rsidR="00FF6A40" w:rsidRPr="00177385" w:rsidRDefault="00FF6A40" w:rsidP="00FF6A40">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t xml:space="preserve">Opgave </w:t>
      </w:r>
      <w:r w:rsidR="00430C72">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2</w:t>
      </w:r>
      <w:r w:rsidR="00367473">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Pr="00177385">
        <w:rPr>
          <w:rFonts w:asciiTheme="minorHAnsi" w:hAnsiTheme="minorHAnsi" w:cstheme="minorHAnsi"/>
          <w:color w:val="auto"/>
          <w:sz w:val="24"/>
          <w:szCs w:val="24"/>
          <w:lang w:val="nl-NL"/>
        </w:rPr>
        <w:t xml:space="preserve">Het aantal brandmeldingen per week in een bepaalde stad is gedurende </w:t>
      </w:r>
      <w:r w:rsidR="00C542E0">
        <w:rPr>
          <w:rFonts w:asciiTheme="minorHAnsi" w:hAnsiTheme="minorHAnsi" w:cstheme="minorHAnsi"/>
          <w:color w:val="auto"/>
          <w:sz w:val="24"/>
          <w:szCs w:val="24"/>
          <w:lang w:val="nl-NL"/>
        </w:rPr>
        <w:t>een aantal</w:t>
      </w:r>
      <w:r w:rsidRPr="00177385">
        <w:rPr>
          <w:rFonts w:asciiTheme="minorHAnsi" w:hAnsiTheme="minorHAnsi" w:cstheme="minorHAnsi"/>
          <w:color w:val="auto"/>
          <w:sz w:val="24"/>
          <w:szCs w:val="24"/>
          <w:lang w:val="nl-NL"/>
        </w:rPr>
        <w:t xml:space="preserve"> weken geregistreerd (zie tabel).</w:t>
      </w:r>
    </w:p>
    <w:p w14:paraId="32A7A7F2" w14:textId="74CB6917" w:rsidR="00757075" w:rsidRPr="00177385" w:rsidRDefault="00757075" w:rsidP="00757075">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1141"/>
        <w:gridCol w:w="1303"/>
      </w:tblGrid>
      <w:tr w:rsidR="00757075" w:rsidRPr="00177385" w14:paraId="07C9A826" w14:textId="77777777" w:rsidTr="00520DEE">
        <w:tc>
          <w:tcPr>
            <w:tcW w:w="0" w:type="auto"/>
          </w:tcPr>
          <w:p w14:paraId="64E2C60E"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Branden</w:t>
            </w:r>
          </w:p>
          <w:p w14:paraId="6AD4EA70"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per week</w:t>
            </w:r>
          </w:p>
        </w:tc>
        <w:tc>
          <w:tcPr>
            <w:tcW w:w="0" w:type="auto"/>
          </w:tcPr>
          <w:p w14:paraId="0532C559"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757075" w:rsidRPr="00177385" w14:paraId="15BBBDBD" w14:textId="77777777" w:rsidTr="00520DEE">
        <w:tc>
          <w:tcPr>
            <w:tcW w:w="0" w:type="auto"/>
          </w:tcPr>
          <w:p w14:paraId="5E4471D9"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p>
        </w:tc>
        <w:tc>
          <w:tcPr>
            <w:tcW w:w="0" w:type="auto"/>
          </w:tcPr>
          <w:p w14:paraId="02D08CF1" w14:textId="794F8B83"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24</w:t>
            </w:r>
          </w:p>
        </w:tc>
      </w:tr>
      <w:tr w:rsidR="00757075" w:rsidRPr="00177385" w14:paraId="35B66A40" w14:textId="77777777" w:rsidTr="00520DEE">
        <w:tc>
          <w:tcPr>
            <w:tcW w:w="0" w:type="auto"/>
          </w:tcPr>
          <w:p w14:paraId="5E6ABA60"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w:t>
            </w:r>
          </w:p>
        </w:tc>
        <w:tc>
          <w:tcPr>
            <w:tcW w:w="0" w:type="auto"/>
          </w:tcPr>
          <w:p w14:paraId="3F7CE6FE" w14:textId="1CF37A1B"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40</w:t>
            </w:r>
          </w:p>
        </w:tc>
      </w:tr>
      <w:tr w:rsidR="00757075" w:rsidRPr="00177385" w14:paraId="6A5546A7" w14:textId="77777777" w:rsidTr="00520DEE">
        <w:tc>
          <w:tcPr>
            <w:tcW w:w="0" w:type="auto"/>
          </w:tcPr>
          <w:p w14:paraId="3216FA22"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2</w:t>
            </w:r>
          </w:p>
        </w:tc>
        <w:tc>
          <w:tcPr>
            <w:tcW w:w="0" w:type="auto"/>
          </w:tcPr>
          <w:p w14:paraId="3686BEDF"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15</w:t>
            </w:r>
          </w:p>
        </w:tc>
      </w:tr>
      <w:tr w:rsidR="00757075" w:rsidRPr="00177385" w14:paraId="3D4E7681" w14:textId="77777777" w:rsidTr="00520DEE">
        <w:tc>
          <w:tcPr>
            <w:tcW w:w="0" w:type="auto"/>
          </w:tcPr>
          <w:p w14:paraId="6484661C"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3</w:t>
            </w:r>
          </w:p>
        </w:tc>
        <w:tc>
          <w:tcPr>
            <w:tcW w:w="0" w:type="auto"/>
          </w:tcPr>
          <w:p w14:paraId="464E1A29"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8</w:t>
            </w:r>
          </w:p>
        </w:tc>
      </w:tr>
      <w:tr w:rsidR="00757075" w:rsidRPr="00177385" w14:paraId="09B06EE3" w14:textId="77777777" w:rsidTr="00520DEE">
        <w:tc>
          <w:tcPr>
            <w:tcW w:w="0" w:type="auto"/>
          </w:tcPr>
          <w:p w14:paraId="06250404" w14:textId="36A27D01" w:rsidR="00757075" w:rsidRPr="00177385" w:rsidRDefault="008E6EFF"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sym w:font="Symbol" w:char="F0B3"/>
            </w:r>
            <w:r>
              <w:rPr>
                <w:rFonts w:asciiTheme="minorHAnsi" w:hAnsiTheme="minorHAnsi" w:cstheme="minorHAnsi"/>
                <w:color w:val="auto"/>
                <w:sz w:val="24"/>
                <w:szCs w:val="24"/>
                <w:lang w:val="nl-NL"/>
              </w:rPr>
              <w:t xml:space="preserve"> </w:t>
            </w:r>
            <w:r w:rsidR="00757075" w:rsidRPr="00177385">
              <w:rPr>
                <w:rFonts w:asciiTheme="minorHAnsi" w:hAnsiTheme="minorHAnsi" w:cstheme="minorHAnsi"/>
                <w:color w:val="auto"/>
                <w:sz w:val="24"/>
                <w:szCs w:val="24"/>
                <w:lang w:val="nl-NL"/>
              </w:rPr>
              <w:t>4</w:t>
            </w:r>
          </w:p>
        </w:tc>
        <w:tc>
          <w:tcPr>
            <w:tcW w:w="0" w:type="auto"/>
          </w:tcPr>
          <w:p w14:paraId="5517B610"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4</w:t>
            </w:r>
          </w:p>
        </w:tc>
      </w:tr>
    </w:tbl>
    <w:p w14:paraId="28C542FD" w14:textId="19C8AACD" w:rsidR="00757075" w:rsidRDefault="00757075" w:rsidP="00FF6A40">
      <w:pPr>
        <w:spacing w:after="0" w:line="259" w:lineRule="auto"/>
        <w:ind w:left="0" w:right="0" w:firstLine="0"/>
        <w:jc w:val="left"/>
        <w:rPr>
          <w:rFonts w:asciiTheme="minorHAnsi" w:hAnsiTheme="minorHAnsi" w:cstheme="minorHAnsi"/>
          <w:b/>
          <w:bCs/>
          <w:color w:val="auto"/>
          <w:sz w:val="24"/>
          <w:szCs w:val="24"/>
          <w:lang w:val="nl-NL"/>
        </w:rPr>
      </w:pPr>
    </w:p>
    <w:p w14:paraId="424D2927" w14:textId="70CB7DBC" w:rsidR="00C542E0" w:rsidRDefault="00C542E0" w:rsidP="00FF6A40">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Pr="00D71E7A">
        <w:rPr>
          <w:rFonts w:asciiTheme="minorHAnsi" w:hAnsiTheme="minorHAnsi" w:cstheme="minorHAnsi"/>
          <w:b/>
          <w:bCs/>
          <w:color w:val="auto"/>
          <w:sz w:val="24"/>
          <w:szCs w:val="24"/>
          <w:lang w:val="nl-NL"/>
        </w:rPr>
        <w:t>a.</w:t>
      </w:r>
      <w:r>
        <w:rPr>
          <w:rFonts w:asciiTheme="minorHAnsi" w:hAnsiTheme="minorHAnsi" w:cstheme="minorHAnsi"/>
          <w:b/>
          <w:bCs/>
          <w:color w:val="auto"/>
          <w:sz w:val="24"/>
          <w:szCs w:val="24"/>
          <w:lang w:val="nl-NL"/>
        </w:rPr>
        <w:t xml:space="preserve"> [</w:t>
      </w:r>
      <w:r w:rsidR="00363EF6">
        <w:rPr>
          <w:rFonts w:asciiTheme="minorHAnsi" w:hAnsiTheme="minorHAnsi" w:cstheme="minorHAnsi"/>
          <w:b/>
          <w:bCs/>
          <w:color w:val="auto"/>
          <w:sz w:val="24"/>
          <w:szCs w:val="24"/>
          <w:lang w:val="nl-NL"/>
        </w:rPr>
        <w:t>3</w:t>
      </w:r>
      <w:r>
        <w:rPr>
          <w:rFonts w:asciiTheme="minorHAnsi" w:hAnsiTheme="minorHAnsi" w:cstheme="minorHAnsi"/>
          <w:b/>
          <w:bCs/>
          <w:color w:val="auto"/>
          <w:sz w:val="24"/>
          <w:szCs w:val="24"/>
          <w:lang w:val="nl-NL"/>
        </w:rPr>
        <w:t xml:space="preserve">pt] </w:t>
      </w:r>
      <w:r>
        <w:rPr>
          <w:rFonts w:asciiTheme="minorHAnsi" w:hAnsiTheme="minorHAnsi" w:cstheme="minorHAnsi"/>
          <w:color w:val="auto"/>
          <w:sz w:val="24"/>
          <w:szCs w:val="24"/>
          <w:lang w:val="nl-NL"/>
        </w:rPr>
        <w:t>Gedurende hoeveel weken is er geregistreerd en hoeveel branden zijn er totaal waargenomen?</w:t>
      </w:r>
    </w:p>
    <w:p w14:paraId="474FEC2E" w14:textId="77777777" w:rsidR="00C542E0" w:rsidRPr="00C542E0" w:rsidRDefault="00C542E0" w:rsidP="00FF6A40">
      <w:pPr>
        <w:spacing w:after="0" w:line="259" w:lineRule="auto"/>
        <w:ind w:left="0" w:right="0" w:firstLine="0"/>
        <w:jc w:val="left"/>
        <w:rPr>
          <w:rFonts w:asciiTheme="minorHAnsi" w:hAnsiTheme="minorHAnsi" w:cstheme="minorHAnsi"/>
          <w:color w:val="FF0000"/>
          <w:sz w:val="24"/>
          <w:szCs w:val="24"/>
          <w:lang w:val="nl-NL"/>
        </w:rPr>
      </w:pPr>
    </w:p>
    <w:p w14:paraId="181C6F12" w14:textId="3805504C" w:rsidR="00481525" w:rsidRDefault="00430C72" w:rsidP="00757075">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D84CF7">
        <w:rPr>
          <w:rFonts w:asciiTheme="minorHAnsi" w:hAnsiTheme="minorHAnsi" w:cstheme="minorHAnsi"/>
          <w:b/>
          <w:bCs/>
          <w:color w:val="auto"/>
          <w:sz w:val="24"/>
          <w:szCs w:val="24"/>
          <w:lang w:val="nl-NL"/>
        </w:rPr>
        <w:t>b</w:t>
      </w:r>
      <w:r w:rsidR="00FF6A40" w:rsidRPr="00D71E7A">
        <w:rPr>
          <w:rFonts w:asciiTheme="minorHAnsi" w:hAnsiTheme="minorHAnsi" w:cstheme="minorHAnsi"/>
          <w:b/>
          <w:bCs/>
          <w:color w:val="auto"/>
          <w:sz w:val="24"/>
          <w:szCs w:val="24"/>
          <w:lang w:val="nl-NL"/>
        </w:rPr>
        <w:t>.</w:t>
      </w:r>
      <w:r w:rsidR="00367473">
        <w:rPr>
          <w:rFonts w:asciiTheme="minorHAnsi" w:hAnsiTheme="minorHAnsi" w:cstheme="minorHAnsi"/>
          <w:b/>
          <w:bCs/>
          <w:color w:val="auto"/>
          <w:sz w:val="24"/>
          <w:szCs w:val="24"/>
          <w:lang w:val="nl-NL"/>
        </w:rPr>
        <w:t xml:space="preserve"> [10pt]</w:t>
      </w:r>
      <w:r w:rsidR="00FF6A40" w:rsidRPr="00177385">
        <w:rPr>
          <w:rFonts w:asciiTheme="minorHAnsi" w:hAnsiTheme="minorHAnsi" w:cstheme="minorHAnsi"/>
          <w:color w:val="auto"/>
          <w:sz w:val="24"/>
          <w:szCs w:val="24"/>
          <w:lang w:val="nl-NL"/>
        </w:rPr>
        <w:t xml:space="preserve"> Toets of  het aantal branden per week is te beschouwen als een</w:t>
      </w:r>
      <w:r w:rsidR="00757075">
        <w:rPr>
          <w:rFonts w:asciiTheme="minorHAnsi" w:hAnsiTheme="minorHAnsi" w:cstheme="minorHAnsi"/>
          <w:color w:val="auto"/>
          <w:sz w:val="24"/>
          <w:szCs w:val="24"/>
          <w:lang w:val="nl-NL"/>
        </w:rPr>
        <w:t xml:space="preserve"> </w:t>
      </w:r>
      <w:r w:rsidR="00757075" w:rsidRPr="00177385">
        <w:rPr>
          <w:rFonts w:asciiTheme="minorHAnsi" w:hAnsiTheme="minorHAnsi" w:cstheme="minorHAnsi"/>
          <w:color w:val="auto"/>
          <w:sz w:val="24"/>
          <w:szCs w:val="24"/>
          <w:lang w:val="nl-NL"/>
        </w:rPr>
        <w:t xml:space="preserve">kansvariabele die een Poissonverdeling volgt met </w:t>
      </w:r>
      <m:oMath>
        <m:r>
          <w:rPr>
            <w:rFonts w:ascii="Cambria Math" w:hAnsi="Cambria Math" w:cstheme="minorHAnsi"/>
            <w:color w:val="auto"/>
            <w:sz w:val="24"/>
            <w:szCs w:val="24"/>
            <w:lang w:val="nl-NL"/>
          </w:rPr>
          <m:t>μ=1,22</m:t>
        </m:r>
      </m:oMath>
      <w:r w:rsidR="0085454A">
        <w:rPr>
          <w:rFonts w:asciiTheme="minorHAnsi" w:hAnsiTheme="minorHAnsi" w:cstheme="minorHAnsi"/>
          <w:color w:val="auto"/>
          <w:sz w:val="24"/>
          <w:szCs w:val="24"/>
          <w:lang w:val="nl-NL"/>
        </w:rPr>
        <w:t xml:space="preserve"> br</w:t>
      </w:r>
      <w:r w:rsidR="00605B7D">
        <w:rPr>
          <w:rFonts w:asciiTheme="minorHAnsi" w:hAnsiTheme="minorHAnsi" w:cstheme="minorHAnsi"/>
          <w:color w:val="auto"/>
          <w:sz w:val="24"/>
          <w:szCs w:val="24"/>
          <w:lang w:val="nl-NL"/>
        </w:rPr>
        <w:t>anden per week</w:t>
      </w:r>
      <w:r w:rsidR="00572C10">
        <w:rPr>
          <w:rFonts w:asciiTheme="minorHAnsi" w:hAnsiTheme="minorHAnsi" w:cstheme="minorHAnsi"/>
          <w:iCs/>
          <w:color w:val="auto"/>
          <w:sz w:val="24"/>
          <w:szCs w:val="24"/>
          <w:lang w:val="nl-NL"/>
        </w:rPr>
        <w:t xml:space="preserve">, door middel van uitrekenen van een </w:t>
      </w:r>
      <m:oMath>
        <m:r>
          <w:rPr>
            <w:rFonts w:ascii="Cambria Math" w:hAnsi="Cambria Math" w:cstheme="minorHAnsi"/>
            <w:color w:val="auto"/>
            <w:sz w:val="24"/>
            <w:szCs w:val="24"/>
            <w:lang w:val="nl-NL"/>
          </w:rPr>
          <m:t>p</m:t>
        </m:r>
      </m:oMath>
      <w:r w:rsidR="00572C10">
        <w:rPr>
          <w:rFonts w:asciiTheme="minorHAnsi" w:hAnsiTheme="minorHAnsi" w:cstheme="minorHAnsi"/>
          <w:iCs/>
          <w:color w:val="auto"/>
          <w:sz w:val="24"/>
          <w:szCs w:val="24"/>
          <w:lang w:val="nl-NL"/>
        </w:rPr>
        <w:t>-waarde</w:t>
      </w:r>
      <w:r w:rsidR="00757075" w:rsidRPr="00177385">
        <w:rPr>
          <w:rFonts w:asciiTheme="minorHAnsi" w:hAnsiTheme="minorHAnsi" w:cstheme="minorHAnsi"/>
          <w:color w:val="auto"/>
          <w:sz w:val="24"/>
          <w:szCs w:val="24"/>
          <w:lang w:val="nl-NL"/>
        </w:rPr>
        <w:t>.  Kies als betrouwbaarheid 9</w:t>
      </w:r>
      <w:r w:rsidR="00605B7D">
        <w:rPr>
          <w:rFonts w:asciiTheme="minorHAnsi" w:hAnsiTheme="minorHAnsi" w:cstheme="minorHAnsi"/>
          <w:color w:val="auto"/>
          <w:sz w:val="24"/>
          <w:szCs w:val="24"/>
          <w:lang w:val="nl-NL"/>
        </w:rPr>
        <w:t>5</w:t>
      </w:r>
      <w:r w:rsidR="00757075" w:rsidRPr="00177385">
        <w:rPr>
          <w:rFonts w:asciiTheme="minorHAnsi" w:hAnsiTheme="minorHAnsi" w:cstheme="minorHAnsi"/>
          <w:color w:val="auto"/>
          <w:sz w:val="24"/>
          <w:szCs w:val="24"/>
          <w:lang w:val="nl-NL"/>
        </w:rPr>
        <w:t>%</w:t>
      </w:r>
      <w:r w:rsidR="0085454A">
        <w:rPr>
          <w:rFonts w:asciiTheme="minorHAnsi" w:hAnsiTheme="minorHAnsi" w:cstheme="minorHAnsi"/>
          <w:color w:val="auto"/>
          <w:sz w:val="24"/>
          <w:szCs w:val="24"/>
          <w:lang w:val="nl-NL"/>
        </w:rPr>
        <w:t xml:space="preserve"> en gebruik in je berekening de verwachte frequenties in één decimaal nauwkeurig</w:t>
      </w:r>
      <w:r w:rsidR="00757075" w:rsidRPr="00177385">
        <w:rPr>
          <w:rFonts w:asciiTheme="minorHAnsi" w:hAnsiTheme="minorHAnsi" w:cstheme="minorHAnsi"/>
          <w:color w:val="auto"/>
          <w:sz w:val="24"/>
          <w:szCs w:val="24"/>
          <w:lang w:val="nl-NL"/>
        </w:rPr>
        <w:t>.</w:t>
      </w:r>
    </w:p>
    <w:p w14:paraId="401BDC05" w14:textId="5BCD4C88" w:rsidR="00367473" w:rsidRDefault="00367473" w:rsidP="00BB0203">
      <w:pPr>
        <w:spacing w:after="0" w:line="259" w:lineRule="auto"/>
        <w:ind w:left="0" w:right="0" w:firstLine="0"/>
        <w:jc w:val="left"/>
        <w:rPr>
          <w:rFonts w:asciiTheme="minorHAnsi" w:hAnsiTheme="minorHAnsi" w:cstheme="minorHAnsi"/>
          <w:b/>
          <w:bCs/>
          <w:color w:val="auto"/>
          <w:sz w:val="24"/>
          <w:szCs w:val="24"/>
          <w:lang w:val="nl-NL"/>
        </w:rPr>
      </w:pPr>
    </w:p>
    <w:p w14:paraId="6DFDD392" w14:textId="2286D9DA" w:rsidR="00367473" w:rsidRPr="00367473"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D84CF7">
        <w:rPr>
          <w:rFonts w:asciiTheme="minorHAnsi" w:hAnsiTheme="minorHAnsi" w:cstheme="minorHAnsi"/>
          <w:b/>
          <w:bCs/>
          <w:color w:val="auto"/>
          <w:sz w:val="24"/>
          <w:szCs w:val="24"/>
          <w:lang w:val="nl-NL"/>
        </w:rPr>
        <w:t>c</w:t>
      </w:r>
      <w:r w:rsidR="00367473">
        <w:rPr>
          <w:rFonts w:asciiTheme="minorHAnsi" w:hAnsiTheme="minorHAnsi" w:cstheme="minorHAnsi"/>
          <w:b/>
          <w:bCs/>
          <w:color w:val="auto"/>
          <w:sz w:val="24"/>
          <w:szCs w:val="24"/>
          <w:lang w:val="nl-NL"/>
        </w:rPr>
        <w:t xml:space="preserve">. [5pt] </w:t>
      </w:r>
      <w:r w:rsidR="00367473">
        <w:rPr>
          <w:rFonts w:asciiTheme="minorHAnsi" w:hAnsiTheme="minorHAnsi" w:cstheme="minorHAnsi"/>
          <w:color w:val="auto"/>
          <w:sz w:val="24"/>
          <w:szCs w:val="24"/>
          <w:lang w:val="nl-NL"/>
        </w:rPr>
        <w:t>Voer de toets ook uit door berekening van het kritieke gebied.</w:t>
      </w:r>
    </w:p>
    <w:p w14:paraId="2CF9FC63" w14:textId="77777777" w:rsidR="00430C72" w:rsidRDefault="00430C72" w:rsidP="00367473">
      <w:pPr>
        <w:spacing w:after="0" w:line="259" w:lineRule="auto"/>
        <w:ind w:left="0" w:right="0" w:firstLine="0"/>
        <w:jc w:val="left"/>
        <w:rPr>
          <w:rFonts w:asciiTheme="minorHAnsi" w:hAnsiTheme="minorHAnsi" w:cstheme="minorHAnsi"/>
          <w:color w:val="FF0000"/>
          <w:sz w:val="24"/>
          <w:szCs w:val="24"/>
          <w:lang w:val="nl-NL"/>
        </w:rPr>
      </w:pPr>
    </w:p>
    <w:p w14:paraId="28447DF9" w14:textId="4840986E" w:rsidR="00FF6A40" w:rsidRPr="00177385"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D84CF7">
        <w:rPr>
          <w:rFonts w:asciiTheme="minorHAnsi" w:hAnsiTheme="minorHAnsi" w:cstheme="minorHAnsi"/>
          <w:b/>
          <w:bCs/>
          <w:color w:val="auto"/>
          <w:sz w:val="24"/>
          <w:szCs w:val="24"/>
          <w:lang w:val="nl-NL"/>
        </w:rPr>
        <w:t>d</w:t>
      </w:r>
      <w:r w:rsidR="00481525" w:rsidRPr="00367473">
        <w:rPr>
          <w:rFonts w:asciiTheme="minorHAnsi" w:hAnsiTheme="minorHAnsi" w:cstheme="minorHAnsi"/>
          <w:b/>
          <w:bCs/>
          <w:color w:val="auto"/>
          <w:sz w:val="24"/>
          <w:szCs w:val="24"/>
          <w:lang w:val="nl-NL"/>
        </w:rPr>
        <w:t>.</w:t>
      </w:r>
      <w:r w:rsidR="00367473">
        <w:rPr>
          <w:rFonts w:asciiTheme="minorHAnsi" w:hAnsiTheme="minorHAnsi" w:cstheme="minorHAnsi"/>
          <w:b/>
          <w:bCs/>
          <w:color w:val="auto"/>
          <w:sz w:val="24"/>
          <w:szCs w:val="24"/>
          <w:lang w:val="nl-NL"/>
        </w:rPr>
        <w:t xml:space="preserve"> [</w:t>
      </w:r>
      <w:r w:rsidR="00363EF6">
        <w:rPr>
          <w:rFonts w:asciiTheme="minorHAnsi" w:hAnsiTheme="minorHAnsi" w:cstheme="minorHAnsi"/>
          <w:b/>
          <w:bCs/>
          <w:color w:val="auto"/>
          <w:sz w:val="24"/>
          <w:szCs w:val="24"/>
          <w:lang w:val="nl-NL"/>
        </w:rPr>
        <w:t>2</w:t>
      </w:r>
      <w:r w:rsidR="00367473">
        <w:rPr>
          <w:rFonts w:asciiTheme="minorHAnsi" w:hAnsiTheme="minorHAnsi" w:cstheme="minorHAnsi"/>
          <w:b/>
          <w:bCs/>
          <w:color w:val="auto"/>
          <w:sz w:val="24"/>
          <w:szCs w:val="24"/>
          <w:lang w:val="nl-NL"/>
        </w:rPr>
        <w:t>pt]</w:t>
      </w:r>
      <w:r w:rsidR="00481525" w:rsidRPr="00177385">
        <w:rPr>
          <w:rFonts w:asciiTheme="minorHAnsi" w:hAnsiTheme="minorHAnsi" w:cstheme="minorHAnsi"/>
          <w:color w:val="auto"/>
          <w:sz w:val="24"/>
          <w:szCs w:val="24"/>
          <w:lang w:val="nl-NL"/>
        </w:rPr>
        <w:t xml:space="preserve"> Leg uit waarom je zou toetsen of </w:t>
      </w:r>
      <w:r w:rsidR="00367473">
        <w:rPr>
          <w:rFonts w:asciiTheme="minorHAnsi" w:hAnsiTheme="minorHAnsi" w:cstheme="minorHAnsi"/>
          <w:color w:val="auto"/>
          <w:sz w:val="24"/>
          <w:szCs w:val="24"/>
          <w:lang w:val="nl-NL"/>
        </w:rPr>
        <w:t xml:space="preserve">de </w:t>
      </w:r>
      <w:r w:rsidR="00481525" w:rsidRPr="00177385">
        <w:rPr>
          <w:rFonts w:asciiTheme="minorHAnsi" w:hAnsiTheme="minorHAnsi" w:cstheme="minorHAnsi"/>
          <w:color w:val="auto"/>
          <w:sz w:val="24"/>
          <w:szCs w:val="24"/>
          <w:lang w:val="nl-NL"/>
        </w:rPr>
        <w:t xml:space="preserve">Poissonverdeling met </w:t>
      </w:r>
      <m:oMath>
        <m:r>
          <w:rPr>
            <w:rFonts w:ascii="Cambria Math" w:hAnsi="Cambria Math" w:cstheme="minorHAnsi"/>
            <w:color w:val="auto"/>
            <w:sz w:val="24"/>
            <w:szCs w:val="24"/>
            <w:lang w:val="nl-NL"/>
          </w:rPr>
          <m:t>μ=1,22</m:t>
        </m:r>
      </m:oMath>
      <w:r w:rsidR="00481525" w:rsidRPr="00177385">
        <w:rPr>
          <w:rFonts w:asciiTheme="minorHAnsi" w:hAnsiTheme="minorHAnsi" w:cstheme="minorHAnsi"/>
          <w:color w:val="auto"/>
          <w:sz w:val="24"/>
          <w:szCs w:val="24"/>
          <w:lang w:val="nl-NL"/>
        </w:rPr>
        <w:t xml:space="preserve"> de metingen verklaart.</w:t>
      </w:r>
    </w:p>
    <w:p w14:paraId="5C17B470" w14:textId="7F4C545D" w:rsidR="00177385" w:rsidRPr="00367473" w:rsidRDefault="00177385" w:rsidP="00177385">
      <w:pPr>
        <w:pStyle w:val="Kop1"/>
        <w:ind w:left="0" w:firstLine="0"/>
        <w:rPr>
          <w:rFonts w:asciiTheme="minorHAnsi" w:hAnsiTheme="minorHAnsi" w:cstheme="minorHAnsi"/>
          <w:color w:val="FF0000"/>
          <w:sz w:val="24"/>
          <w:szCs w:val="24"/>
          <w:u w:val="none"/>
          <w:lang w:val="nl-NL"/>
        </w:rPr>
      </w:pPr>
    </w:p>
    <w:p w14:paraId="2E4D5EC9" w14:textId="77777777" w:rsidR="00367473" w:rsidRPr="00367473" w:rsidRDefault="00367473" w:rsidP="00367473">
      <w:pPr>
        <w:rPr>
          <w:rFonts w:asciiTheme="minorHAnsi" w:hAnsiTheme="minorHAnsi" w:cstheme="minorHAnsi"/>
          <w:color w:val="FF0000"/>
          <w:sz w:val="24"/>
          <w:szCs w:val="24"/>
          <w:lang w:val="nl-NL"/>
        </w:rPr>
      </w:pPr>
    </w:p>
    <w:p w14:paraId="791A508D" w14:textId="77777777" w:rsidR="00177385" w:rsidRPr="00367473" w:rsidRDefault="00177385" w:rsidP="00177385">
      <w:pPr>
        <w:pStyle w:val="Kop1"/>
        <w:ind w:left="0" w:firstLine="0"/>
        <w:rPr>
          <w:rFonts w:asciiTheme="minorHAnsi" w:hAnsiTheme="minorHAnsi" w:cstheme="minorHAnsi"/>
          <w:color w:val="FF0000"/>
          <w:sz w:val="24"/>
          <w:szCs w:val="24"/>
          <w:u w:val="none"/>
          <w:lang w:val="nl-NL"/>
        </w:rPr>
      </w:pPr>
    </w:p>
    <w:p w14:paraId="40497D64" w14:textId="77777777" w:rsidR="00A57022" w:rsidRDefault="00A57022">
      <w:pPr>
        <w:spacing w:after="160" w:line="259" w:lineRule="auto"/>
        <w:ind w:left="0" w:right="0" w:firstLine="0"/>
        <w:jc w:val="left"/>
        <w:rPr>
          <w:rFonts w:asciiTheme="minorHAnsi" w:hAnsiTheme="minorHAnsi" w:cstheme="minorHAnsi"/>
          <w:b/>
          <w:sz w:val="24"/>
          <w:szCs w:val="24"/>
          <w:u w:color="000000"/>
          <w:lang w:val="nl-NL"/>
        </w:rPr>
      </w:pPr>
      <w:r>
        <w:rPr>
          <w:rFonts w:asciiTheme="minorHAnsi" w:hAnsiTheme="minorHAnsi" w:cstheme="minorHAnsi"/>
          <w:sz w:val="24"/>
          <w:szCs w:val="24"/>
          <w:lang w:val="nl-NL"/>
        </w:rPr>
        <w:br w:type="page"/>
      </w:r>
    </w:p>
    <w:p w14:paraId="0BD96C76" w14:textId="4521E48B" w:rsidR="00177385" w:rsidRPr="00177385" w:rsidRDefault="00177385" w:rsidP="00177385">
      <w:pPr>
        <w:pStyle w:val="Kop1"/>
        <w:ind w:left="0" w:firstLine="0"/>
        <w:rPr>
          <w:rFonts w:asciiTheme="minorHAnsi" w:hAnsiTheme="minorHAnsi" w:cstheme="minorHAnsi"/>
          <w:sz w:val="24"/>
          <w:szCs w:val="24"/>
          <w:u w:val="none"/>
          <w:lang w:val="nl-NL"/>
        </w:rPr>
      </w:pPr>
      <w:r w:rsidRPr="00177385">
        <w:rPr>
          <w:rFonts w:asciiTheme="minorHAnsi" w:hAnsiTheme="minorHAnsi" w:cstheme="minorHAnsi"/>
          <w:sz w:val="24"/>
          <w:szCs w:val="24"/>
          <w:u w:val="none"/>
          <w:lang w:val="nl-NL"/>
        </w:rPr>
        <w:lastRenderedPageBreak/>
        <w:t xml:space="preserve">Opgave </w:t>
      </w:r>
      <w:r w:rsidR="00430C72">
        <w:rPr>
          <w:rFonts w:asciiTheme="minorHAnsi" w:hAnsiTheme="minorHAnsi" w:cstheme="minorHAnsi"/>
          <w:sz w:val="24"/>
          <w:szCs w:val="24"/>
          <w:u w:val="none"/>
          <w:lang w:val="nl-NL"/>
        </w:rPr>
        <w:t>4</w:t>
      </w:r>
      <w:r w:rsidRPr="00177385">
        <w:rPr>
          <w:rFonts w:asciiTheme="minorHAnsi" w:hAnsiTheme="minorHAnsi" w:cstheme="minorHAnsi"/>
          <w:sz w:val="24"/>
          <w:szCs w:val="24"/>
          <w:u w:val="none"/>
          <w:lang w:val="nl-NL"/>
        </w:rPr>
        <w:t xml:space="preserve"> (Totaal </w:t>
      </w:r>
      <w:r w:rsidR="00082752">
        <w:rPr>
          <w:rFonts w:asciiTheme="minorHAnsi" w:hAnsiTheme="minorHAnsi" w:cstheme="minorHAnsi"/>
          <w:sz w:val="24"/>
          <w:szCs w:val="24"/>
          <w:u w:val="none"/>
          <w:lang w:val="nl-NL"/>
        </w:rPr>
        <w:t>3</w:t>
      </w:r>
      <w:r w:rsidRPr="00177385">
        <w:rPr>
          <w:rFonts w:asciiTheme="minorHAnsi" w:hAnsiTheme="minorHAnsi" w:cstheme="minorHAnsi"/>
          <w:sz w:val="24"/>
          <w:szCs w:val="24"/>
          <w:u w:val="none"/>
          <w:lang w:val="nl-NL"/>
        </w:rPr>
        <w:t>0 punten)</w:t>
      </w:r>
    </w:p>
    <w:p w14:paraId="2F22B233"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11B255E" w14:textId="77777777" w:rsidR="00177385" w:rsidRPr="00177385" w:rsidRDefault="00177385" w:rsidP="00177385">
      <w:pPr>
        <w:ind w:left="-5"/>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In het kader van het verminderen van milieubelasting en het verbeteren van efficiëntie werd binnen Defensie de actie Paper Tiger gehouden. Tijdens deze actie werd gewerkt aan bewustwording bij het personeel en werden maatregelen genomen om het gebruik van papier in de bedrijfsvoering terug te dringen. Om het effect van de actie te evalueren werd bij zes depots de uitgifte van papier vlak voor en direct na de actie gemeten. In de tabel hieronder is het aantal pallets papier weergegeven dat in een maand door elk depot werd verstrekt.</w:t>
      </w:r>
    </w:p>
    <w:p w14:paraId="697574FE"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tbl>
      <w:tblPr>
        <w:tblStyle w:val="TableGrid"/>
        <w:tblW w:w="7081" w:type="dxa"/>
        <w:tblInd w:w="552" w:type="dxa"/>
        <w:tblCellMar>
          <w:top w:w="3" w:type="dxa"/>
          <w:left w:w="70" w:type="dxa"/>
          <w:right w:w="20" w:type="dxa"/>
        </w:tblCellMar>
        <w:tblLook w:val="04A0" w:firstRow="1" w:lastRow="0" w:firstColumn="1" w:lastColumn="0" w:noHBand="0" w:noVBand="1"/>
      </w:tblPr>
      <w:tblGrid>
        <w:gridCol w:w="3171"/>
        <w:gridCol w:w="600"/>
        <w:gridCol w:w="720"/>
        <w:gridCol w:w="600"/>
        <w:gridCol w:w="600"/>
        <w:gridCol w:w="720"/>
        <w:gridCol w:w="670"/>
      </w:tblGrid>
      <w:tr w:rsidR="00177385" w:rsidRPr="00177385" w14:paraId="0E8AE790" w14:textId="77777777" w:rsidTr="00520DEE">
        <w:trPr>
          <w:trHeight w:val="254"/>
        </w:trPr>
        <w:tc>
          <w:tcPr>
            <w:tcW w:w="3171" w:type="dxa"/>
            <w:tcBorders>
              <w:top w:val="single" w:sz="12" w:space="0" w:color="000000"/>
              <w:left w:val="single" w:sz="12" w:space="0" w:color="000000"/>
              <w:bottom w:val="single" w:sz="6" w:space="0" w:color="000000"/>
              <w:right w:val="single" w:sz="6" w:space="0" w:color="000000"/>
            </w:tcBorders>
          </w:tcPr>
          <w:p w14:paraId="5A16190D" w14:textId="77777777" w:rsidR="00177385" w:rsidRPr="00177385" w:rsidRDefault="00177385" w:rsidP="00520DEE">
            <w:pPr>
              <w:spacing w:line="259" w:lineRule="auto"/>
              <w:ind w:right="50"/>
              <w:jc w:val="center"/>
              <w:rPr>
                <w:rFonts w:asciiTheme="minorHAnsi" w:hAnsiTheme="minorHAnsi" w:cstheme="minorHAnsi"/>
                <w:sz w:val="24"/>
                <w:szCs w:val="24"/>
              </w:rPr>
            </w:pPr>
            <w:r w:rsidRPr="00177385">
              <w:rPr>
                <w:rFonts w:asciiTheme="minorHAnsi" w:hAnsiTheme="minorHAnsi" w:cstheme="minorHAnsi"/>
                <w:b/>
                <w:sz w:val="24"/>
                <w:szCs w:val="24"/>
              </w:rPr>
              <w:t>Depot</w:t>
            </w:r>
          </w:p>
        </w:tc>
        <w:tc>
          <w:tcPr>
            <w:tcW w:w="600" w:type="dxa"/>
            <w:tcBorders>
              <w:top w:val="single" w:sz="12" w:space="0" w:color="000000"/>
              <w:left w:val="single" w:sz="6" w:space="0" w:color="000000"/>
              <w:bottom w:val="single" w:sz="6" w:space="0" w:color="000000"/>
              <w:right w:val="single" w:sz="6" w:space="0" w:color="000000"/>
            </w:tcBorders>
          </w:tcPr>
          <w:p w14:paraId="1CCBED54"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1</w:t>
            </w:r>
          </w:p>
        </w:tc>
        <w:tc>
          <w:tcPr>
            <w:tcW w:w="720" w:type="dxa"/>
            <w:tcBorders>
              <w:top w:val="single" w:sz="12" w:space="0" w:color="000000"/>
              <w:left w:val="single" w:sz="6" w:space="0" w:color="000000"/>
              <w:bottom w:val="single" w:sz="6" w:space="0" w:color="000000"/>
              <w:right w:val="single" w:sz="6" w:space="0" w:color="000000"/>
            </w:tcBorders>
          </w:tcPr>
          <w:p w14:paraId="565C6EAE"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2</w:t>
            </w:r>
          </w:p>
        </w:tc>
        <w:tc>
          <w:tcPr>
            <w:tcW w:w="600" w:type="dxa"/>
            <w:tcBorders>
              <w:top w:val="single" w:sz="12" w:space="0" w:color="000000"/>
              <w:left w:val="single" w:sz="6" w:space="0" w:color="000000"/>
              <w:bottom w:val="single" w:sz="6" w:space="0" w:color="000000"/>
              <w:right w:val="single" w:sz="6" w:space="0" w:color="000000"/>
            </w:tcBorders>
          </w:tcPr>
          <w:p w14:paraId="330EE7C6"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3</w:t>
            </w:r>
          </w:p>
        </w:tc>
        <w:tc>
          <w:tcPr>
            <w:tcW w:w="600" w:type="dxa"/>
            <w:tcBorders>
              <w:top w:val="single" w:sz="12" w:space="0" w:color="000000"/>
              <w:left w:val="single" w:sz="6" w:space="0" w:color="000000"/>
              <w:bottom w:val="single" w:sz="6" w:space="0" w:color="000000"/>
              <w:right w:val="single" w:sz="6" w:space="0" w:color="000000"/>
            </w:tcBorders>
          </w:tcPr>
          <w:p w14:paraId="5DDE533F"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4</w:t>
            </w:r>
          </w:p>
        </w:tc>
        <w:tc>
          <w:tcPr>
            <w:tcW w:w="720" w:type="dxa"/>
            <w:tcBorders>
              <w:top w:val="single" w:sz="12" w:space="0" w:color="000000"/>
              <w:left w:val="single" w:sz="6" w:space="0" w:color="000000"/>
              <w:bottom w:val="single" w:sz="6" w:space="0" w:color="000000"/>
              <w:right w:val="single" w:sz="6" w:space="0" w:color="000000"/>
            </w:tcBorders>
          </w:tcPr>
          <w:p w14:paraId="352C7A32"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5</w:t>
            </w:r>
          </w:p>
        </w:tc>
        <w:tc>
          <w:tcPr>
            <w:tcW w:w="670" w:type="dxa"/>
            <w:tcBorders>
              <w:top w:val="single" w:sz="12" w:space="0" w:color="000000"/>
              <w:left w:val="single" w:sz="6" w:space="0" w:color="000000"/>
              <w:bottom w:val="single" w:sz="6" w:space="0" w:color="000000"/>
              <w:right w:val="single" w:sz="12" w:space="0" w:color="000000"/>
            </w:tcBorders>
          </w:tcPr>
          <w:p w14:paraId="06588FA2" w14:textId="77777777" w:rsidR="00177385" w:rsidRPr="00177385" w:rsidRDefault="00177385" w:rsidP="00520DEE">
            <w:pPr>
              <w:spacing w:line="259" w:lineRule="auto"/>
              <w:ind w:right="53"/>
              <w:jc w:val="center"/>
              <w:rPr>
                <w:rFonts w:asciiTheme="minorHAnsi" w:hAnsiTheme="minorHAnsi" w:cstheme="minorHAnsi"/>
                <w:sz w:val="24"/>
                <w:szCs w:val="24"/>
              </w:rPr>
            </w:pPr>
            <w:r w:rsidRPr="00177385">
              <w:rPr>
                <w:rFonts w:asciiTheme="minorHAnsi" w:hAnsiTheme="minorHAnsi" w:cstheme="minorHAnsi"/>
                <w:b/>
                <w:sz w:val="24"/>
                <w:szCs w:val="24"/>
              </w:rPr>
              <w:t xml:space="preserve">6 </w:t>
            </w:r>
          </w:p>
        </w:tc>
      </w:tr>
      <w:tr w:rsidR="00177385" w:rsidRPr="00177385" w14:paraId="18CE0E41" w14:textId="77777777" w:rsidTr="00520DEE">
        <w:trPr>
          <w:trHeight w:val="245"/>
        </w:trPr>
        <w:tc>
          <w:tcPr>
            <w:tcW w:w="3171" w:type="dxa"/>
            <w:tcBorders>
              <w:top w:val="nil"/>
              <w:left w:val="single" w:sz="12" w:space="0" w:color="000000"/>
              <w:bottom w:val="nil"/>
              <w:right w:val="single" w:sz="6" w:space="0" w:color="000000"/>
            </w:tcBorders>
          </w:tcPr>
          <w:p w14:paraId="01E22B26" w14:textId="77777777" w:rsidR="00177385" w:rsidRPr="00177385" w:rsidRDefault="00177385" w:rsidP="00520DEE">
            <w:pPr>
              <w:spacing w:line="259" w:lineRule="auto"/>
              <w:jc w:val="center"/>
              <w:rPr>
                <w:rFonts w:asciiTheme="minorHAnsi" w:hAnsiTheme="minorHAnsi" w:cstheme="minorHAnsi"/>
                <w:sz w:val="24"/>
                <w:szCs w:val="24"/>
              </w:rPr>
            </w:pPr>
            <w:r w:rsidRPr="00177385">
              <w:rPr>
                <w:rFonts w:asciiTheme="minorHAnsi" w:hAnsiTheme="minorHAnsi" w:cstheme="minorHAnsi"/>
                <w:b/>
                <w:sz w:val="24"/>
                <w:szCs w:val="24"/>
              </w:rPr>
              <w:t>Uitgifte voor Paper Tiger</w:t>
            </w:r>
          </w:p>
        </w:tc>
        <w:tc>
          <w:tcPr>
            <w:tcW w:w="600" w:type="dxa"/>
            <w:tcBorders>
              <w:top w:val="nil"/>
              <w:left w:val="single" w:sz="6" w:space="0" w:color="000000"/>
              <w:bottom w:val="nil"/>
              <w:right w:val="single" w:sz="6" w:space="0" w:color="000000"/>
            </w:tcBorders>
          </w:tcPr>
          <w:p w14:paraId="5C9E0E3F"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20</w:t>
            </w:r>
          </w:p>
        </w:tc>
        <w:tc>
          <w:tcPr>
            <w:tcW w:w="720" w:type="dxa"/>
            <w:tcBorders>
              <w:top w:val="nil"/>
              <w:left w:val="single" w:sz="6" w:space="0" w:color="000000"/>
              <w:bottom w:val="nil"/>
              <w:right w:val="single" w:sz="6" w:space="0" w:color="000000"/>
            </w:tcBorders>
          </w:tcPr>
          <w:p w14:paraId="36955EA2"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26</w:t>
            </w:r>
          </w:p>
        </w:tc>
        <w:tc>
          <w:tcPr>
            <w:tcW w:w="600" w:type="dxa"/>
            <w:tcBorders>
              <w:top w:val="nil"/>
              <w:left w:val="single" w:sz="6" w:space="0" w:color="000000"/>
              <w:bottom w:val="nil"/>
              <w:right w:val="single" w:sz="6" w:space="0" w:color="000000"/>
            </w:tcBorders>
          </w:tcPr>
          <w:p w14:paraId="1B5C2BDE"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18</w:t>
            </w:r>
          </w:p>
        </w:tc>
        <w:tc>
          <w:tcPr>
            <w:tcW w:w="600" w:type="dxa"/>
            <w:tcBorders>
              <w:top w:val="nil"/>
              <w:left w:val="single" w:sz="6" w:space="0" w:color="000000"/>
              <w:bottom w:val="nil"/>
              <w:right w:val="single" w:sz="6" w:space="0" w:color="000000"/>
            </w:tcBorders>
          </w:tcPr>
          <w:p w14:paraId="3A0BB446"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29</w:t>
            </w:r>
          </w:p>
        </w:tc>
        <w:tc>
          <w:tcPr>
            <w:tcW w:w="720" w:type="dxa"/>
            <w:tcBorders>
              <w:top w:val="nil"/>
              <w:left w:val="single" w:sz="6" w:space="0" w:color="000000"/>
              <w:bottom w:val="nil"/>
              <w:right w:val="single" w:sz="6" w:space="0" w:color="000000"/>
            </w:tcBorders>
          </w:tcPr>
          <w:p w14:paraId="6E0FA5FD"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28</w:t>
            </w:r>
          </w:p>
        </w:tc>
        <w:tc>
          <w:tcPr>
            <w:tcW w:w="670" w:type="dxa"/>
            <w:tcBorders>
              <w:top w:val="nil"/>
              <w:left w:val="single" w:sz="6" w:space="0" w:color="000000"/>
              <w:bottom w:val="nil"/>
              <w:right w:val="single" w:sz="12" w:space="0" w:color="000000"/>
            </w:tcBorders>
          </w:tcPr>
          <w:p w14:paraId="695FBC77" w14:textId="0AAD51B0" w:rsidR="00177385" w:rsidRPr="00177385" w:rsidRDefault="00177385" w:rsidP="00520DEE">
            <w:pPr>
              <w:spacing w:line="259" w:lineRule="auto"/>
              <w:ind w:right="49"/>
              <w:jc w:val="center"/>
              <w:rPr>
                <w:rFonts w:asciiTheme="minorHAnsi" w:hAnsiTheme="minorHAnsi" w:cstheme="minorHAnsi"/>
                <w:sz w:val="24"/>
                <w:szCs w:val="24"/>
              </w:rPr>
            </w:pPr>
            <w:r w:rsidRPr="00177385">
              <w:rPr>
                <w:rFonts w:asciiTheme="minorHAnsi" w:hAnsiTheme="minorHAnsi" w:cstheme="minorHAnsi"/>
                <w:sz w:val="24"/>
                <w:szCs w:val="24"/>
              </w:rPr>
              <w:t>2</w:t>
            </w:r>
            <w:r w:rsidR="002E71FA">
              <w:rPr>
                <w:rFonts w:asciiTheme="minorHAnsi" w:hAnsiTheme="minorHAnsi" w:cstheme="minorHAnsi"/>
                <w:sz w:val="24"/>
                <w:szCs w:val="24"/>
              </w:rPr>
              <w:t>3</w:t>
            </w:r>
            <w:r w:rsidRPr="00177385">
              <w:rPr>
                <w:rFonts w:asciiTheme="minorHAnsi" w:hAnsiTheme="minorHAnsi" w:cstheme="minorHAnsi"/>
                <w:sz w:val="24"/>
                <w:szCs w:val="24"/>
              </w:rPr>
              <w:t xml:space="preserve"> </w:t>
            </w:r>
          </w:p>
        </w:tc>
      </w:tr>
      <w:tr w:rsidR="00177385" w:rsidRPr="00177385" w14:paraId="04217AC6" w14:textId="77777777" w:rsidTr="00520DEE">
        <w:trPr>
          <w:trHeight w:val="245"/>
        </w:trPr>
        <w:tc>
          <w:tcPr>
            <w:tcW w:w="3171" w:type="dxa"/>
            <w:tcBorders>
              <w:top w:val="nil"/>
              <w:left w:val="single" w:sz="12" w:space="0" w:color="000000"/>
              <w:bottom w:val="single" w:sz="12" w:space="0" w:color="000000"/>
              <w:right w:val="single" w:sz="6" w:space="0" w:color="000000"/>
            </w:tcBorders>
          </w:tcPr>
          <w:p w14:paraId="3405921B" w14:textId="77777777" w:rsidR="00177385" w:rsidRPr="00177385" w:rsidRDefault="00177385" w:rsidP="00520DEE">
            <w:pPr>
              <w:spacing w:line="259" w:lineRule="auto"/>
              <w:jc w:val="center"/>
              <w:rPr>
                <w:rFonts w:asciiTheme="minorHAnsi" w:hAnsiTheme="minorHAnsi" w:cstheme="minorHAnsi"/>
                <w:b/>
                <w:sz w:val="24"/>
                <w:szCs w:val="24"/>
              </w:rPr>
            </w:pPr>
            <w:r w:rsidRPr="00177385">
              <w:rPr>
                <w:rFonts w:asciiTheme="minorHAnsi" w:hAnsiTheme="minorHAnsi" w:cstheme="minorHAnsi"/>
                <w:b/>
                <w:sz w:val="24"/>
                <w:szCs w:val="24"/>
              </w:rPr>
              <w:t>Uitgifte na Paper Tiger</w:t>
            </w:r>
          </w:p>
        </w:tc>
        <w:tc>
          <w:tcPr>
            <w:tcW w:w="600" w:type="dxa"/>
            <w:tcBorders>
              <w:top w:val="nil"/>
              <w:left w:val="single" w:sz="6" w:space="0" w:color="000000"/>
              <w:bottom w:val="single" w:sz="12" w:space="0" w:color="000000"/>
              <w:right w:val="single" w:sz="6" w:space="0" w:color="000000"/>
            </w:tcBorders>
          </w:tcPr>
          <w:p w14:paraId="54C2DC04"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13</w:t>
            </w:r>
          </w:p>
        </w:tc>
        <w:tc>
          <w:tcPr>
            <w:tcW w:w="720" w:type="dxa"/>
            <w:tcBorders>
              <w:top w:val="nil"/>
              <w:left w:val="single" w:sz="6" w:space="0" w:color="000000"/>
              <w:bottom w:val="single" w:sz="12" w:space="0" w:color="000000"/>
              <w:right w:val="single" w:sz="6" w:space="0" w:color="000000"/>
            </w:tcBorders>
          </w:tcPr>
          <w:p w14:paraId="527F66DC"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22</w:t>
            </w:r>
          </w:p>
        </w:tc>
        <w:tc>
          <w:tcPr>
            <w:tcW w:w="600" w:type="dxa"/>
            <w:tcBorders>
              <w:top w:val="nil"/>
              <w:left w:val="single" w:sz="6" w:space="0" w:color="000000"/>
              <w:bottom w:val="single" w:sz="12" w:space="0" w:color="000000"/>
              <w:right w:val="single" w:sz="6" w:space="0" w:color="000000"/>
            </w:tcBorders>
          </w:tcPr>
          <w:p w14:paraId="7C99E4DA"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6</w:t>
            </w:r>
          </w:p>
        </w:tc>
        <w:tc>
          <w:tcPr>
            <w:tcW w:w="600" w:type="dxa"/>
            <w:tcBorders>
              <w:top w:val="nil"/>
              <w:left w:val="single" w:sz="6" w:space="0" w:color="000000"/>
              <w:bottom w:val="single" w:sz="12" w:space="0" w:color="000000"/>
              <w:right w:val="single" w:sz="6" w:space="0" w:color="000000"/>
            </w:tcBorders>
          </w:tcPr>
          <w:p w14:paraId="36ED84B8"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20</w:t>
            </w:r>
          </w:p>
        </w:tc>
        <w:tc>
          <w:tcPr>
            <w:tcW w:w="720" w:type="dxa"/>
            <w:tcBorders>
              <w:top w:val="nil"/>
              <w:left w:val="single" w:sz="6" w:space="0" w:color="000000"/>
              <w:bottom w:val="single" w:sz="12" w:space="0" w:color="000000"/>
              <w:right w:val="single" w:sz="6" w:space="0" w:color="000000"/>
            </w:tcBorders>
          </w:tcPr>
          <w:p w14:paraId="510954B2" w14:textId="4FA23CE5"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1</w:t>
            </w:r>
            <w:r w:rsidR="002E71FA">
              <w:rPr>
                <w:rFonts w:asciiTheme="minorHAnsi" w:hAnsiTheme="minorHAnsi" w:cstheme="minorHAnsi"/>
                <w:sz w:val="24"/>
                <w:szCs w:val="24"/>
              </w:rPr>
              <w:t>7</w:t>
            </w:r>
          </w:p>
        </w:tc>
        <w:tc>
          <w:tcPr>
            <w:tcW w:w="670" w:type="dxa"/>
            <w:tcBorders>
              <w:top w:val="nil"/>
              <w:left w:val="single" w:sz="6" w:space="0" w:color="000000"/>
              <w:bottom w:val="single" w:sz="12" w:space="0" w:color="000000"/>
              <w:right w:val="single" w:sz="12" w:space="0" w:color="000000"/>
            </w:tcBorders>
          </w:tcPr>
          <w:p w14:paraId="6E02FFF0" w14:textId="77777777" w:rsidR="00177385" w:rsidRPr="00177385" w:rsidRDefault="00177385" w:rsidP="00520DEE">
            <w:pPr>
              <w:spacing w:line="259" w:lineRule="auto"/>
              <w:ind w:right="49"/>
              <w:jc w:val="center"/>
              <w:rPr>
                <w:rFonts w:asciiTheme="minorHAnsi" w:hAnsiTheme="minorHAnsi" w:cstheme="minorHAnsi"/>
                <w:sz w:val="24"/>
                <w:szCs w:val="24"/>
              </w:rPr>
            </w:pPr>
            <w:r w:rsidRPr="00177385">
              <w:rPr>
                <w:rFonts w:asciiTheme="minorHAnsi" w:hAnsiTheme="minorHAnsi" w:cstheme="minorHAnsi"/>
                <w:sz w:val="24"/>
                <w:szCs w:val="24"/>
              </w:rPr>
              <w:t xml:space="preserve">12 </w:t>
            </w:r>
          </w:p>
        </w:tc>
      </w:tr>
    </w:tbl>
    <w:p w14:paraId="136FB6A7" w14:textId="77777777" w:rsidR="00177385" w:rsidRPr="00177385" w:rsidRDefault="00177385" w:rsidP="00177385">
      <w:pPr>
        <w:spacing w:after="0" w:line="259" w:lineRule="auto"/>
        <w:rPr>
          <w:rFonts w:asciiTheme="minorHAnsi" w:hAnsiTheme="minorHAnsi" w:cstheme="minorHAnsi"/>
          <w:sz w:val="24"/>
          <w:szCs w:val="24"/>
        </w:rPr>
      </w:pPr>
      <w:r w:rsidRPr="00177385">
        <w:rPr>
          <w:rFonts w:asciiTheme="minorHAnsi" w:hAnsiTheme="minorHAnsi" w:cstheme="minorHAnsi"/>
          <w:sz w:val="24"/>
          <w:szCs w:val="24"/>
        </w:rPr>
        <w:t xml:space="preserve"> </w:t>
      </w:r>
    </w:p>
    <w:p w14:paraId="3FBEEB67" w14:textId="71249D3C" w:rsidR="00177385" w:rsidRDefault="00430C72" w:rsidP="00177385">
      <w:pPr>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a</w:t>
      </w:r>
      <w:r w:rsidR="00D84CF7">
        <w:rPr>
          <w:rFonts w:asciiTheme="minorHAnsi" w:hAnsiTheme="minorHAnsi" w:cstheme="minorHAnsi"/>
          <w:b/>
          <w:bCs/>
          <w:sz w:val="24"/>
          <w:szCs w:val="24"/>
          <w:lang w:val="nl-NL"/>
        </w:rPr>
        <w:t>.</w:t>
      </w:r>
      <w:r w:rsidR="00177385" w:rsidRPr="00177385">
        <w:rPr>
          <w:rFonts w:asciiTheme="minorHAnsi" w:hAnsiTheme="minorHAnsi" w:cstheme="minorHAnsi"/>
          <w:b/>
          <w:bCs/>
          <w:sz w:val="24"/>
          <w:szCs w:val="24"/>
          <w:lang w:val="nl-NL"/>
        </w:rPr>
        <w:t xml:space="preserve"> [10pt] </w:t>
      </w:r>
      <w:r w:rsidR="00177385" w:rsidRPr="00177385">
        <w:rPr>
          <w:rFonts w:asciiTheme="minorHAnsi" w:hAnsiTheme="minorHAnsi" w:cstheme="minorHAnsi"/>
          <w:sz w:val="24"/>
          <w:szCs w:val="24"/>
          <w:lang w:val="nl-NL"/>
        </w:rPr>
        <w:t>Bereken met behulp van de tabel op het antwoordformulier de correlatiecoëfficiënt van Pearson. Bepaal of er sprake is van een lineaire correlatie tussen aantallen pallets papier dat door deze depots per maand vóór de actie werd verstrekt en het aantal daarna. Leg uit hoe daarbij het teken en de grootte van de berekende coëfficiënt een rol spelen</w:t>
      </w:r>
      <w:r w:rsidR="008214B4">
        <w:rPr>
          <w:rFonts w:asciiTheme="minorHAnsi" w:hAnsiTheme="minorHAnsi" w:cstheme="minorHAnsi"/>
          <w:sz w:val="24"/>
          <w:szCs w:val="24"/>
          <w:lang w:val="nl-NL"/>
        </w:rPr>
        <w:t>.</w:t>
      </w:r>
    </w:p>
    <w:p w14:paraId="3BC634DA" w14:textId="77777777" w:rsidR="00D71E7A" w:rsidRPr="00177385" w:rsidRDefault="00D71E7A" w:rsidP="00A57022">
      <w:pPr>
        <w:ind w:left="0" w:firstLine="0"/>
        <w:rPr>
          <w:rFonts w:asciiTheme="minorHAnsi" w:hAnsiTheme="minorHAnsi" w:cstheme="minorHAnsi"/>
          <w:b/>
          <w:bCs/>
          <w:sz w:val="24"/>
          <w:szCs w:val="24"/>
          <w:lang w:val="nl-NL"/>
        </w:rPr>
      </w:pPr>
    </w:p>
    <w:p w14:paraId="3595D255" w14:textId="24B0E881" w:rsidR="00177385" w:rsidRPr="00177385" w:rsidRDefault="00430C72" w:rsidP="00177385">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b</w:t>
      </w:r>
      <w:r w:rsidR="00D84CF7">
        <w:rPr>
          <w:rFonts w:asciiTheme="minorHAnsi" w:hAnsiTheme="minorHAnsi" w:cstheme="minorHAnsi"/>
          <w:b/>
          <w:bCs/>
          <w:sz w:val="24"/>
          <w:szCs w:val="24"/>
          <w:lang w:val="nl-NL"/>
        </w:rPr>
        <w:t>.</w:t>
      </w:r>
      <w:r w:rsidR="00177385" w:rsidRPr="00177385">
        <w:rPr>
          <w:rFonts w:asciiTheme="minorHAnsi" w:hAnsiTheme="minorHAnsi" w:cstheme="minorHAnsi"/>
          <w:b/>
          <w:bCs/>
          <w:sz w:val="24"/>
          <w:szCs w:val="24"/>
          <w:lang w:val="nl-NL"/>
        </w:rPr>
        <w:t xml:space="preserve"> [</w:t>
      </w:r>
      <w:r w:rsidR="00D71E7A">
        <w:rPr>
          <w:rFonts w:asciiTheme="minorHAnsi" w:hAnsiTheme="minorHAnsi" w:cstheme="minorHAnsi"/>
          <w:b/>
          <w:bCs/>
          <w:sz w:val="24"/>
          <w:szCs w:val="24"/>
          <w:lang w:val="nl-NL"/>
        </w:rPr>
        <w:t>10</w:t>
      </w:r>
      <w:r w:rsidR="00177385" w:rsidRPr="00177385">
        <w:rPr>
          <w:rFonts w:asciiTheme="minorHAnsi" w:hAnsiTheme="minorHAnsi" w:cstheme="minorHAnsi"/>
          <w:b/>
          <w:bCs/>
          <w:sz w:val="24"/>
          <w:szCs w:val="24"/>
          <w:lang w:val="nl-NL"/>
        </w:rPr>
        <w:t xml:space="preserve">pt] </w:t>
      </w:r>
      <w:r w:rsidR="00177385" w:rsidRPr="00177385">
        <w:rPr>
          <w:rFonts w:asciiTheme="minorHAnsi" w:hAnsiTheme="minorHAnsi" w:cstheme="minorHAnsi"/>
          <w:sz w:val="24"/>
          <w:szCs w:val="24"/>
          <w:lang w:val="nl-NL"/>
        </w:rPr>
        <w:t xml:space="preserve">In een zevende depot zijn in de maand vóór de actie 26 pallets papier uitgegeven. </w:t>
      </w:r>
      <w:r w:rsidR="00D71E7A">
        <w:rPr>
          <w:rFonts w:asciiTheme="minorHAnsi" w:hAnsiTheme="minorHAnsi" w:cstheme="minorHAnsi"/>
          <w:sz w:val="24"/>
          <w:szCs w:val="24"/>
          <w:lang w:val="nl-NL"/>
        </w:rPr>
        <w:t>Bereken</w:t>
      </w:r>
      <w:r w:rsidR="00177385" w:rsidRPr="00177385">
        <w:rPr>
          <w:rFonts w:asciiTheme="minorHAnsi" w:hAnsiTheme="minorHAnsi" w:cstheme="minorHAnsi"/>
          <w:sz w:val="24"/>
          <w:szCs w:val="24"/>
          <w:lang w:val="nl-NL"/>
        </w:rPr>
        <w:t xml:space="preserve"> de regressielijn </w:t>
      </w:r>
      <w:r w:rsidR="00D71E7A">
        <w:rPr>
          <w:rFonts w:asciiTheme="minorHAnsi" w:hAnsiTheme="minorHAnsi" w:cstheme="minorHAnsi"/>
          <w:sz w:val="24"/>
          <w:szCs w:val="24"/>
          <w:lang w:val="nl-NL"/>
        </w:rPr>
        <w:t xml:space="preserve">en bepaal hiermee </w:t>
      </w:r>
      <w:r w:rsidR="00177385" w:rsidRPr="00177385">
        <w:rPr>
          <w:rFonts w:asciiTheme="minorHAnsi" w:hAnsiTheme="minorHAnsi" w:cstheme="minorHAnsi"/>
          <w:sz w:val="24"/>
          <w:szCs w:val="24"/>
          <w:lang w:val="nl-NL"/>
        </w:rPr>
        <w:t>een statistisch verantwoorde voorspelling van het aantal verstrekte pallets papier in dit depot in de maand na Paper Tiger. Rond je antwoord af op gehele pallets.</w:t>
      </w:r>
    </w:p>
    <w:p w14:paraId="4C941647" w14:textId="68277902" w:rsidR="00082752" w:rsidRDefault="00082752" w:rsidP="00BB0203">
      <w:pPr>
        <w:spacing w:after="0" w:line="259" w:lineRule="auto"/>
        <w:ind w:left="0" w:right="0" w:firstLine="0"/>
        <w:jc w:val="left"/>
        <w:rPr>
          <w:rFonts w:asciiTheme="minorHAnsi" w:hAnsiTheme="minorHAnsi" w:cstheme="minorHAnsi"/>
          <w:sz w:val="24"/>
          <w:szCs w:val="24"/>
          <w:lang w:val="nl-NL"/>
        </w:rPr>
      </w:pPr>
    </w:p>
    <w:p w14:paraId="0DAE2B73" w14:textId="1A38B7C0" w:rsidR="00610FEE" w:rsidRPr="00610FEE" w:rsidRDefault="00610FEE" w:rsidP="0023524B">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A57022">
        <w:rPr>
          <w:rFonts w:asciiTheme="minorHAnsi" w:hAnsiTheme="minorHAnsi" w:cstheme="minorHAnsi"/>
          <w:b/>
          <w:bCs/>
          <w:sz w:val="24"/>
          <w:szCs w:val="24"/>
          <w:lang w:val="nl-NL"/>
        </w:rPr>
        <w:t>c</w:t>
      </w:r>
      <w:r w:rsidR="00D84CF7">
        <w:rPr>
          <w:rFonts w:asciiTheme="minorHAnsi" w:hAnsiTheme="minorHAnsi" w:cstheme="minorHAnsi"/>
          <w:b/>
          <w:bCs/>
          <w:sz w:val="24"/>
          <w:szCs w:val="24"/>
          <w:lang w:val="nl-NL"/>
        </w:rPr>
        <w:t>.</w:t>
      </w:r>
      <w:r w:rsidRPr="00177385">
        <w:rPr>
          <w:rFonts w:asciiTheme="minorHAnsi" w:hAnsiTheme="minorHAnsi" w:cstheme="minorHAnsi"/>
          <w:b/>
          <w:bCs/>
          <w:sz w:val="24"/>
          <w:szCs w:val="24"/>
          <w:lang w:val="nl-NL"/>
        </w:rPr>
        <w:t xml:space="preserve"> [</w:t>
      </w:r>
      <w:r w:rsidR="0023524B">
        <w:rPr>
          <w:rFonts w:asciiTheme="minorHAnsi" w:hAnsiTheme="minorHAnsi" w:cstheme="minorHAnsi"/>
          <w:b/>
          <w:bCs/>
          <w:sz w:val="24"/>
          <w:szCs w:val="24"/>
          <w:lang w:val="nl-NL"/>
        </w:rPr>
        <w:t>5</w:t>
      </w:r>
      <w:r w:rsidRPr="00177385">
        <w:rPr>
          <w:rFonts w:asciiTheme="minorHAnsi" w:hAnsiTheme="minorHAnsi" w:cstheme="minorHAnsi"/>
          <w:b/>
          <w:bCs/>
          <w:sz w:val="24"/>
          <w:szCs w:val="24"/>
          <w:lang w:val="nl-NL"/>
        </w:rPr>
        <w:t xml:space="preserve">pt] </w:t>
      </w:r>
      <w:r w:rsidRPr="00610FEE">
        <w:rPr>
          <w:rFonts w:asciiTheme="minorHAnsi" w:hAnsiTheme="minorHAnsi" w:cstheme="minorHAnsi"/>
          <w:sz w:val="24"/>
          <w:szCs w:val="24"/>
          <w:lang w:val="nl-NL"/>
        </w:rPr>
        <w:t>Bereken een 9</w:t>
      </w:r>
      <w:r w:rsidR="00363EF6">
        <w:rPr>
          <w:rFonts w:asciiTheme="minorHAnsi" w:hAnsiTheme="minorHAnsi" w:cstheme="minorHAnsi"/>
          <w:sz w:val="24"/>
          <w:szCs w:val="24"/>
          <w:lang w:val="nl-NL"/>
        </w:rPr>
        <w:t>6</w:t>
      </w:r>
      <w:r w:rsidRPr="00610FEE">
        <w:rPr>
          <w:rFonts w:asciiTheme="minorHAnsi" w:hAnsiTheme="minorHAnsi" w:cstheme="minorHAnsi"/>
          <w:sz w:val="24"/>
          <w:szCs w:val="24"/>
          <w:lang w:val="nl-NL"/>
        </w:rPr>
        <w:t xml:space="preserve">% </w:t>
      </w:r>
      <w:r w:rsidR="0023524B">
        <w:rPr>
          <w:rFonts w:asciiTheme="minorHAnsi" w:hAnsiTheme="minorHAnsi" w:cstheme="minorHAnsi"/>
          <w:sz w:val="24"/>
          <w:szCs w:val="24"/>
          <w:lang w:val="nl-NL"/>
        </w:rPr>
        <w:t>voorspellingsinterval</w:t>
      </w:r>
      <w:r w:rsidRPr="00610FEE">
        <w:rPr>
          <w:rFonts w:asciiTheme="minorHAnsi" w:hAnsiTheme="minorHAnsi" w:cstheme="minorHAnsi"/>
          <w:sz w:val="24"/>
          <w:szCs w:val="24"/>
          <w:lang w:val="nl-NL"/>
        </w:rPr>
        <w:t xml:space="preserve"> voor de</w:t>
      </w:r>
      <w:r>
        <w:rPr>
          <w:rFonts w:asciiTheme="minorHAnsi" w:hAnsiTheme="minorHAnsi" w:cstheme="minorHAnsi"/>
          <w:sz w:val="24"/>
          <w:szCs w:val="24"/>
          <w:lang w:val="nl-NL"/>
        </w:rPr>
        <w:t xml:space="preserve"> waarde</w:t>
      </w:r>
      <w:r w:rsidR="0023524B">
        <w:rPr>
          <w:rFonts w:asciiTheme="minorHAnsi" w:hAnsiTheme="minorHAnsi" w:cstheme="minorHAnsi"/>
          <w:sz w:val="24"/>
          <w:szCs w:val="24"/>
          <w:lang w:val="nl-NL"/>
        </w:rPr>
        <w:t xml:space="preserve"> die in 4</w:t>
      </w:r>
      <w:r w:rsidR="008E0D5A">
        <w:rPr>
          <w:rFonts w:asciiTheme="minorHAnsi" w:hAnsiTheme="minorHAnsi" w:cstheme="minorHAnsi"/>
          <w:sz w:val="24"/>
          <w:szCs w:val="24"/>
          <w:lang w:val="nl-NL"/>
        </w:rPr>
        <w:t>b</w:t>
      </w:r>
      <w:r w:rsidR="0023524B">
        <w:rPr>
          <w:rFonts w:asciiTheme="minorHAnsi" w:hAnsiTheme="minorHAnsi" w:cstheme="minorHAnsi"/>
          <w:sz w:val="24"/>
          <w:szCs w:val="24"/>
          <w:lang w:val="nl-NL"/>
        </w:rPr>
        <w:t xml:space="preserve"> is berekend.</w:t>
      </w:r>
    </w:p>
    <w:p w14:paraId="6C3F7CB5" w14:textId="77777777" w:rsidR="00610FEE" w:rsidRPr="00610FEE" w:rsidRDefault="00610FEE" w:rsidP="00082752">
      <w:pPr>
        <w:jc w:val="left"/>
        <w:rPr>
          <w:rFonts w:asciiTheme="minorHAnsi" w:hAnsiTheme="minorHAnsi" w:cstheme="minorHAnsi"/>
          <w:sz w:val="24"/>
          <w:szCs w:val="24"/>
          <w:lang w:val="nl-NL"/>
        </w:rPr>
      </w:pPr>
    </w:p>
    <w:p w14:paraId="4D5A2C0D" w14:textId="3E0BB260" w:rsidR="00082752" w:rsidRDefault="00082752" w:rsidP="00A57022">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23524B">
        <w:rPr>
          <w:rFonts w:asciiTheme="minorHAnsi" w:hAnsiTheme="minorHAnsi" w:cstheme="minorHAnsi"/>
          <w:b/>
          <w:bCs/>
          <w:sz w:val="24"/>
          <w:szCs w:val="24"/>
          <w:lang w:val="nl-NL"/>
        </w:rPr>
        <w:t>d</w:t>
      </w:r>
      <w:r w:rsidR="00D84CF7">
        <w:rPr>
          <w:rFonts w:asciiTheme="minorHAnsi" w:hAnsiTheme="minorHAnsi" w:cstheme="minorHAnsi"/>
          <w:b/>
          <w:bCs/>
          <w:sz w:val="24"/>
          <w:szCs w:val="24"/>
          <w:lang w:val="nl-NL"/>
        </w:rPr>
        <w:t>.</w:t>
      </w:r>
      <w:r w:rsidRPr="00177385">
        <w:rPr>
          <w:rFonts w:asciiTheme="minorHAnsi" w:hAnsiTheme="minorHAnsi" w:cstheme="minorHAnsi"/>
          <w:b/>
          <w:bCs/>
          <w:sz w:val="24"/>
          <w:szCs w:val="24"/>
          <w:lang w:val="nl-NL"/>
        </w:rPr>
        <w:t xml:space="preserve"> [</w:t>
      </w:r>
      <w:r w:rsidR="00A61D64">
        <w:rPr>
          <w:rFonts w:asciiTheme="minorHAnsi" w:hAnsiTheme="minorHAnsi" w:cstheme="minorHAnsi"/>
          <w:b/>
          <w:bCs/>
          <w:sz w:val="24"/>
          <w:szCs w:val="24"/>
          <w:lang w:val="nl-NL"/>
        </w:rPr>
        <w:t>5</w:t>
      </w:r>
      <w:r w:rsidRPr="00177385">
        <w:rPr>
          <w:rFonts w:asciiTheme="minorHAnsi" w:hAnsiTheme="minorHAnsi" w:cstheme="minorHAnsi"/>
          <w:b/>
          <w:bCs/>
          <w:sz w:val="24"/>
          <w:szCs w:val="24"/>
          <w:lang w:val="nl-NL"/>
        </w:rPr>
        <w:t xml:space="preserve">pt] </w:t>
      </w:r>
      <w:r>
        <w:rPr>
          <w:rFonts w:asciiTheme="minorHAnsi" w:hAnsiTheme="minorHAnsi" w:cstheme="minorHAnsi"/>
          <w:sz w:val="24"/>
          <w:szCs w:val="24"/>
          <w:lang w:val="nl-NL"/>
        </w:rPr>
        <w:t xml:space="preserve">Voer een homogeniteitstoets </w:t>
      </w:r>
      <w:r w:rsidR="004517DD">
        <w:rPr>
          <w:rFonts w:asciiTheme="minorHAnsi" w:hAnsiTheme="minorHAnsi" w:cstheme="minorHAnsi"/>
          <w:sz w:val="24"/>
          <w:szCs w:val="24"/>
          <w:lang w:val="nl-NL"/>
        </w:rPr>
        <w:t xml:space="preserve">met betrouwbaarheid 95% </w:t>
      </w:r>
      <w:r>
        <w:rPr>
          <w:rFonts w:asciiTheme="minorHAnsi" w:hAnsiTheme="minorHAnsi" w:cstheme="minorHAnsi"/>
          <w:sz w:val="24"/>
          <w:szCs w:val="24"/>
          <w:lang w:val="nl-NL"/>
        </w:rPr>
        <w:t xml:space="preserve">uit om te bepalen of er onafhankelijkheid bestaat tussen </w:t>
      </w:r>
      <w:r w:rsidR="004517DD">
        <w:rPr>
          <w:rFonts w:asciiTheme="minorHAnsi" w:hAnsiTheme="minorHAnsi" w:cstheme="minorHAnsi"/>
          <w:sz w:val="24"/>
          <w:szCs w:val="24"/>
          <w:lang w:val="nl-NL"/>
        </w:rPr>
        <w:t xml:space="preserve">de variabelen </w:t>
      </w:r>
      <w:r>
        <w:rPr>
          <w:rFonts w:asciiTheme="minorHAnsi" w:hAnsiTheme="minorHAnsi" w:cstheme="minorHAnsi"/>
          <w:sz w:val="24"/>
          <w:szCs w:val="24"/>
          <w:lang w:val="nl-NL"/>
        </w:rPr>
        <w:t xml:space="preserve">uitgifte voor/na Paper Tiger en het depot, door berekening van de </w:t>
      </w:r>
      <m:oMath>
        <m:r>
          <w:rPr>
            <w:rFonts w:ascii="Cambria Math" w:hAnsi="Cambria Math" w:cstheme="minorHAnsi"/>
            <w:sz w:val="24"/>
            <w:szCs w:val="24"/>
            <w:lang w:val="nl-NL"/>
          </w:rPr>
          <m:t>p</m:t>
        </m:r>
      </m:oMath>
      <w:r>
        <w:rPr>
          <w:rFonts w:asciiTheme="minorHAnsi" w:hAnsiTheme="minorHAnsi" w:cstheme="minorHAnsi"/>
          <w:sz w:val="24"/>
          <w:szCs w:val="24"/>
          <w:lang w:val="nl-NL"/>
        </w:rPr>
        <w:t>-waarde</w:t>
      </w:r>
      <w:r w:rsidRPr="00177385">
        <w:rPr>
          <w:rFonts w:asciiTheme="minorHAnsi" w:hAnsiTheme="minorHAnsi" w:cstheme="minorHAnsi"/>
          <w:sz w:val="24"/>
          <w:szCs w:val="24"/>
          <w:lang w:val="nl-NL"/>
        </w:rPr>
        <w:t>.</w:t>
      </w:r>
    </w:p>
    <w:sectPr w:rsidR="00082752">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F123F"/>
    <w:multiLevelType w:val="hybridMultilevel"/>
    <w:tmpl w:val="12467D26"/>
    <w:lvl w:ilvl="0" w:tplc="5394B854">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188843">
    <w:abstractNumId w:val="1"/>
  </w:num>
  <w:num w:numId="2" w16cid:durableId="2137945945">
    <w:abstractNumId w:val="2"/>
  </w:num>
  <w:num w:numId="3" w16cid:durableId="1867526650">
    <w:abstractNumId w:val="3"/>
  </w:num>
  <w:num w:numId="4" w16cid:durableId="227880264">
    <w:abstractNumId w:val="7"/>
  </w:num>
  <w:num w:numId="5" w16cid:durableId="1122455120">
    <w:abstractNumId w:val="0"/>
  </w:num>
  <w:num w:numId="6" w16cid:durableId="1539319321">
    <w:abstractNumId w:val="8"/>
  </w:num>
  <w:num w:numId="7" w16cid:durableId="1533300745">
    <w:abstractNumId w:val="6"/>
  </w:num>
  <w:num w:numId="8" w16cid:durableId="2024820496">
    <w:abstractNumId w:val="9"/>
  </w:num>
  <w:num w:numId="9" w16cid:durableId="1149633701">
    <w:abstractNumId w:val="4"/>
  </w:num>
  <w:num w:numId="10" w16cid:durableId="1574126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1"/>
    <w:rsid w:val="00034AC0"/>
    <w:rsid w:val="00044AE0"/>
    <w:rsid w:val="00082752"/>
    <w:rsid w:val="0010545B"/>
    <w:rsid w:val="001078DF"/>
    <w:rsid w:val="00115649"/>
    <w:rsid w:val="001201A0"/>
    <w:rsid w:val="001364B8"/>
    <w:rsid w:val="001629A1"/>
    <w:rsid w:val="00167750"/>
    <w:rsid w:val="00177385"/>
    <w:rsid w:val="001B15A0"/>
    <w:rsid w:val="001B6FA1"/>
    <w:rsid w:val="001F3A59"/>
    <w:rsid w:val="0020411E"/>
    <w:rsid w:val="0023524B"/>
    <w:rsid w:val="00253C46"/>
    <w:rsid w:val="00263306"/>
    <w:rsid w:val="002B0416"/>
    <w:rsid w:val="002B5DA7"/>
    <w:rsid w:val="002E04B3"/>
    <w:rsid w:val="002E0CB3"/>
    <w:rsid w:val="002E4F65"/>
    <w:rsid w:val="002E71FA"/>
    <w:rsid w:val="00306809"/>
    <w:rsid w:val="00315044"/>
    <w:rsid w:val="00343D38"/>
    <w:rsid w:val="00352D73"/>
    <w:rsid w:val="00363EF6"/>
    <w:rsid w:val="00366606"/>
    <w:rsid w:val="00367473"/>
    <w:rsid w:val="003820F0"/>
    <w:rsid w:val="003A611E"/>
    <w:rsid w:val="003A6A15"/>
    <w:rsid w:val="003B67DB"/>
    <w:rsid w:val="003F4891"/>
    <w:rsid w:val="003F4D70"/>
    <w:rsid w:val="00430C72"/>
    <w:rsid w:val="00434B7C"/>
    <w:rsid w:val="004517DD"/>
    <w:rsid w:val="004650FF"/>
    <w:rsid w:val="00466A43"/>
    <w:rsid w:val="00481525"/>
    <w:rsid w:val="004824D0"/>
    <w:rsid w:val="004A25E0"/>
    <w:rsid w:val="004F4EDB"/>
    <w:rsid w:val="0050590D"/>
    <w:rsid w:val="00520DEE"/>
    <w:rsid w:val="00524B10"/>
    <w:rsid w:val="0055083D"/>
    <w:rsid w:val="005572C9"/>
    <w:rsid w:val="00572C10"/>
    <w:rsid w:val="005D2F1F"/>
    <w:rsid w:val="005D4D7A"/>
    <w:rsid w:val="005F38FC"/>
    <w:rsid w:val="0060091A"/>
    <w:rsid w:val="00602601"/>
    <w:rsid w:val="00605B7D"/>
    <w:rsid w:val="00610FEE"/>
    <w:rsid w:val="00636566"/>
    <w:rsid w:val="00647211"/>
    <w:rsid w:val="00653F33"/>
    <w:rsid w:val="006551DE"/>
    <w:rsid w:val="006A080E"/>
    <w:rsid w:val="006B243F"/>
    <w:rsid w:val="006C5B77"/>
    <w:rsid w:val="006E2914"/>
    <w:rsid w:val="006F048A"/>
    <w:rsid w:val="006F09A8"/>
    <w:rsid w:val="006F55D7"/>
    <w:rsid w:val="00726B4B"/>
    <w:rsid w:val="007352AA"/>
    <w:rsid w:val="007373FB"/>
    <w:rsid w:val="007555F3"/>
    <w:rsid w:val="00757075"/>
    <w:rsid w:val="0076157B"/>
    <w:rsid w:val="007631AE"/>
    <w:rsid w:val="0078211B"/>
    <w:rsid w:val="00783501"/>
    <w:rsid w:val="007A32F1"/>
    <w:rsid w:val="007B40D0"/>
    <w:rsid w:val="007B6C13"/>
    <w:rsid w:val="007D0049"/>
    <w:rsid w:val="007E01D2"/>
    <w:rsid w:val="008158EA"/>
    <w:rsid w:val="008214B4"/>
    <w:rsid w:val="008449FD"/>
    <w:rsid w:val="0085454A"/>
    <w:rsid w:val="008669E1"/>
    <w:rsid w:val="00877336"/>
    <w:rsid w:val="0088327C"/>
    <w:rsid w:val="0089672D"/>
    <w:rsid w:val="00896846"/>
    <w:rsid w:val="008B167D"/>
    <w:rsid w:val="008B4E3A"/>
    <w:rsid w:val="008B6724"/>
    <w:rsid w:val="008B7836"/>
    <w:rsid w:val="008D7D50"/>
    <w:rsid w:val="008E0D5A"/>
    <w:rsid w:val="008E6EFF"/>
    <w:rsid w:val="0090269D"/>
    <w:rsid w:val="00907EC3"/>
    <w:rsid w:val="0091525B"/>
    <w:rsid w:val="00936117"/>
    <w:rsid w:val="00940D59"/>
    <w:rsid w:val="00967CFF"/>
    <w:rsid w:val="0099284F"/>
    <w:rsid w:val="009948CF"/>
    <w:rsid w:val="00995A2A"/>
    <w:rsid w:val="009969A7"/>
    <w:rsid w:val="009E708A"/>
    <w:rsid w:val="009E763B"/>
    <w:rsid w:val="009F720C"/>
    <w:rsid w:val="00A57022"/>
    <w:rsid w:val="00A61D64"/>
    <w:rsid w:val="00A74129"/>
    <w:rsid w:val="00A91797"/>
    <w:rsid w:val="00A930EA"/>
    <w:rsid w:val="00AA4FB9"/>
    <w:rsid w:val="00AD4A66"/>
    <w:rsid w:val="00AE1EBB"/>
    <w:rsid w:val="00AE29C0"/>
    <w:rsid w:val="00AF39F3"/>
    <w:rsid w:val="00B07C2F"/>
    <w:rsid w:val="00B32BFF"/>
    <w:rsid w:val="00B37C5C"/>
    <w:rsid w:val="00B85F42"/>
    <w:rsid w:val="00B97FD7"/>
    <w:rsid w:val="00BA3861"/>
    <w:rsid w:val="00BA7F6E"/>
    <w:rsid w:val="00BB0203"/>
    <w:rsid w:val="00BC3063"/>
    <w:rsid w:val="00BC56A6"/>
    <w:rsid w:val="00BE32A4"/>
    <w:rsid w:val="00BF5A1C"/>
    <w:rsid w:val="00BF5FEB"/>
    <w:rsid w:val="00C441CE"/>
    <w:rsid w:val="00C542E0"/>
    <w:rsid w:val="00C62199"/>
    <w:rsid w:val="00C745F3"/>
    <w:rsid w:val="00C75D82"/>
    <w:rsid w:val="00C92BB3"/>
    <w:rsid w:val="00CB6D9C"/>
    <w:rsid w:val="00CB7292"/>
    <w:rsid w:val="00CC0B8C"/>
    <w:rsid w:val="00CC7124"/>
    <w:rsid w:val="00CD5E0D"/>
    <w:rsid w:val="00CD6F2D"/>
    <w:rsid w:val="00CF6FDF"/>
    <w:rsid w:val="00D17633"/>
    <w:rsid w:val="00D52080"/>
    <w:rsid w:val="00D67947"/>
    <w:rsid w:val="00D71E7A"/>
    <w:rsid w:val="00D84C2B"/>
    <w:rsid w:val="00D84CF7"/>
    <w:rsid w:val="00DC2DE0"/>
    <w:rsid w:val="00DC636B"/>
    <w:rsid w:val="00DD057B"/>
    <w:rsid w:val="00E107FE"/>
    <w:rsid w:val="00E46B72"/>
    <w:rsid w:val="00E51B05"/>
    <w:rsid w:val="00E66469"/>
    <w:rsid w:val="00E71C0E"/>
    <w:rsid w:val="00E9714C"/>
    <w:rsid w:val="00EA0039"/>
    <w:rsid w:val="00EC72F1"/>
    <w:rsid w:val="00EE7718"/>
    <w:rsid w:val="00EF0101"/>
    <w:rsid w:val="00F078C4"/>
    <w:rsid w:val="00F07B5D"/>
    <w:rsid w:val="00F23B02"/>
    <w:rsid w:val="00F25D44"/>
    <w:rsid w:val="00F43749"/>
    <w:rsid w:val="00F457EF"/>
    <w:rsid w:val="00F51C15"/>
    <w:rsid w:val="00F63DE0"/>
    <w:rsid w:val="00FB4FB6"/>
    <w:rsid w:val="00FC0EBB"/>
    <w:rsid w:val="00FE1D91"/>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08DDFB97-A857-469E-B31A-5D78C627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3</Pages>
  <Words>816</Words>
  <Characters>4493</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 Melissen</cp:lastModifiedBy>
  <cp:revision>8</cp:revision>
  <cp:lastPrinted>2022-07-24T09:22:00Z</cp:lastPrinted>
  <dcterms:created xsi:type="dcterms:W3CDTF">2022-07-22T12:12:00Z</dcterms:created>
  <dcterms:modified xsi:type="dcterms:W3CDTF">2022-07-26T19:23:00Z</dcterms:modified>
</cp:coreProperties>
</file>