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C0E8" w14:textId="77777777" w:rsidR="00D0736B" w:rsidRDefault="00D0736B" w:rsidP="00D0736B">
      <w:pPr>
        <w:autoSpaceDE w:val="0"/>
        <w:autoSpaceDN w:val="0"/>
        <w:adjustRightInd w:val="0"/>
        <w:spacing w:line="240" w:lineRule="auto"/>
        <w:rPr>
          <w:color w:val="0D0D0D"/>
          <w:sz w:val="52"/>
          <w:szCs w:val="52"/>
        </w:rPr>
      </w:pPr>
      <w:r>
        <w:rPr>
          <w:color w:val="000000"/>
          <w:sz w:val="52"/>
          <w:szCs w:val="52"/>
        </w:rPr>
        <w:t xml:space="preserve">Demetrius </w:t>
      </w:r>
      <w:r>
        <w:rPr>
          <w:color w:val="0D0D0D"/>
          <w:sz w:val="52"/>
          <w:szCs w:val="52"/>
        </w:rPr>
        <w:t>Austin</w:t>
      </w:r>
    </w:p>
    <w:p w14:paraId="72AC4C36" w14:textId="0FFCDE03" w:rsidR="00D0736B" w:rsidRDefault="00D0736B" w:rsidP="00D0736B">
      <w:pPr>
        <w:spacing w:before="100" w:beforeAutospacing="1" w:after="100" w:afterAutospacing="1" w:line="240" w:lineRule="auto"/>
        <w:outlineLvl w:val="2"/>
        <w:rPr>
          <w:color w:val="818181"/>
          <w:sz w:val="28"/>
          <w:szCs w:val="28"/>
        </w:rPr>
      </w:pPr>
      <w:r>
        <w:rPr>
          <w:color w:val="818181"/>
          <w:sz w:val="28"/>
          <w:szCs w:val="28"/>
        </w:rPr>
        <w:t>Veteran | Microsoft Alum | PE Technology and Product Operator</w:t>
      </w:r>
      <w:r w:rsidR="00D45C4F">
        <w:rPr>
          <w:color w:val="818181"/>
          <w:sz w:val="28"/>
          <w:szCs w:val="28"/>
        </w:rPr>
        <w:t xml:space="preserve"> | CPTO</w:t>
      </w:r>
    </w:p>
    <w:p w14:paraId="56F49BD7" w14:textId="77777777" w:rsidR="00D0736B" w:rsidRDefault="00D0736B" w:rsidP="00D0736B">
      <w:pPr>
        <w:autoSpaceDE w:val="0"/>
        <w:autoSpaceDN w:val="0"/>
        <w:adjustRightInd w:val="0"/>
        <w:spacing w:line="240" w:lineRule="auto"/>
        <w:rPr>
          <w:color w:val="000000"/>
        </w:rPr>
      </w:pPr>
      <w:r>
        <w:rPr>
          <w:color w:val="000000"/>
        </w:rPr>
        <w:t>Aurora, CO 80016</w:t>
      </w:r>
    </w:p>
    <w:p w14:paraId="010B7A6D" w14:textId="3635B17D" w:rsidR="00D0736B" w:rsidRDefault="00D0736B" w:rsidP="00D0736B">
      <w:pPr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>
        <w:rPr>
          <w:color w:val="000000"/>
        </w:rPr>
        <w:t xml:space="preserve">E: </w:t>
      </w:r>
      <w:hyperlink r:id="rId5" w:history="1">
        <w:r w:rsidRPr="000B193F">
          <w:rPr>
            <w:rStyle w:val="Hyperlink"/>
            <w:sz w:val="20"/>
            <w:szCs w:val="20"/>
          </w:rPr>
          <w:t>demetrius@backbead.com</w:t>
        </w:r>
      </w:hyperlink>
      <w:r>
        <w:rPr>
          <w:color w:val="0000FF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| M: +1 303.638.8609 | </w:t>
      </w:r>
      <w:hyperlink r:id="rId6" w:history="1">
        <w:r w:rsidRPr="000B193F">
          <w:rPr>
            <w:rStyle w:val="Hyperlink"/>
            <w:sz w:val="20"/>
            <w:szCs w:val="20"/>
          </w:rPr>
          <w:t>https://linkedin.com/in/demetriusaustin</w:t>
        </w:r>
      </w:hyperlink>
    </w:p>
    <w:p w14:paraId="3064499E" w14:textId="77777777" w:rsidR="00D0736B" w:rsidRDefault="005F2DAE" w:rsidP="00D0736B">
      <w:pPr>
        <w:autoSpaceDE w:val="0"/>
        <w:autoSpaceDN w:val="0"/>
        <w:adjustRightInd w:val="0"/>
        <w:spacing w:line="240" w:lineRule="auto"/>
        <w:rPr>
          <w:color w:val="818181"/>
          <w:sz w:val="36"/>
          <w:szCs w:val="36"/>
        </w:rPr>
      </w:pPr>
      <w:r>
        <w:rPr>
          <w:noProof/>
        </w:rPr>
      </w:r>
      <w:r w:rsidR="005F2DAE">
        <w:rPr>
          <w:noProof/>
        </w:rPr>
        <w:pict w14:anchorId="572141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68F7B6" w14:textId="77777777" w:rsidR="00D0736B" w:rsidRPr="005C2B76" w:rsidRDefault="00D0736B" w:rsidP="00D0736B">
      <w:pPr>
        <w:autoSpaceDE w:val="0"/>
        <w:autoSpaceDN w:val="0"/>
        <w:adjustRightInd w:val="0"/>
        <w:spacing w:line="240" w:lineRule="auto"/>
        <w:rPr>
          <w:color w:val="000000" w:themeColor="text1"/>
          <w:sz w:val="36"/>
          <w:szCs w:val="36"/>
        </w:rPr>
      </w:pPr>
      <w:r w:rsidRPr="005C2B76">
        <w:rPr>
          <w:color w:val="000000" w:themeColor="text1"/>
          <w:sz w:val="36"/>
          <w:szCs w:val="36"/>
        </w:rPr>
        <w:t>Summary</w:t>
      </w:r>
    </w:p>
    <w:p w14:paraId="504A3F86" w14:textId="0B07106C" w:rsidR="00F33989" w:rsidRDefault="00915319" w:rsidP="00D0736B">
      <w:pPr>
        <w:autoSpaceDE w:val="0"/>
        <w:autoSpaceDN w:val="0"/>
        <w:adjustRightInd w:val="0"/>
        <w:spacing w:line="240" w:lineRule="auto"/>
        <w:rPr>
          <w:color w:val="000000"/>
        </w:rPr>
        <w:sectPr w:rsidR="00F33989" w:rsidSect="00D073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Style w:val="citation-6644"/>
        </w:rPr>
        <w:t>Microsoft Alum and patent-holding technology executive with a definitive track record of transforming R&amp;D organizations into primary growth engines for PE-backed and high-growth SaaS enterprises</w:t>
      </w:r>
      <w:r>
        <w:t xml:space="preserve">. </w:t>
      </w:r>
      <w:r>
        <w:rPr>
          <w:rStyle w:val="citation-6643"/>
          <w:rFonts w:eastAsiaTheme="majorEastAsia"/>
        </w:rPr>
        <w:t xml:space="preserve">Architect of investment-ready platform strategies that have expanded TAM by </w:t>
      </w:r>
      <w:r>
        <w:rPr>
          <w:rStyle w:val="citation-6643"/>
          <w:rFonts w:eastAsiaTheme="majorEastAsia"/>
          <w:b/>
          <w:bCs/>
        </w:rPr>
        <w:t>75k+ companies</w:t>
      </w:r>
      <w:r>
        <w:rPr>
          <w:rStyle w:val="citation-6643"/>
          <w:rFonts w:eastAsiaTheme="majorEastAsia"/>
        </w:rPr>
        <w:t xml:space="preserve">, accelerated </w:t>
      </w:r>
      <w:r>
        <w:rPr>
          <w:rStyle w:val="citation-6643"/>
          <w:rFonts w:eastAsiaTheme="majorEastAsia"/>
          <w:b/>
          <w:bCs/>
        </w:rPr>
        <w:t xml:space="preserve">$4M+ </w:t>
      </w:r>
      <w:proofErr w:type="spellStart"/>
      <w:r>
        <w:rPr>
          <w:rStyle w:val="citation-6643"/>
          <w:rFonts w:eastAsiaTheme="majorEastAsia"/>
          <w:b/>
          <w:bCs/>
        </w:rPr>
        <w:t>in stalled</w:t>
      </w:r>
      <w:proofErr w:type="spellEnd"/>
      <w:r>
        <w:rPr>
          <w:rStyle w:val="citation-6643"/>
          <w:rFonts w:eastAsiaTheme="majorEastAsia"/>
          <w:b/>
          <w:bCs/>
        </w:rPr>
        <w:t xml:space="preserve"> revenue</w:t>
      </w:r>
      <w:r>
        <w:rPr>
          <w:rStyle w:val="citation-6643"/>
          <w:rFonts w:eastAsiaTheme="majorEastAsia"/>
        </w:rPr>
        <w:t xml:space="preserve">, and optimized global engineering economics to yield a </w:t>
      </w:r>
      <w:r>
        <w:rPr>
          <w:rStyle w:val="citation-6643"/>
          <w:rFonts w:eastAsiaTheme="majorEastAsia"/>
          <w:b/>
          <w:bCs/>
        </w:rPr>
        <w:t>66% reduction in costs</w:t>
      </w:r>
      <w:r>
        <w:t>.</w:t>
      </w:r>
      <w:r w:rsidR="005F2DAE">
        <w:rPr>
          <w:noProof/>
        </w:rPr>
      </w:r>
      <w:r w:rsidR="005F2DAE">
        <w:rPr>
          <w:noProof/>
        </w:rPr>
        <w:pict w14:anchorId="107475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E8CF1B" w14:textId="3149C720" w:rsidR="00E02EAA" w:rsidRPr="00A77FF9" w:rsidRDefault="00DC53A8" w:rsidP="00E02EAA">
      <w:pPr>
        <w:autoSpaceDE w:val="0"/>
        <w:autoSpaceDN w:val="0"/>
        <w:adjustRightInd w:val="0"/>
        <w:spacing w:line="240" w:lineRule="auto"/>
        <w:rPr>
          <w:color w:val="000000" w:themeColor="text1"/>
          <w:sz w:val="36"/>
          <w:szCs w:val="36"/>
        </w:rPr>
      </w:pPr>
      <w:r w:rsidRPr="00FE47AF">
        <w:rPr>
          <w:color w:val="000000" w:themeColor="text1"/>
          <w:sz w:val="36"/>
          <w:szCs w:val="36"/>
        </w:rPr>
        <w:t>Key Value Pillar</w:t>
      </w:r>
      <w:r w:rsidR="00153155" w:rsidRPr="00FE47AF">
        <w:rPr>
          <w:color w:val="000000" w:themeColor="text1"/>
          <w:sz w:val="36"/>
          <w:szCs w:val="36"/>
        </w:rPr>
        <w:t>s</w:t>
      </w:r>
    </w:p>
    <w:p w14:paraId="2456091A" w14:textId="6619C233" w:rsidR="00CC3639" w:rsidRDefault="00CC3639" w:rsidP="00CC3639">
      <w:pPr>
        <w:pStyle w:val="NormalWeb"/>
        <w:numPr>
          <w:ilvl w:val="0"/>
          <w:numId w:val="29"/>
        </w:numPr>
      </w:pPr>
      <w:r>
        <w:rPr>
          <w:rStyle w:val="citation-6642"/>
          <w:rFonts w:eastAsiaTheme="majorEastAsia"/>
          <w:b/>
          <w:bCs/>
        </w:rPr>
        <w:t>Revenue Acceleration:</w:t>
      </w:r>
      <w:r>
        <w:rPr>
          <w:rStyle w:val="citation-6642"/>
          <w:rFonts w:eastAsiaTheme="majorEastAsia"/>
        </w:rPr>
        <w:t xml:space="preserve"> Drove a </w:t>
      </w:r>
      <w:r>
        <w:rPr>
          <w:rStyle w:val="citation-6642"/>
          <w:rFonts w:eastAsiaTheme="majorEastAsia"/>
          <w:b/>
          <w:bCs/>
        </w:rPr>
        <w:t>22-point increase in NRR and GRR</w:t>
      </w:r>
      <w:r>
        <w:rPr>
          <w:rStyle w:val="citation-6642"/>
          <w:rFonts w:eastAsiaTheme="majorEastAsia"/>
        </w:rPr>
        <w:t xml:space="preserve"> through ecosystem integrations and platform stability</w:t>
      </w:r>
      <w:r>
        <w:t>.</w:t>
      </w:r>
    </w:p>
    <w:p w14:paraId="13A8021D" w14:textId="32C5A7D7" w:rsidR="00CC3639" w:rsidRDefault="00CC3639" w:rsidP="00CC3639">
      <w:pPr>
        <w:pStyle w:val="NormalWeb"/>
        <w:numPr>
          <w:ilvl w:val="0"/>
          <w:numId w:val="29"/>
        </w:numPr>
      </w:pPr>
      <w:r>
        <w:rPr>
          <w:rStyle w:val="citation-6641"/>
          <w:rFonts w:eastAsiaTheme="majorEastAsia"/>
          <w:b/>
          <w:bCs/>
        </w:rPr>
        <w:t>Intelligence Assets:</w:t>
      </w:r>
      <w:r>
        <w:rPr>
          <w:rStyle w:val="citation-6641"/>
          <w:rFonts w:eastAsiaTheme="majorEastAsia"/>
        </w:rPr>
        <w:t xml:space="preserve"> Transformed fragmented data into structured knowledge graphs, securing a </w:t>
      </w:r>
      <w:r>
        <w:rPr>
          <w:rStyle w:val="citation-6641"/>
          <w:rFonts w:eastAsiaTheme="majorEastAsia"/>
          <w:b/>
          <w:bCs/>
        </w:rPr>
        <w:t>55% increase in Average Selling Price (ASP)</w:t>
      </w:r>
      <w:r>
        <w:t>.</w:t>
      </w:r>
    </w:p>
    <w:p w14:paraId="4FC2BA49" w14:textId="676105A0" w:rsidR="00E02EAA" w:rsidRPr="00A77FF9" w:rsidRDefault="00CC3639" w:rsidP="00A77FF9">
      <w:pPr>
        <w:pStyle w:val="NormalWeb"/>
        <w:numPr>
          <w:ilvl w:val="0"/>
          <w:numId w:val="29"/>
        </w:numPr>
        <w:sectPr w:rsidR="00E02EAA" w:rsidRPr="00A77FF9" w:rsidSect="0015315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Style w:val="citation-6640"/>
          <w:rFonts w:eastAsiaTheme="majorEastAsia"/>
          <w:b/>
          <w:bCs/>
        </w:rPr>
        <w:t>M&amp;A Strategy:</w:t>
      </w:r>
      <w:r>
        <w:rPr>
          <w:rStyle w:val="citation-6640"/>
          <w:rFonts w:eastAsiaTheme="majorEastAsia"/>
        </w:rPr>
        <w:t xml:space="preserve"> Engineered standardized architectures that enabled seamless M&amp;A integrations, validated as a technical value driver through rigorous due diligence</w:t>
      </w:r>
      <w:r>
        <w:t>.</w:t>
      </w:r>
    </w:p>
    <w:p w14:paraId="5E31D131" w14:textId="44AF9BE8" w:rsidR="00D0736B" w:rsidRPr="005C2B76" w:rsidRDefault="005F2DAE" w:rsidP="00D0736B">
      <w:pPr>
        <w:spacing w:before="100" w:beforeAutospacing="1" w:after="100" w:afterAutospacing="1" w:line="240" w:lineRule="auto"/>
        <w:outlineLvl w:val="2"/>
        <w:rPr>
          <w:color w:val="595959" w:themeColor="text1" w:themeTint="A6"/>
          <w:sz w:val="36"/>
          <w:szCs w:val="36"/>
        </w:rPr>
      </w:pPr>
      <w:r>
        <w:rPr>
          <w:noProof/>
        </w:rPr>
      </w:r>
      <w:r w:rsidR="005F2DAE">
        <w:rPr>
          <w:noProof/>
        </w:rPr>
        <w:pict w14:anchorId="1FFCE062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D0736B" w:rsidRPr="005C2B76">
        <w:rPr>
          <w:color w:val="595959" w:themeColor="text1" w:themeTint="A6"/>
          <w:sz w:val="36"/>
          <w:szCs w:val="36"/>
        </w:rPr>
        <w:t>Experience</w:t>
      </w:r>
    </w:p>
    <w:p w14:paraId="3FAB16AF" w14:textId="77777777" w:rsidR="000163E1" w:rsidRPr="00F76A2E" w:rsidRDefault="000163E1" w:rsidP="000163E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Red Rocks Credit Union</w:t>
      </w:r>
    </w:p>
    <w:p w14:paraId="21921503" w14:textId="2ECFC34B" w:rsidR="000163E1" w:rsidRDefault="000163E1" w:rsidP="000163E1">
      <w:pPr>
        <w:spacing w:before="100" w:beforeAutospacing="1" w:after="100" w:afterAutospacing="1" w:line="240" w:lineRule="auto"/>
        <w:rPr>
          <w:i/>
          <w:iCs/>
        </w:rPr>
      </w:pPr>
      <w:r>
        <w:rPr>
          <w:b/>
          <w:bCs/>
        </w:rPr>
        <w:t>Board Member | Audit and Risk Committee</w:t>
      </w:r>
      <w:r w:rsidRPr="00F76A2E">
        <w:t xml:space="preserve"> </w:t>
      </w:r>
      <w:r>
        <w:rPr>
          <w:i/>
          <w:iCs/>
        </w:rPr>
        <w:t xml:space="preserve">2025 </w:t>
      </w:r>
      <w:r w:rsidR="0010688E">
        <w:rPr>
          <w:i/>
          <w:iCs/>
        </w:rPr>
        <w:t>to</w:t>
      </w:r>
      <w:r>
        <w:rPr>
          <w:i/>
          <w:iCs/>
        </w:rPr>
        <w:t xml:space="preserve"> Present</w:t>
      </w:r>
    </w:p>
    <w:p w14:paraId="54EA4202" w14:textId="77777777" w:rsidR="0050781E" w:rsidRPr="0050781E" w:rsidRDefault="000163E1" w:rsidP="0050781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i/>
          <w:iCs/>
        </w:rPr>
      </w:pPr>
      <w:r>
        <w:t>Institutionalizing and modernizing the risk management and strategic technology approach of the credit union. Providing board-level oversight on cybersecurity posture, AI governance and operational resilience.</w:t>
      </w:r>
    </w:p>
    <w:p w14:paraId="38331A85" w14:textId="39F317F3" w:rsidR="00D0736B" w:rsidRPr="0050781E" w:rsidRDefault="00D0736B" w:rsidP="0050781E">
      <w:pPr>
        <w:spacing w:before="100" w:beforeAutospacing="1" w:after="100" w:afterAutospacing="1" w:line="240" w:lineRule="auto"/>
        <w:rPr>
          <w:i/>
          <w:iCs/>
        </w:rPr>
      </w:pPr>
      <w:r w:rsidRPr="0050781E">
        <w:rPr>
          <w:b/>
          <w:bCs/>
          <w:sz w:val="27"/>
          <w:szCs w:val="27"/>
        </w:rPr>
        <w:t>Arcoro (PSG Portfolio Company)</w:t>
      </w:r>
    </w:p>
    <w:p w14:paraId="1B8D325E" w14:textId="6E7CB5B8" w:rsidR="00D0736B" w:rsidRDefault="00D0736B" w:rsidP="00D0736B">
      <w:pPr>
        <w:spacing w:before="100" w:beforeAutospacing="1" w:after="100" w:afterAutospacing="1" w:line="240" w:lineRule="auto"/>
        <w:rPr>
          <w:i/>
          <w:iCs/>
        </w:rPr>
      </w:pPr>
      <w:r>
        <w:rPr>
          <w:b/>
          <w:bCs/>
        </w:rPr>
        <w:t>SVP Engineering &amp; Product</w:t>
      </w:r>
      <w:r w:rsidRPr="00F76A2E">
        <w:t xml:space="preserve"> </w:t>
      </w:r>
      <w:r w:rsidRPr="00F76A2E">
        <w:rPr>
          <w:i/>
          <w:iCs/>
        </w:rPr>
        <w:t>20</w:t>
      </w:r>
      <w:r>
        <w:rPr>
          <w:i/>
          <w:iCs/>
        </w:rPr>
        <w:t>21</w:t>
      </w:r>
      <w:r w:rsidRPr="00F76A2E">
        <w:rPr>
          <w:i/>
          <w:iCs/>
        </w:rPr>
        <w:t xml:space="preserve"> </w:t>
      </w:r>
      <w:r w:rsidR="0010688E">
        <w:rPr>
          <w:i/>
          <w:iCs/>
        </w:rPr>
        <w:t>to</w:t>
      </w:r>
      <w:r w:rsidRPr="00F76A2E">
        <w:rPr>
          <w:i/>
          <w:iCs/>
        </w:rPr>
        <w:t xml:space="preserve"> 20</w:t>
      </w:r>
      <w:r>
        <w:rPr>
          <w:i/>
          <w:iCs/>
        </w:rPr>
        <w:t>25</w:t>
      </w:r>
    </w:p>
    <w:p w14:paraId="12D1EFA8" w14:textId="77777777" w:rsidR="00D0736B" w:rsidRDefault="00D0736B" w:rsidP="00D0736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</w:rPr>
        <w:t>Engineering Economics and Margin Expansion:</w:t>
      </w:r>
      <w:r>
        <w:t xml:space="preserve"> Rationalized the R&amp;D footprint, including contract and offshore resources, optimizing margins through a 66% reduction in costs.</w:t>
      </w:r>
    </w:p>
    <w:p w14:paraId="1AE3B9A7" w14:textId="77777777" w:rsidR="00D0736B" w:rsidRDefault="00D0736B" w:rsidP="00D0736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</w:rPr>
        <w:lastRenderedPageBreak/>
        <w:t>Organizational Velocity:</w:t>
      </w:r>
      <w:r>
        <w:t xml:space="preserve"> Increased delivery velocity by as much as 200% through the introduction of the Technical Product Manager discipline, boosting discovery throughput using GenAI.</w:t>
      </w:r>
    </w:p>
    <w:p w14:paraId="2D56094C" w14:textId="77777777" w:rsidR="00D0736B" w:rsidRPr="004B49B6" w:rsidRDefault="00D0736B" w:rsidP="00D0736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rPr>
          <w:sz w:val="23"/>
          <w:szCs w:val="23"/>
        </w:rPr>
      </w:pPr>
      <w:r w:rsidRPr="00B87C23">
        <w:rPr>
          <w:b/>
          <w:bCs/>
          <w:sz w:val="23"/>
          <w:szCs w:val="23"/>
        </w:rPr>
        <w:t>Strategic Revenue Recovery:</w:t>
      </w:r>
      <w:r w:rsidRPr="00390EA8">
        <w:rPr>
          <w:sz w:val="23"/>
          <w:szCs w:val="23"/>
        </w:rPr>
        <w:t xml:space="preserve"> Institutionalized a proprietary, domain-driven</w:t>
      </w:r>
      <w:r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 xml:space="preserve">design (DDD) framework that unlocked $4M+ </w:t>
      </w:r>
      <w:proofErr w:type="spellStart"/>
      <w:r w:rsidRPr="004B49B6">
        <w:rPr>
          <w:sz w:val="23"/>
          <w:szCs w:val="23"/>
        </w:rPr>
        <w:t>in stalled</w:t>
      </w:r>
      <w:proofErr w:type="spellEnd"/>
      <w:r w:rsidRPr="004B49B6">
        <w:rPr>
          <w:sz w:val="23"/>
          <w:szCs w:val="23"/>
        </w:rPr>
        <w:t xml:space="preserve"> revenue and bypassed</w:t>
      </w:r>
      <w:r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legacy technical debt.</w:t>
      </w:r>
    </w:p>
    <w:p w14:paraId="58AF62FA" w14:textId="77777777" w:rsidR="00D0736B" w:rsidRPr="004B49B6" w:rsidRDefault="00D0736B" w:rsidP="00D0736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rPr>
          <w:sz w:val="23"/>
          <w:szCs w:val="23"/>
        </w:rPr>
      </w:pPr>
      <w:r w:rsidRPr="00B87C23">
        <w:rPr>
          <w:b/>
          <w:bCs/>
          <w:sz w:val="23"/>
          <w:szCs w:val="23"/>
        </w:rPr>
        <w:t>Platform and TAM Expansion:</w:t>
      </w:r>
      <w:r w:rsidRPr="00390EA8">
        <w:rPr>
          <w:sz w:val="23"/>
          <w:szCs w:val="23"/>
        </w:rPr>
        <w:t xml:space="preserve"> Spearheaded the ecosystem strategy and</w:t>
      </w:r>
      <w:r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championed the shift to a cloud-native framework, expanding TAM by ~75k</w:t>
      </w:r>
      <w:r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companies. This initiative fueled 90%+ revenue growth and a 22-point increase</w:t>
      </w:r>
      <w:r>
        <w:rPr>
          <w:sz w:val="23"/>
          <w:szCs w:val="23"/>
        </w:rPr>
        <w:t xml:space="preserve"> </w:t>
      </w:r>
      <w:r w:rsidRPr="004B49B6">
        <w:rPr>
          <w:sz w:val="23"/>
          <w:szCs w:val="23"/>
        </w:rPr>
        <w:t>in NRR/GRR.</w:t>
      </w:r>
    </w:p>
    <w:p w14:paraId="6ED04CB7" w14:textId="77777777" w:rsidR="00C537CC" w:rsidRDefault="00C537CC" w:rsidP="00C537C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</w:pPr>
      <w:r>
        <w:rPr>
          <w:b/>
          <w:bCs/>
        </w:rPr>
        <w:t>Intelligence Assets:</w:t>
      </w:r>
      <w:r>
        <w:t xml:space="preserve"> Engineered a Domain-Driven data architecture that transformed fragmented datasets into a structured knowledge-graph for predictive analytics and AI scaling.</w:t>
      </w:r>
    </w:p>
    <w:p w14:paraId="5B74FDC4" w14:textId="77777777" w:rsidR="00D0736B" w:rsidRDefault="00D0736B" w:rsidP="00D0736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  <w:sz w:val="23"/>
          <w:szCs w:val="23"/>
        </w:rPr>
        <w:t>M&amp;A Integration Strategy:</w:t>
      </w:r>
      <w:r w:rsidRPr="00390EA8">
        <w:rPr>
          <w:sz w:val="23"/>
          <w:szCs w:val="23"/>
        </w:rPr>
        <w:t xml:space="preserve"> </w:t>
      </w:r>
      <w:r>
        <w:t>Engineered a standardized architecture that enabled “plug-and-play” M&amp;A and partner ecosystem integrations, validated as a technical value driver through rigorous due diligence.</w:t>
      </w:r>
    </w:p>
    <w:p w14:paraId="32382617" w14:textId="77777777" w:rsidR="00D0736B" w:rsidRDefault="00D0736B" w:rsidP="00D0736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</w:rPr>
        <w:t>Business Monetization:</w:t>
      </w:r>
      <w:r>
        <w:t xml:space="preserve"> Commercialized the platform integrations roadmap, fueling 90%+ revenue growth (Tenure) and a 55% increase in Average Selling Price (ASP).</w:t>
      </w:r>
    </w:p>
    <w:p w14:paraId="2F1A0AB0" w14:textId="77777777" w:rsidR="00D0736B" w:rsidRDefault="00D0736B" w:rsidP="00D0736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</w:pPr>
      <w:r w:rsidRPr="00B87C23">
        <w:rPr>
          <w:b/>
          <w:bCs/>
        </w:rPr>
        <w:t>Time-to-Value Acceleration:</w:t>
      </w:r>
      <w:r>
        <w:t xml:space="preserve"> Slashed customer ROI timeframes from 12 months to &lt;90 days by transforming the technical delivery and services model utilizing the integrations platform for data acquisition.</w:t>
      </w:r>
    </w:p>
    <w:p w14:paraId="7041E2F0" w14:textId="77777777" w:rsidR="00CA6F81" w:rsidRPr="00A42871" w:rsidRDefault="00CA6F81" w:rsidP="00CA6F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Tabula Rasa Healthcare</w:t>
      </w:r>
    </w:p>
    <w:p w14:paraId="2AAC09F9" w14:textId="7F7D39D4" w:rsidR="00CA6F81" w:rsidRPr="00916816" w:rsidRDefault="00CA6F81" w:rsidP="00CA6F81">
      <w:pPr>
        <w:spacing w:before="100" w:beforeAutospacing="1" w:after="100" w:afterAutospacing="1" w:line="240" w:lineRule="auto"/>
      </w:pPr>
      <w:r>
        <w:rPr>
          <w:b/>
          <w:bCs/>
        </w:rPr>
        <w:t>Technical Advisory Board Member |</w:t>
      </w:r>
      <w:r w:rsidRPr="00916816">
        <w:t xml:space="preserve"> </w:t>
      </w:r>
      <w:r>
        <w:rPr>
          <w:i/>
          <w:iCs/>
        </w:rPr>
        <w:t xml:space="preserve">2020 </w:t>
      </w:r>
      <w:r w:rsidR="0010688E">
        <w:rPr>
          <w:i/>
          <w:iCs/>
        </w:rPr>
        <w:t>to</w:t>
      </w:r>
      <w:r>
        <w:rPr>
          <w:i/>
          <w:iCs/>
        </w:rPr>
        <w:t xml:space="preserve"> 2022</w:t>
      </w:r>
    </w:p>
    <w:p w14:paraId="250767CE" w14:textId="77777777" w:rsidR="00CA6F81" w:rsidRPr="003E487A" w:rsidRDefault="00CA6F81" w:rsidP="00CA6F8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</w:pPr>
      <w:r w:rsidRPr="003E487A">
        <w:t>Recruited by the CAO and provided strategic guidance to the board of Tabula Rasa Healthcare on technical consolidation and application sunsetting following rapid-acquisition cycles. Efforts created a strategy for a unified ecosystem positioning the organization for scalable innovation, improved patient experiences, and exit-readiness.</w:t>
      </w:r>
    </w:p>
    <w:p w14:paraId="32E719B9" w14:textId="77777777" w:rsidR="00DF0037" w:rsidRPr="00DF0037" w:rsidRDefault="00DF0037" w:rsidP="00DF0037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DF0037">
        <w:rPr>
          <w:b/>
          <w:bCs/>
          <w:sz w:val="27"/>
          <w:szCs w:val="27"/>
        </w:rPr>
        <w:t>NexGen Resources Corporation</w:t>
      </w:r>
    </w:p>
    <w:p w14:paraId="66D28A26" w14:textId="026748B0" w:rsidR="00DF0037" w:rsidRPr="00DF0037" w:rsidRDefault="00DF0037" w:rsidP="00DF0037">
      <w:pPr>
        <w:spacing w:before="100" w:beforeAutospacing="1" w:after="100" w:afterAutospacing="1" w:line="240" w:lineRule="auto"/>
      </w:pPr>
      <w:r w:rsidRPr="00DF0037">
        <w:rPr>
          <w:b/>
          <w:bCs/>
        </w:rPr>
        <w:t>Head of Technology / Partner</w:t>
      </w:r>
      <w:r w:rsidRPr="00DF0037">
        <w:t xml:space="preserve"> </w:t>
      </w:r>
      <w:r w:rsidRPr="00DF0037">
        <w:rPr>
          <w:i/>
          <w:iCs/>
        </w:rPr>
        <w:t xml:space="preserve">2018 </w:t>
      </w:r>
      <w:r w:rsidR="0010688E">
        <w:rPr>
          <w:i/>
          <w:iCs/>
        </w:rPr>
        <w:t>to</w:t>
      </w:r>
      <w:r w:rsidRPr="00DF0037">
        <w:rPr>
          <w:i/>
          <w:iCs/>
        </w:rPr>
        <w:t xml:space="preserve"> 2021</w:t>
      </w:r>
    </w:p>
    <w:p w14:paraId="652D5FB7" w14:textId="58825050" w:rsidR="00DF0037" w:rsidRPr="00DF0037" w:rsidRDefault="008650F9" w:rsidP="00DF00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citation-6636"/>
          <w:b/>
          <w:bCs/>
        </w:rPr>
        <w:t>Value Creation:</w:t>
      </w:r>
      <w:r>
        <w:rPr>
          <w:rStyle w:val="citation-6636"/>
        </w:rPr>
        <w:t xml:space="preserve"> Professionalized technology stacks of </w:t>
      </w:r>
      <w:proofErr w:type="spellStart"/>
      <w:r>
        <w:rPr>
          <w:rStyle w:val="citation-6636"/>
        </w:rPr>
        <w:t>portcos</w:t>
      </w:r>
      <w:proofErr w:type="spellEnd"/>
      <w:r>
        <w:rPr>
          <w:rStyle w:val="citation-6636"/>
        </w:rPr>
        <w:t>, directly contributing to the technical stability required for ultimate acquisition</w:t>
      </w:r>
      <w:r>
        <w:t>.</w:t>
      </w:r>
    </w:p>
    <w:p w14:paraId="3AE27F19" w14:textId="77777777" w:rsidR="000462BC" w:rsidRPr="0073478D" w:rsidRDefault="000462BC" w:rsidP="000462B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240" w:lineRule="auto"/>
        <w:rPr>
          <w:sz w:val="23"/>
          <w:szCs w:val="23"/>
        </w:rPr>
      </w:pPr>
      <w:r>
        <w:rPr>
          <w:b/>
          <w:bCs/>
        </w:rPr>
        <w:t>Fiduciary Oversight:</w:t>
      </w:r>
      <w:r>
        <w:t xml:space="preserve"> Institutionalized enterprise-grade security protocols across the portfolio and remediated critical vulnerabilities in a Fintech </w:t>
      </w:r>
      <w:proofErr w:type="spellStart"/>
      <w:r>
        <w:t>portco’s</w:t>
      </w:r>
      <w:proofErr w:type="spellEnd"/>
      <w:r>
        <w:t xml:space="preserve"> infrastructure to ensure bankability for a $500M facility.</w:t>
      </w:r>
    </w:p>
    <w:p w14:paraId="5B33AF32" w14:textId="32C42C80" w:rsidR="00DF4634" w:rsidRPr="000163E1" w:rsidRDefault="00DF0037" w:rsidP="000163E1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F0037">
        <w:rPr>
          <w:b/>
          <w:bCs/>
        </w:rPr>
        <w:t>Capital Efficiency:</w:t>
      </w:r>
      <w:r w:rsidRPr="00DF0037">
        <w:t xml:space="preserve"> Reduced enterprise technology costs across the family office and its subsidiaries by centralizing infrastructure and leveraging scale in vendor negotiations and managed service contracts.</w:t>
      </w:r>
    </w:p>
    <w:p w14:paraId="33448A46" w14:textId="77777777" w:rsidR="00E52F81" w:rsidRDefault="00E52F81">
      <w:pPr>
        <w:spacing w:line="240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EFE1FF8" w14:textId="20FA0953" w:rsidR="00AA5AC3" w:rsidRPr="004527A2" w:rsidRDefault="00AA5AC3" w:rsidP="00AA5AC3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 w:rsidRPr="004527A2">
        <w:rPr>
          <w:b/>
          <w:bCs/>
          <w:sz w:val="27"/>
          <w:szCs w:val="27"/>
        </w:rPr>
        <w:lastRenderedPageBreak/>
        <w:t>DatumView</w:t>
      </w:r>
      <w:proofErr w:type="spellEnd"/>
      <w:r w:rsidRPr="004527A2">
        <w:rPr>
          <w:b/>
          <w:bCs/>
          <w:sz w:val="27"/>
          <w:szCs w:val="27"/>
        </w:rPr>
        <w:t xml:space="preserve"> (Strategic Advisory)</w:t>
      </w:r>
    </w:p>
    <w:p w14:paraId="661D2CC8" w14:textId="271F7157" w:rsidR="00AA5AC3" w:rsidRPr="004527A2" w:rsidRDefault="00AA5AC3" w:rsidP="00AA5AC3">
      <w:pPr>
        <w:spacing w:before="100" w:beforeAutospacing="1" w:after="100" w:afterAutospacing="1" w:line="240" w:lineRule="auto"/>
      </w:pPr>
      <w:r w:rsidRPr="004527A2">
        <w:rPr>
          <w:b/>
          <w:bCs/>
        </w:rPr>
        <w:t>Founder &amp; Principal Consultant</w:t>
      </w:r>
      <w:r w:rsidR="00B74D81">
        <w:rPr>
          <w:b/>
          <w:bCs/>
        </w:rPr>
        <w:t xml:space="preserve"> </w:t>
      </w:r>
      <w:r w:rsidR="00B74D81" w:rsidRPr="00DA57E5">
        <w:rPr>
          <w:i/>
          <w:iCs/>
        </w:rPr>
        <w:t>20</w:t>
      </w:r>
      <w:r w:rsidR="00B74D81">
        <w:rPr>
          <w:i/>
          <w:iCs/>
        </w:rPr>
        <w:t xml:space="preserve">10 </w:t>
      </w:r>
      <w:r w:rsidR="0010688E">
        <w:rPr>
          <w:i/>
          <w:iCs/>
        </w:rPr>
        <w:t>to</w:t>
      </w:r>
      <w:r w:rsidR="00B74D81">
        <w:rPr>
          <w:i/>
          <w:iCs/>
        </w:rPr>
        <w:t xml:space="preserve"> 2018</w:t>
      </w:r>
    </w:p>
    <w:p w14:paraId="061292F4" w14:textId="77777777" w:rsidR="00AA5AC3" w:rsidRPr="004527A2" w:rsidRDefault="00AA5AC3" w:rsidP="00AA5AC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Front-Office Strategic Pivot:</w:t>
      </w:r>
      <w:r w:rsidRPr="004527A2">
        <w:t xml:space="preserve"> Built a high-authority advisory brand that led to a successful conversion from consultant to </w:t>
      </w:r>
      <w:r w:rsidRPr="004527A2">
        <w:rPr>
          <w:b/>
          <w:bCs/>
        </w:rPr>
        <w:t>Partner at NexGen Resources</w:t>
      </w:r>
      <w:r w:rsidRPr="004527A2">
        <w:t>, moving into the front-office to manage a diverse technology investment portfolio.</w:t>
      </w:r>
    </w:p>
    <w:p w14:paraId="119C4A26" w14:textId="77777777" w:rsidR="00AA5AC3" w:rsidRPr="004527A2" w:rsidRDefault="00AA5AC3" w:rsidP="00AA5AC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ROI-Driven Transformation:</w:t>
      </w:r>
      <w:r w:rsidRPr="004527A2">
        <w:t xml:space="preserve"> Delivered measurable equity value for a diverse client portfolio by professionalizing R&amp;D operations, stabilizing legacy systems, and managing </w:t>
      </w:r>
      <w:r w:rsidRPr="004527A2">
        <w:rPr>
          <w:b/>
          <w:bCs/>
        </w:rPr>
        <w:t>multi-million dollar capital investments</w:t>
      </w:r>
      <w:r w:rsidRPr="004527A2">
        <w:t xml:space="preserve"> in core enterprise technology.</w:t>
      </w:r>
    </w:p>
    <w:p w14:paraId="33D54D6D" w14:textId="77777777" w:rsidR="00AA5AC3" w:rsidRPr="004527A2" w:rsidRDefault="00AA5AC3" w:rsidP="00AA5AC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Cross-Sector Value Creation:</w:t>
      </w:r>
      <w:r w:rsidRPr="004527A2">
        <w:t xml:space="preserve"> Identified and captured technology-led revenue streams across Beverage, O&amp;G, and Construction, leveraging a repeatable playbook for technical due diligence.</w:t>
      </w:r>
    </w:p>
    <w:p w14:paraId="19081C3A" w14:textId="77777777" w:rsidR="00AA5AC3" w:rsidRPr="004527A2" w:rsidRDefault="00AA5AC3" w:rsidP="00AA5AC3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4527A2">
        <w:rPr>
          <w:b/>
          <w:bCs/>
        </w:rPr>
        <w:t>Strategic Networking:</w:t>
      </w:r>
      <w:r w:rsidRPr="004527A2">
        <w:t xml:space="preserve"> Established a "Trusted Advisor" status with family offices and high-growth startups, bridging the gap between institutional capital and technical innovation.</w:t>
      </w:r>
    </w:p>
    <w:p w14:paraId="46DF3B1C" w14:textId="77777777" w:rsidR="003C6C86" w:rsidRPr="003C6C86" w:rsidRDefault="003C6C86" w:rsidP="003C6C86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 w:rsidRPr="003C6C86">
        <w:rPr>
          <w:b/>
          <w:bCs/>
          <w:sz w:val="27"/>
          <w:szCs w:val="27"/>
        </w:rPr>
        <w:t>ElevatePoint</w:t>
      </w:r>
      <w:proofErr w:type="spellEnd"/>
    </w:p>
    <w:p w14:paraId="7CEB7F34" w14:textId="4CBCD0CE" w:rsidR="003C6C86" w:rsidRPr="003C6C86" w:rsidRDefault="003C6C86" w:rsidP="003C6C86">
      <w:pPr>
        <w:spacing w:before="100" w:beforeAutospacing="1" w:after="100" w:afterAutospacing="1" w:line="240" w:lineRule="auto"/>
      </w:pPr>
      <w:r w:rsidRPr="003C6C86">
        <w:rPr>
          <w:b/>
          <w:bCs/>
        </w:rPr>
        <w:t>VP of Product &amp; Services</w:t>
      </w:r>
      <w:r w:rsidRPr="003C6C86">
        <w:t xml:space="preserve"> </w:t>
      </w:r>
      <w:r w:rsidRPr="003C6C86">
        <w:rPr>
          <w:i/>
          <w:iCs/>
        </w:rPr>
        <w:t xml:space="preserve">2012 </w:t>
      </w:r>
      <w:r w:rsidR="0010688E">
        <w:rPr>
          <w:i/>
          <w:iCs/>
        </w:rPr>
        <w:t>to</w:t>
      </w:r>
      <w:r w:rsidRPr="003C6C86">
        <w:rPr>
          <w:i/>
          <w:iCs/>
        </w:rPr>
        <w:t xml:space="preserve"> 2014</w:t>
      </w:r>
    </w:p>
    <w:p w14:paraId="5BDC78A2" w14:textId="77777777" w:rsidR="003C6C86" w:rsidRPr="003C6C86" w:rsidRDefault="003C6C86" w:rsidP="003C6C8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C6C86">
        <w:rPr>
          <w:b/>
          <w:bCs/>
        </w:rPr>
        <w:t>Bootstrapping Excellence:</w:t>
      </w:r>
      <w:r w:rsidRPr="003C6C86">
        <w:t xml:space="preserve"> Leveraged a "Service-Led Growth" model to fund internal product R&amp;D, utilizing high-value consulting engagements as a testing ground for core software features.</w:t>
      </w:r>
    </w:p>
    <w:p w14:paraId="340CBCD0" w14:textId="77777777" w:rsidR="003C6C86" w:rsidRPr="003C6C86" w:rsidRDefault="003C6C86" w:rsidP="003C6C8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C6C86">
        <w:rPr>
          <w:b/>
          <w:bCs/>
        </w:rPr>
        <w:t>Customer Success Architecture:</w:t>
      </w:r>
      <w:r w:rsidRPr="003C6C86">
        <w:t xml:space="preserve"> Designed the Customer Success function from scratch, implementing data-driven success metrics and reporting to stabilize early-stage enterprise accounts and reduce churn.</w:t>
      </w:r>
    </w:p>
    <w:p w14:paraId="67B448DC" w14:textId="77777777" w:rsidR="003C6C86" w:rsidRPr="003C6C86" w:rsidRDefault="003C6C86" w:rsidP="003C6C8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3C6C86">
        <w:rPr>
          <w:b/>
          <w:bCs/>
        </w:rPr>
        <w:t>Microsoft Ecosystem Influence:</w:t>
      </w:r>
      <w:r w:rsidRPr="003C6C86">
        <w:t xml:space="preserve"> Leveraged "Alum-Network" insights to anticipate platform shifts, positioning the startup to capitalize on emerging enterprise communication trends before market saturation.</w:t>
      </w:r>
    </w:p>
    <w:p w14:paraId="7B4E8924" w14:textId="46DF02AD" w:rsidR="00987D4F" w:rsidRPr="00DA57E5" w:rsidRDefault="00987D4F" w:rsidP="00987D4F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Biznet</w:t>
      </w:r>
      <w:proofErr w:type="spellEnd"/>
      <w:r>
        <w:rPr>
          <w:b/>
          <w:bCs/>
          <w:sz w:val="27"/>
          <w:szCs w:val="27"/>
        </w:rPr>
        <w:t xml:space="preserve"> Software</w:t>
      </w:r>
    </w:p>
    <w:p w14:paraId="392B56E2" w14:textId="6EC09A4B" w:rsidR="00B016B9" w:rsidRDefault="00B016B9" w:rsidP="00987D4F">
      <w:pPr>
        <w:spacing w:before="100" w:beforeAutospacing="1" w:after="100" w:afterAutospacing="1" w:line="240" w:lineRule="auto"/>
        <w:outlineLvl w:val="2"/>
        <w:rPr>
          <w:i/>
          <w:iCs/>
        </w:rPr>
      </w:pPr>
      <w:r>
        <w:rPr>
          <w:b/>
          <w:bCs/>
        </w:rPr>
        <w:t>Vice President</w:t>
      </w:r>
      <w:r w:rsidR="00987D4F" w:rsidRPr="00DA57E5">
        <w:rPr>
          <w:b/>
          <w:bCs/>
        </w:rPr>
        <w:t xml:space="preserve"> | </w:t>
      </w:r>
      <w:r>
        <w:rPr>
          <w:b/>
          <w:bCs/>
        </w:rPr>
        <w:t>Engineering and Product</w:t>
      </w:r>
      <w:r w:rsidR="00987D4F" w:rsidRPr="00DA57E5">
        <w:t xml:space="preserve"> </w:t>
      </w:r>
      <w:r w:rsidR="00987D4F" w:rsidRPr="00DA57E5">
        <w:rPr>
          <w:i/>
          <w:iCs/>
        </w:rPr>
        <w:t>200</w:t>
      </w:r>
      <w:r>
        <w:rPr>
          <w:i/>
          <w:iCs/>
        </w:rPr>
        <w:t>8</w:t>
      </w:r>
      <w:r w:rsidR="00987D4F" w:rsidRPr="00DA57E5">
        <w:rPr>
          <w:i/>
          <w:iCs/>
        </w:rPr>
        <w:t xml:space="preserve"> </w:t>
      </w:r>
      <w:r w:rsidR="0010688E">
        <w:rPr>
          <w:i/>
          <w:iCs/>
        </w:rPr>
        <w:t>to</w:t>
      </w:r>
      <w:r w:rsidR="00987D4F" w:rsidRPr="00DA57E5">
        <w:rPr>
          <w:i/>
          <w:iCs/>
        </w:rPr>
        <w:t xml:space="preserve"> 20</w:t>
      </w:r>
      <w:r>
        <w:rPr>
          <w:i/>
          <w:iCs/>
        </w:rPr>
        <w:t>10</w:t>
      </w:r>
    </w:p>
    <w:p w14:paraId="7F845382" w14:textId="77777777" w:rsidR="00706D9D" w:rsidRPr="00706D9D" w:rsidRDefault="00706D9D" w:rsidP="00706D9D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06D9D">
        <w:rPr>
          <w:b/>
          <w:bCs/>
        </w:rPr>
        <w:t>Operational Turnaround:</w:t>
      </w:r>
      <w:r w:rsidRPr="00706D9D">
        <w:t xml:space="preserve"> Professionalized a localized "Single-Product" shop into a multi-platform, partner-ready software organization, significantly increasing the company’s valuation for eventual acquisition.</w:t>
      </w:r>
    </w:p>
    <w:p w14:paraId="1284A26F" w14:textId="77777777" w:rsidR="00706D9D" w:rsidRPr="00706D9D" w:rsidRDefault="00706D9D" w:rsidP="00706D9D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06D9D">
        <w:rPr>
          <w:b/>
          <w:bCs/>
        </w:rPr>
        <w:t>Fiduciary Crisis Management:</w:t>
      </w:r>
      <w:r w:rsidRPr="00706D9D">
        <w:t xml:space="preserve"> Partnered with the CEO to execute a strategic organizational downsizing during the 2008 global financial crisis, preserving capital while maintaining the core innovation engine.</w:t>
      </w:r>
    </w:p>
    <w:p w14:paraId="055827B6" w14:textId="77777777" w:rsidR="00706D9D" w:rsidRPr="00706D9D" w:rsidRDefault="00706D9D" w:rsidP="00706D9D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06D9D">
        <w:rPr>
          <w:b/>
          <w:bCs/>
        </w:rPr>
        <w:t>Efficiency Engineering:</w:t>
      </w:r>
      <w:r w:rsidRPr="00706D9D">
        <w:t xml:space="preserve"> Exponentially increased R&amp;D throughput through process automation and lean governance, delivering a 7x increase in integration volume without increasing department spend.</w:t>
      </w:r>
    </w:p>
    <w:p w14:paraId="21F82B1D" w14:textId="77777777" w:rsidR="00706D9D" w:rsidRPr="00706D9D" w:rsidRDefault="00706D9D" w:rsidP="00706D9D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06D9D">
        <w:rPr>
          <w:b/>
          <w:bCs/>
        </w:rPr>
        <w:t>Strategic Investment:</w:t>
      </w:r>
      <w:r w:rsidRPr="00706D9D">
        <w:t xml:space="preserve"> Maintained a long-term equity stake post-tenure, providing ongoing advisory that supported the company's ultimate successful exit.</w:t>
      </w:r>
    </w:p>
    <w:p w14:paraId="6F0B94CF" w14:textId="6B586519" w:rsidR="008068C2" w:rsidRPr="00DA57E5" w:rsidRDefault="008068C2" w:rsidP="00987D4F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DA57E5">
        <w:rPr>
          <w:b/>
          <w:bCs/>
          <w:sz w:val="27"/>
          <w:szCs w:val="27"/>
        </w:rPr>
        <w:lastRenderedPageBreak/>
        <w:t>Microsoft Corporation</w:t>
      </w:r>
    </w:p>
    <w:p w14:paraId="2A58C535" w14:textId="5C609381" w:rsidR="008068C2" w:rsidRDefault="008068C2" w:rsidP="008068C2">
      <w:pPr>
        <w:spacing w:before="100" w:beforeAutospacing="1" w:after="100" w:afterAutospacing="1" w:line="240" w:lineRule="auto"/>
        <w:rPr>
          <w:i/>
          <w:iCs/>
        </w:rPr>
      </w:pPr>
      <w:r w:rsidRPr="00DA57E5">
        <w:rPr>
          <w:b/>
          <w:bCs/>
        </w:rPr>
        <w:t>Sr. Group Program Manager | Principal Program Manager</w:t>
      </w:r>
      <w:r w:rsidRPr="00DA57E5">
        <w:t xml:space="preserve"> </w:t>
      </w:r>
      <w:r w:rsidRPr="00DA57E5">
        <w:rPr>
          <w:i/>
          <w:iCs/>
        </w:rPr>
        <w:t xml:space="preserve">2001 </w:t>
      </w:r>
      <w:r w:rsidR="0010688E">
        <w:rPr>
          <w:i/>
          <w:iCs/>
        </w:rPr>
        <w:t>to</w:t>
      </w:r>
      <w:r w:rsidRPr="00DA57E5">
        <w:rPr>
          <w:i/>
          <w:iCs/>
        </w:rPr>
        <w:t xml:space="preserve"> 2008</w:t>
      </w:r>
    </w:p>
    <w:p w14:paraId="303AB57D" w14:textId="15CD5E03" w:rsidR="00C05420" w:rsidRDefault="00C05420" w:rsidP="00D10F84">
      <w:pPr>
        <w:pStyle w:val="NormalWeb"/>
        <w:numPr>
          <w:ilvl w:val="0"/>
          <w:numId w:val="9"/>
        </w:numPr>
      </w:pPr>
      <w:r>
        <w:rPr>
          <w:b/>
          <w:bCs/>
        </w:rPr>
        <w:t>Organizational Mentorship:</w:t>
      </w:r>
      <w:r>
        <w:t xml:space="preserve"> Managed and transitioned a team of 7 Product Managers into the Microsoft P</w:t>
      </w:r>
      <w:r w:rsidR="00B963A6">
        <w:t xml:space="preserve">rogram </w:t>
      </w:r>
      <w:r>
        <w:t>M</w:t>
      </w:r>
      <w:r w:rsidR="00B963A6">
        <w:t>anagement</w:t>
      </w:r>
      <w:r>
        <w:t xml:space="preserve"> model, standardizing product lifecycle processes for an acquired entity </w:t>
      </w:r>
      <w:r w:rsidR="001919F4">
        <w:t>(</w:t>
      </w:r>
      <w:proofErr w:type="spellStart"/>
      <w:r w:rsidR="001919F4">
        <w:t>FRx</w:t>
      </w:r>
      <w:proofErr w:type="spellEnd"/>
      <w:r w:rsidR="001919F4">
        <w:t xml:space="preserve"> Software) </w:t>
      </w:r>
      <w:r>
        <w:t>within a Fortune 50 environment.</w:t>
      </w:r>
    </w:p>
    <w:p w14:paraId="57513FD8" w14:textId="6385A11D" w:rsidR="00C05420" w:rsidRDefault="00C05420" w:rsidP="00D10F84">
      <w:pPr>
        <w:pStyle w:val="NormalWeb"/>
        <w:numPr>
          <w:ilvl w:val="0"/>
          <w:numId w:val="9"/>
        </w:numPr>
      </w:pPr>
      <w:r>
        <w:rPr>
          <w:b/>
          <w:bCs/>
        </w:rPr>
        <w:t>Acquisition Stewardship:</w:t>
      </w:r>
      <w:r>
        <w:t xml:space="preserve"> Played a key role in the integration of the MDM acquisition, serving as the "bridge" between the acquired engineering team and the broader SQL Server organizational standards.</w:t>
      </w:r>
    </w:p>
    <w:p w14:paraId="630B2D97" w14:textId="22C5F1F6" w:rsidR="00C05420" w:rsidRDefault="00C05420" w:rsidP="00D10F84">
      <w:pPr>
        <w:pStyle w:val="NormalWeb"/>
        <w:numPr>
          <w:ilvl w:val="0"/>
          <w:numId w:val="9"/>
        </w:numPr>
      </w:pPr>
      <w:r>
        <w:rPr>
          <w:b/>
          <w:bCs/>
        </w:rPr>
        <w:t>Influence-Based Leadership:</w:t>
      </w:r>
      <w:r>
        <w:t xml:space="preserve"> Navigated the matrixed Redmond environment to align product dependencies across SQL</w:t>
      </w:r>
      <w:r w:rsidR="00EA0F55">
        <w:t xml:space="preserve"> </w:t>
      </w:r>
      <w:r>
        <w:t xml:space="preserve">and MBS, ensuring the </w:t>
      </w:r>
      <w:proofErr w:type="spellStart"/>
      <w:r>
        <w:t>FRx</w:t>
      </w:r>
      <w:proofErr w:type="spellEnd"/>
      <w:r>
        <w:t xml:space="preserve"> portfolio maintained its autonomous value while contributing to core platform goals.</w:t>
      </w:r>
    </w:p>
    <w:p w14:paraId="66A31237" w14:textId="77777777" w:rsidR="00283C0A" w:rsidRDefault="00933007" w:rsidP="00283C0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</w:rPr>
      </w:pPr>
      <w:r w:rsidRPr="00933007">
        <w:rPr>
          <w:rFonts w:ascii="Times-Bold" w:hAnsi="Times-Bold" w:cs="Times-Bold"/>
          <w:b/>
          <w:bCs/>
        </w:rPr>
        <w:t>Executive-Appointed Leadership:</w:t>
      </w:r>
      <w:r w:rsidRPr="00933007">
        <w:rPr>
          <w:rFonts w:ascii="Times-Roman" w:hAnsi="Times-Roman" w:cs="Times-Roman"/>
        </w:rPr>
        <w:t xml:space="preserve"> Hand-selected by the President of Microsoft Business Solutions (Doug Burgum) to lead the </w:t>
      </w:r>
      <w:r w:rsidRPr="00933007">
        <w:rPr>
          <w:rFonts w:ascii="Times-Bold" w:hAnsi="Times-Bold" w:cs="Times-Bold"/>
          <w:b/>
          <w:bCs/>
        </w:rPr>
        <w:t>Diversity and Inclusion Committee</w:t>
      </w:r>
      <w:r w:rsidRPr="00933007">
        <w:rPr>
          <w:rFonts w:ascii="Times-Roman" w:hAnsi="Times-Roman" w:cs="Times-Roman"/>
        </w:rPr>
        <w:t>; elected Chairman by peers to drive enterprise-wide recruiting strategies and address localized hiring biases.</w:t>
      </w:r>
    </w:p>
    <w:p w14:paraId="7D9521A8" w14:textId="7760EFEC" w:rsidR="000163E1" w:rsidRPr="0010688E" w:rsidRDefault="00933007" w:rsidP="0010688E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</w:rPr>
      </w:pPr>
      <w:r w:rsidRPr="00283C0A">
        <w:rPr>
          <w:rFonts w:ascii="Times-Bold" w:hAnsi="Times-Bold" w:cs="Times-Bold"/>
          <w:b/>
          <w:bCs/>
        </w:rPr>
        <w:t>Microsoft Leader of the Year:</w:t>
      </w:r>
      <w:r w:rsidRPr="00283C0A">
        <w:rPr>
          <w:rFonts w:ascii="Times-Roman" w:hAnsi="Times-Roman" w:cs="Times-Roman"/>
        </w:rPr>
        <w:t xml:space="preserve"> Nominated by divisional leadership and awarded top honors for exceptional cross-functional networking and delivering high-velocity innovation (3 releases in 24 months) within a matrixed Fortune 50 environment.</w:t>
      </w:r>
    </w:p>
    <w:p w14:paraId="34DED7DB" w14:textId="23D6AC1A" w:rsidR="0075554A" w:rsidRPr="0075554A" w:rsidRDefault="0075554A" w:rsidP="0075554A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75554A">
        <w:rPr>
          <w:b/>
          <w:bCs/>
          <w:sz w:val="27"/>
          <w:szCs w:val="27"/>
        </w:rPr>
        <w:t>Great Plains Software (Acquired by Microsoft)</w:t>
      </w:r>
    </w:p>
    <w:p w14:paraId="640BB40A" w14:textId="1B960518" w:rsidR="0075554A" w:rsidRPr="0075554A" w:rsidRDefault="0075554A" w:rsidP="0075554A">
      <w:pPr>
        <w:spacing w:before="100" w:beforeAutospacing="1" w:after="100" w:afterAutospacing="1" w:line="240" w:lineRule="auto"/>
      </w:pPr>
      <w:r w:rsidRPr="0075554A">
        <w:rPr>
          <w:b/>
          <w:bCs/>
        </w:rPr>
        <w:t>Software Engineering Manager | Operational Integration Lead</w:t>
      </w:r>
      <w:r w:rsidRPr="0075554A">
        <w:t xml:space="preserve"> </w:t>
      </w:r>
      <w:r w:rsidRPr="0075554A">
        <w:rPr>
          <w:i/>
          <w:iCs/>
        </w:rPr>
        <w:t xml:space="preserve">2000 </w:t>
      </w:r>
      <w:r w:rsidR="0010688E">
        <w:rPr>
          <w:i/>
          <w:iCs/>
        </w:rPr>
        <w:t>to</w:t>
      </w:r>
      <w:r w:rsidRPr="0075554A">
        <w:rPr>
          <w:i/>
          <w:iCs/>
        </w:rPr>
        <w:t xml:space="preserve"> 2001</w:t>
      </w:r>
    </w:p>
    <w:p w14:paraId="45364E2B" w14:textId="77777777" w:rsidR="0075554A" w:rsidRPr="0075554A" w:rsidRDefault="0075554A" w:rsidP="0075554A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5554A">
        <w:rPr>
          <w:b/>
          <w:bCs/>
        </w:rPr>
        <w:t>Acquisition Execution:</w:t>
      </w:r>
      <w:r w:rsidRPr="0075554A">
        <w:t xml:space="preserve"> Served as a key operational partner in the post-acquisition integration (PMI), executing the "Day 1 to Day 100" plan to professionalize engineering processes and reporting standards.</w:t>
      </w:r>
    </w:p>
    <w:p w14:paraId="4F619F5D" w14:textId="77777777" w:rsidR="0075554A" w:rsidRPr="0075554A" w:rsidRDefault="0075554A" w:rsidP="0075554A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5554A">
        <w:rPr>
          <w:b/>
          <w:bCs/>
        </w:rPr>
        <w:t>Risk Mitigation:</w:t>
      </w:r>
      <w:r w:rsidRPr="0075554A">
        <w:t xml:space="preserve"> Acted as a stabilizing force during the transition, preventing technical debt and operational drift that often occur during mid-market M&amp;A events.</w:t>
      </w:r>
    </w:p>
    <w:p w14:paraId="3CD0FEE2" w14:textId="70FB115A" w:rsidR="00E44842" w:rsidRPr="00E44842" w:rsidRDefault="0075554A" w:rsidP="00E4484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75554A">
        <w:rPr>
          <w:b/>
          <w:bCs/>
        </w:rPr>
        <w:t>Governance Alignment:</w:t>
      </w:r>
      <w:r w:rsidRPr="0075554A">
        <w:t xml:space="preserve"> Implemented new operational protocols to align the decentralized R&amp;D teams with Great Plains’ broader corporate governance and fiscal reporting requirements.</w:t>
      </w:r>
    </w:p>
    <w:p w14:paraId="38E8F9CB" w14:textId="2DC36A47" w:rsidR="006C6851" w:rsidRPr="00E44842" w:rsidRDefault="006C6851" w:rsidP="00E44842">
      <w:pPr>
        <w:spacing w:before="100" w:beforeAutospacing="1" w:after="100" w:afterAutospacing="1" w:line="240" w:lineRule="auto"/>
      </w:pPr>
      <w:proofErr w:type="spellStart"/>
      <w:r w:rsidRPr="00E44842">
        <w:rPr>
          <w:b/>
          <w:bCs/>
          <w:sz w:val="27"/>
          <w:szCs w:val="27"/>
        </w:rPr>
        <w:t>FRx</w:t>
      </w:r>
      <w:proofErr w:type="spellEnd"/>
      <w:r w:rsidRPr="00E44842">
        <w:rPr>
          <w:b/>
          <w:bCs/>
          <w:sz w:val="27"/>
          <w:szCs w:val="27"/>
        </w:rPr>
        <w:t xml:space="preserve"> Software (Acquired by Great Plains / Microsoft)</w:t>
      </w:r>
    </w:p>
    <w:p w14:paraId="5CC3A3F5" w14:textId="1FBB381B" w:rsidR="006C6851" w:rsidRPr="006C6851" w:rsidRDefault="006C6851" w:rsidP="006C6851">
      <w:pPr>
        <w:spacing w:before="100" w:beforeAutospacing="1" w:after="100" w:afterAutospacing="1" w:line="240" w:lineRule="auto"/>
      </w:pPr>
      <w:r w:rsidRPr="006C6851">
        <w:rPr>
          <w:b/>
          <w:bCs/>
        </w:rPr>
        <w:t>Sr. Manager, Development &amp; Test Engineering – Data Integration Services</w:t>
      </w:r>
      <w:r w:rsidRPr="006C6851">
        <w:t xml:space="preserve"> </w:t>
      </w:r>
      <w:r w:rsidRPr="006C6851">
        <w:rPr>
          <w:i/>
          <w:iCs/>
        </w:rPr>
        <w:t xml:space="preserve">1998 </w:t>
      </w:r>
      <w:r w:rsidR="0010688E">
        <w:rPr>
          <w:i/>
          <w:iCs/>
        </w:rPr>
        <w:t>to</w:t>
      </w:r>
      <w:r w:rsidRPr="006C6851">
        <w:rPr>
          <w:i/>
          <w:iCs/>
        </w:rPr>
        <w:t xml:space="preserve"> 200</w:t>
      </w:r>
      <w:r w:rsidR="00D61527">
        <w:rPr>
          <w:i/>
          <w:iCs/>
        </w:rPr>
        <w:t>0</w:t>
      </w:r>
    </w:p>
    <w:p w14:paraId="2E71795A" w14:textId="77777777" w:rsidR="00440F74" w:rsidRPr="00440F74" w:rsidRDefault="00440F74" w:rsidP="00440F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Exit Readiness:</w:t>
      </w:r>
      <w:r w:rsidRPr="00440F74">
        <w:t xml:space="preserve"> Architected a high-performance integration framework that drove the </w:t>
      </w:r>
      <w:r w:rsidRPr="00440F74">
        <w:rPr>
          <w:b/>
          <w:bCs/>
        </w:rPr>
        <w:t xml:space="preserve">strategic acquisition of </w:t>
      </w:r>
      <w:proofErr w:type="spellStart"/>
      <w:r w:rsidRPr="00440F74">
        <w:rPr>
          <w:b/>
          <w:bCs/>
        </w:rPr>
        <w:t>FRx</w:t>
      </w:r>
      <w:proofErr w:type="spellEnd"/>
      <w:r w:rsidRPr="00440F74">
        <w:rPr>
          <w:b/>
          <w:bCs/>
        </w:rPr>
        <w:t xml:space="preserve"> by Great Plains Software</w:t>
      </w:r>
      <w:r w:rsidRPr="00440F74">
        <w:t xml:space="preserve"> due to its unmatched ecosystem interoperability.</w:t>
      </w:r>
    </w:p>
    <w:p w14:paraId="52493428" w14:textId="63DA4FAF" w:rsidR="00440F74" w:rsidRPr="00440F74" w:rsidRDefault="00440F74" w:rsidP="00440F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Margin Expansion:</w:t>
      </w:r>
      <w:r w:rsidRPr="00440F74">
        <w:t xml:space="preserve"> Replaced manual, high-cost testing and delivery processes with </w:t>
      </w:r>
      <w:r w:rsidRPr="00440F74">
        <w:rPr>
          <w:b/>
          <w:bCs/>
        </w:rPr>
        <w:t>90% automation</w:t>
      </w:r>
      <w:r w:rsidRPr="00440F74">
        <w:t>, allowing the organization to scale from 22 to 33 partners</w:t>
      </w:r>
      <w:r w:rsidR="005F2DAE">
        <w:t>, covering 50+ ERP systems,</w:t>
      </w:r>
      <w:r w:rsidRPr="00440F74">
        <w:t xml:space="preserve"> without a linear increase in engineering headcount.</w:t>
      </w:r>
    </w:p>
    <w:p w14:paraId="5D62C0CA" w14:textId="77777777" w:rsidR="00440F74" w:rsidRPr="00440F74" w:rsidRDefault="00440F74" w:rsidP="00440F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440F74">
        <w:rPr>
          <w:b/>
          <w:bCs/>
        </w:rPr>
        <w:lastRenderedPageBreak/>
        <w:t>Revenue Acceleration:</w:t>
      </w:r>
      <w:r w:rsidRPr="00440F74">
        <w:t xml:space="preserve"> Collapsed the "Build-to-Ship" cycle by </w:t>
      </w:r>
      <w:r w:rsidRPr="00440F74">
        <w:rPr>
          <w:b/>
          <w:bCs/>
        </w:rPr>
        <w:t>300%</w:t>
      </w:r>
      <w:r w:rsidRPr="00440F74">
        <w:t>, unblocking Sales Operations and accelerating the cash-conversion cycle through faster physical distribution to customers.</w:t>
      </w:r>
    </w:p>
    <w:p w14:paraId="308AF28E" w14:textId="70123484" w:rsidR="00440F74" w:rsidRPr="00440F74" w:rsidRDefault="00440F74" w:rsidP="00440F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Domain Strategy:</w:t>
      </w:r>
      <w:r w:rsidRPr="00440F74">
        <w:t xml:space="preserve"> Led the 0-to-</w:t>
      </w:r>
      <w:r w:rsidR="003101E8">
        <w:t>1</w:t>
      </w:r>
      <w:r w:rsidRPr="00440F74">
        <w:t xml:space="preserve"> redesign of the integrations engine, shifting the company from a "Single-Product" utility to an </w:t>
      </w:r>
      <w:r w:rsidRPr="00440F74">
        <w:rPr>
          <w:b/>
          <w:bCs/>
        </w:rPr>
        <w:t>"Extensible Framework"</w:t>
      </w:r>
      <w:r w:rsidRPr="00440F74">
        <w:t xml:space="preserve"> capable of supporting multiple business domains.</w:t>
      </w:r>
    </w:p>
    <w:p w14:paraId="5D87FE03" w14:textId="77777777" w:rsidR="00440F74" w:rsidRPr="00440F74" w:rsidRDefault="00440F74" w:rsidP="00440F7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440F74">
        <w:rPr>
          <w:b/>
          <w:bCs/>
        </w:rPr>
        <w:t>Cross-Functional Governance:</w:t>
      </w:r>
      <w:r w:rsidRPr="00440F74">
        <w:t xml:space="preserve"> Served as the technical architect for the Partner Sales organization, vetting the technical maturity and scalability of potential acquisitions and partnerships.</w:t>
      </w:r>
    </w:p>
    <w:p w14:paraId="539C0E2B" w14:textId="77777777" w:rsidR="0056689E" w:rsidRDefault="005F2DAE" w:rsidP="0056689E">
      <w:pPr>
        <w:spacing w:line="240" w:lineRule="auto"/>
      </w:pPr>
      <w:r>
        <w:rPr>
          <w:noProof/>
        </w:rPr>
      </w:r>
      <w:r w:rsidR="005F2DAE">
        <w:rPr>
          <w:noProof/>
        </w:rPr>
        <w:pict w14:anchorId="37BD26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D8788A" w14:textId="77777777" w:rsidR="0056689E" w:rsidRPr="00491FEC" w:rsidRDefault="0056689E" w:rsidP="0056689E">
      <w:pPr>
        <w:spacing w:before="100" w:beforeAutospacing="1" w:after="100" w:afterAutospacing="1" w:line="240" w:lineRule="auto"/>
        <w:outlineLvl w:val="2"/>
        <w:rPr>
          <w:b/>
          <w:bCs/>
          <w:color w:val="595959" w:themeColor="text1" w:themeTint="A6"/>
          <w:sz w:val="27"/>
          <w:szCs w:val="27"/>
        </w:rPr>
      </w:pPr>
      <w:r w:rsidRPr="00491FEC">
        <w:rPr>
          <w:b/>
          <w:bCs/>
          <w:color w:val="595959" w:themeColor="text1" w:themeTint="A6"/>
          <w:sz w:val="27"/>
          <w:szCs w:val="27"/>
        </w:rPr>
        <w:t>Board Advisory, Governance, and Risk Management</w:t>
      </w:r>
    </w:p>
    <w:p w14:paraId="1F9515B5" w14:textId="00B0F018" w:rsidR="0056689E" w:rsidRPr="00A308AC" w:rsidRDefault="0056689E" w:rsidP="005668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</w:rPr>
      </w:pPr>
      <w:r w:rsidRPr="00826221">
        <w:rPr>
          <w:b/>
          <w:bCs/>
          <w:sz w:val="27"/>
          <w:szCs w:val="27"/>
        </w:rPr>
        <w:t xml:space="preserve">Red Rocks Credit Union </w:t>
      </w:r>
      <w:r w:rsidRPr="00826221">
        <w:rPr>
          <w:i/>
          <w:iCs/>
          <w:sz w:val="27"/>
          <w:szCs w:val="27"/>
        </w:rPr>
        <w:t xml:space="preserve">2025 </w:t>
      </w:r>
      <w:r w:rsidR="0010688E">
        <w:rPr>
          <w:i/>
          <w:iCs/>
          <w:sz w:val="27"/>
          <w:szCs w:val="27"/>
        </w:rPr>
        <w:t>to</w:t>
      </w:r>
      <w:r w:rsidRPr="00826221">
        <w:rPr>
          <w:i/>
          <w:iCs/>
          <w:sz w:val="27"/>
          <w:szCs w:val="27"/>
        </w:rPr>
        <w:t xml:space="preserve"> Present</w:t>
      </w:r>
    </w:p>
    <w:p w14:paraId="356E96D9" w14:textId="77777777" w:rsidR="0056689E" w:rsidRPr="00A308AC" w:rsidRDefault="0056689E" w:rsidP="0056689E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A308AC">
        <w:rPr>
          <w:sz w:val="27"/>
          <w:szCs w:val="27"/>
        </w:rPr>
        <w:t>Board Member</w:t>
      </w:r>
    </w:p>
    <w:p w14:paraId="6E9DD15B" w14:textId="77777777" w:rsidR="0056689E" w:rsidRDefault="0056689E" w:rsidP="0056689E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A308AC">
        <w:rPr>
          <w:sz w:val="27"/>
          <w:szCs w:val="27"/>
        </w:rPr>
        <w:t>Audit and Risk Committee Member</w:t>
      </w:r>
    </w:p>
    <w:p w14:paraId="377577AF" w14:textId="0A22EE62" w:rsidR="0056689E" w:rsidRDefault="0056689E" w:rsidP="005668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 w:rsidRPr="00B67747">
        <w:rPr>
          <w:b/>
          <w:bCs/>
          <w:sz w:val="27"/>
          <w:szCs w:val="27"/>
        </w:rPr>
        <w:t>Tabula Rasa Healthcare</w:t>
      </w:r>
      <w:r>
        <w:rPr>
          <w:sz w:val="27"/>
          <w:szCs w:val="27"/>
        </w:rPr>
        <w:t xml:space="preserve"> </w:t>
      </w:r>
      <w:r w:rsidRPr="00517768">
        <w:rPr>
          <w:i/>
          <w:iCs/>
          <w:sz w:val="27"/>
          <w:szCs w:val="27"/>
        </w:rPr>
        <w:t xml:space="preserve">2020 </w:t>
      </w:r>
      <w:r w:rsidR="0010688E">
        <w:rPr>
          <w:i/>
          <w:iCs/>
          <w:sz w:val="27"/>
          <w:szCs w:val="27"/>
        </w:rPr>
        <w:t>to</w:t>
      </w:r>
      <w:r w:rsidRPr="00517768">
        <w:rPr>
          <w:i/>
          <w:iCs/>
          <w:sz w:val="27"/>
          <w:szCs w:val="27"/>
        </w:rPr>
        <w:t xml:space="preserve"> 2022</w:t>
      </w:r>
    </w:p>
    <w:p w14:paraId="307D5682" w14:textId="77777777" w:rsidR="0056689E" w:rsidRDefault="0056689E" w:rsidP="0056689E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Member – Technical Advisory Board</w:t>
      </w:r>
    </w:p>
    <w:p w14:paraId="536C7C36" w14:textId="7DF7D603" w:rsidR="0056689E" w:rsidRDefault="0056689E" w:rsidP="005668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Proceed Finance</w:t>
      </w:r>
      <w:r>
        <w:rPr>
          <w:sz w:val="27"/>
          <w:szCs w:val="27"/>
        </w:rPr>
        <w:t xml:space="preserve"> </w:t>
      </w:r>
      <w:r w:rsidRPr="00517768">
        <w:rPr>
          <w:i/>
          <w:iCs/>
          <w:sz w:val="27"/>
          <w:szCs w:val="27"/>
        </w:rPr>
        <w:t xml:space="preserve">2020 </w:t>
      </w:r>
      <w:r w:rsidR="0010688E">
        <w:rPr>
          <w:i/>
          <w:iCs/>
          <w:sz w:val="27"/>
          <w:szCs w:val="27"/>
        </w:rPr>
        <w:t>to</w:t>
      </w:r>
      <w:r w:rsidRPr="00517768">
        <w:rPr>
          <w:i/>
          <w:iCs/>
          <w:sz w:val="27"/>
          <w:szCs w:val="27"/>
        </w:rPr>
        <w:t xml:space="preserve"> 2021</w:t>
      </w:r>
    </w:p>
    <w:p w14:paraId="03E60C4C" w14:textId="77777777" w:rsidR="0056689E" w:rsidRPr="00A308AC" w:rsidRDefault="0056689E" w:rsidP="0056689E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Chairman – Cybersecurity and Technology Committee</w:t>
      </w:r>
    </w:p>
    <w:p w14:paraId="2B726992" w14:textId="68BDAFCC" w:rsidR="0056689E" w:rsidRDefault="0056689E" w:rsidP="005668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Children’s Diabetes Foundation</w:t>
      </w:r>
      <w:r>
        <w:rPr>
          <w:sz w:val="27"/>
          <w:szCs w:val="27"/>
        </w:rPr>
        <w:t xml:space="preserve"> </w:t>
      </w:r>
      <w:r w:rsidRPr="00517768">
        <w:rPr>
          <w:i/>
          <w:iCs/>
          <w:sz w:val="27"/>
          <w:szCs w:val="27"/>
        </w:rPr>
        <w:t xml:space="preserve">2020 </w:t>
      </w:r>
      <w:r w:rsidR="0010688E">
        <w:rPr>
          <w:i/>
          <w:iCs/>
          <w:sz w:val="27"/>
          <w:szCs w:val="27"/>
        </w:rPr>
        <w:t>to</w:t>
      </w:r>
      <w:r w:rsidRPr="00517768">
        <w:rPr>
          <w:i/>
          <w:iCs/>
          <w:sz w:val="27"/>
          <w:szCs w:val="27"/>
        </w:rPr>
        <w:t xml:space="preserve"> 2022</w:t>
      </w:r>
    </w:p>
    <w:p w14:paraId="5F48D516" w14:textId="77777777" w:rsidR="0056689E" w:rsidRPr="00A308AC" w:rsidRDefault="0056689E" w:rsidP="0056689E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Technology Advisor</w:t>
      </w:r>
    </w:p>
    <w:p w14:paraId="08239F09" w14:textId="03F3B0ED" w:rsidR="0056689E" w:rsidRDefault="0056689E" w:rsidP="005668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>Society of Information Managers (Denver)</w:t>
      </w:r>
      <w:r>
        <w:rPr>
          <w:sz w:val="27"/>
          <w:szCs w:val="27"/>
        </w:rPr>
        <w:t xml:space="preserve"> </w:t>
      </w:r>
      <w:r w:rsidRPr="0010688E">
        <w:rPr>
          <w:i/>
          <w:iCs/>
          <w:sz w:val="27"/>
          <w:szCs w:val="27"/>
        </w:rPr>
        <w:t xml:space="preserve">2008 </w:t>
      </w:r>
      <w:r w:rsidR="0010688E">
        <w:rPr>
          <w:i/>
          <w:iCs/>
          <w:sz w:val="27"/>
          <w:szCs w:val="27"/>
        </w:rPr>
        <w:t>to</w:t>
      </w:r>
      <w:r w:rsidRPr="0010688E">
        <w:rPr>
          <w:i/>
          <w:iCs/>
          <w:sz w:val="27"/>
          <w:szCs w:val="27"/>
        </w:rPr>
        <w:t xml:space="preserve"> 2009</w:t>
      </w:r>
    </w:p>
    <w:p w14:paraId="5998E147" w14:textId="77777777" w:rsidR="0056689E" w:rsidRPr="00D46A41" w:rsidRDefault="0056689E" w:rsidP="0056689E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sz w:val="27"/>
          <w:szCs w:val="27"/>
        </w:rPr>
        <w:t>Board Member</w:t>
      </w:r>
    </w:p>
    <w:p w14:paraId="590745CC" w14:textId="77777777" w:rsidR="0056689E" w:rsidRDefault="005F2DAE" w:rsidP="0056689E">
      <w:pPr>
        <w:spacing w:line="240" w:lineRule="auto"/>
      </w:pPr>
      <w:r>
        <w:rPr>
          <w:noProof/>
        </w:rPr>
      </w:r>
      <w:r w:rsidR="005F2DAE">
        <w:rPr>
          <w:noProof/>
        </w:rPr>
        <w:pict w14:anchorId="55BFA03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0D7742" w14:textId="77777777" w:rsidR="0056689E" w:rsidRPr="00491FEC" w:rsidRDefault="0056689E" w:rsidP="0056689E">
      <w:pPr>
        <w:spacing w:before="100" w:beforeAutospacing="1" w:after="100" w:afterAutospacing="1" w:line="240" w:lineRule="auto"/>
        <w:outlineLvl w:val="2"/>
        <w:rPr>
          <w:b/>
          <w:bCs/>
          <w:color w:val="595959" w:themeColor="text1" w:themeTint="A6"/>
          <w:sz w:val="27"/>
          <w:szCs w:val="27"/>
        </w:rPr>
      </w:pPr>
      <w:r w:rsidRPr="00491FEC">
        <w:rPr>
          <w:b/>
          <w:bCs/>
          <w:color w:val="595959" w:themeColor="text1" w:themeTint="A6"/>
          <w:sz w:val="27"/>
          <w:szCs w:val="27"/>
        </w:rPr>
        <w:t>Education</w:t>
      </w:r>
    </w:p>
    <w:p w14:paraId="2AA4D1C8" w14:textId="77777777" w:rsidR="0056689E" w:rsidRPr="00E239E0" w:rsidRDefault="0056689E" w:rsidP="0056689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sz w:val="27"/>
          <w:szCs w:val="27"/>
        </w:rPr>
      </w:pPr>
      <w:r>
        <w:rPr>
          <w:b/>
          <w:bCs/>
          <w:sz w:val="27"/>
          <w:szCs w:val="27"/>
        </w:rPr>
        <w:t xml:space="preserve">Bachelor of Science – </w:t>
      </w:r>
      <w:r>
        <w:rPr>
          <w:i/>
          <w:iCs/>
          <w:sz w:val="27"/>
          <w:szCs w:val="27"/>
        </w:rPr>
        <w:t>Organizational Management</w:t>
      </w:r>
    </w:p>
    <w:p w14:paraId="10109EFB" w14:textId="77777777" w:rsidR="0056689E" w:rsidRPr="00097C7A" w:rsidRDefault="0056689E" w:rsidP="0056689E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i/>
          <w:iCs/>
          <w:sz w:val="27"/>
          <w:szCs w:val="27"/>
        </w:rPr>
      </w:pPr>
      <w:r w:rsidRPr="00097C7A">
        <w:rPr>
          <w:i/>
          <w:iCs/>
          <w:sz w:val="27"/>
          <w:szCs w:val="27"/>
        </w:rPr>
        <w:t>Colorado Christian University 1997</w:t>
      </w:r>
    </w:p>
    <w:p w14:paraId="5ECD8C6E" w14:textId="78F7A802" w:rsidR="009D543F" w:rsidRPr="00440F74" w:rsidRDefault="0056689E" w:rsidP="00440F74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outlineLvl w:val="2"/>
      </w:pPr>
      <w:r w:rsidRPr="00507762">
        <w:rPr>
          <w:i/>
          <w:iCs/>
          <w:sz w:val="27"/>
          <w:szCs w:val="27"/>
        </w:rPr>
        <w:t>Lakewood, CO</w:t>
      </w:r>
    </w:p>
    <w:sectPr w:rsidR="009D543F" w:rsidRPr="00440F74" w:rsidSect="00F3398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1FB"/>
    <w:multiLevelType w:val="hybridMultilevel"/>
    <w:tmpl w:val="441C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C4D2F"/>
    <w:multiLevelType w:val="multilevel"/>
    <w:tmpl w:val="B7C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C2EB0"/>
    <w:multiLevelType w:val="multilevel"/>
    <w:tmpl w:val="B27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64085"/>
    <w:multiLevelType w:val="multilevel"/>
    <w:tmpl w:val="C0E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31FCE"/>
    <w:multiLevelType w:val="multilevel"/>
    <w:tmpl w:val="9A3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F19F0"/>
    <w:multiLevelType w:val="multilevel"/>
    <w:tmpl w:val="A8C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F7816"/>
    <w:multiLevelType w:val="hybridMultilevel"/>
    <w:tmpl w:val="62781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36B14"/>
    <w:multiLevelType w:val="hybridMultilevel"/>
    <w:tmpl w:val="42B0B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853C3"/>
    <w:multiLevelType w:val="multilevel"/>
    <w:tmpl w:val="49A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E38"/>
    <w:multiLevelType w:val="multilevel"/>
    <w:tmpl w:val="5BC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D7F45"/>
    <w:multiLevelType w:val="hybridMultilevel"/>
    <w:tmpl w:val="AF16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17A2F"/>
    <w:multiLevelType w:val="hybridMultilevel"/>
    <w:tmpl w:val="348E9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CA32C9"/>
    <w:multiLevelType w:val="hybridMultilevel"/>
    <w:tmpl w:val="EDC8D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22DE4"/>
    <w:multiLevelType w:val="multilevel"/>
    <w:tmpl w:val="5BF0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59"/>
    <w:multiLevelType w:val="multilevel"/>
    <w:tmpl w:val="7D6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309CC"/>
    <w:multiLevelType w:val="multilevel"/>
    <w:tmpl w:val="F8B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E40DD"/>
    <w:multiLevelType w:val="multilevel"/>
    <w:tmpl w:val="308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21979"/>
    <w:multiLevelType w:val="multilevel"/>
    <w:tmpl w:val="E91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A67B3"/>
    <w:multiLevelType w:val="multilevel"/>
    <w:tmpl w:val="F78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12D3A"/>
    <w:multiLevelType w:val="multilevel"/>
    <w:tmpl w:val="9D54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229A0"/>
    <w:multiLevelType w:val="multilevel"/>
    <w:tmpl w:val="3BC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214B2"/>
    <w:multiLevelType w:val="multilevel"/>
    <w:tmpl w:val="2B8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B6508"/>
    <w:multiLevelType w:val="multilevel"/>
    <w:tmpl w:val="446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91603"/>
    <w:multiLevelType w:val="hybridMultilevel"/>
    <w:tmpl w:val="585E9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4840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6D2D03"/>
    <w:multiLevelType w:val="multilevel"/>
    <w:tmpl w:val="184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E78F0"/>
    <w:multiLevelType w:val="multilevel"/>
    <w:tmpl w:val="CB9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034E7"/>
    <w:multiLevelType w:val="multilevel"/>
    <w:tmpl w:val="749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4115A"/>
    <w:multiLevelType w:val="multilevel"/>
    <w:tmpl w:val="963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A08D6"/>
    <w:multiLevelType w:val="hybridMultilevel"/>
    <w:tmpl w:val="FCF87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F2DE3"/>
    <w:multiLevelType w:val="multilevel"/>
    <w:tmpl w:val="2FC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21290"/>
    <w:multiLevelType w:val="multilevel"/>
    <w:tmpl w:val="BB4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56590"/>
    <w:multiLevelType w:val="multilevel"/>
    <w:tmpl w:val="35C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204FE"/>
    <w:multiLevelType w:val="multilevel"/>
    <w:tmpl w:val="5E5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0283">
    <w:abstractNumId w:val="19"/>
  </w:num>
  <w:num w:numId="2" w16cid:durableId="614022447">
    <w:abstractNumId w:val="14"/>
  </w:num>
  <w:num w:numId="3" w16cid:durableId="1787190230">
    <w:abstractNumId w:val="18"/>
  </w:num>
  <w:num w:numId="4" w16cid:durableId="558782517">
    <w:abstractNumId w:val="25"/>
  </w:num>
  <w:num w:numId="5" w16cid:durableId="1290865520">
    <w:abstractNumId w:val="15"/>
  </w:num>
  <w:num w:numId="6" w16cid:durableId="1467771964">
    <w:abstractNumId w:val="17"/>
  </w:num>
  <w:num w:numId="7" w16cid:durableId="1078868878">
    <w:abstractNumId w:val="1"/>
  </w:num>
  <w:num w:numId="8" w16cid:durableId="749736756">
    <w:abstractNumId w:val="32"/>
  </w:num>
  <w:num w:numId="9" w16cid:durableId="64497166">
    <w:abstractNumId w:val="10"/>
  </w:num>
  <w:num w:numId="10" w16cid:durableId="1697123569">
    <w:abstractNumId w:val="27"/>
  </w:num>
  <w:num w:numId="11" w16cid:durableId="1600026221">
    <w:abstractNumId w:val="8"/>
  </w:num>
  <w:num w:numId="12" w16cid:durableId="466246274">
    <w:abstractNumId w:val="31"/>
  </w:num>
  <w:num w:numId="13" w16cid:durableId="1202597650">
    <w:abstractNumId w:val="5"/>
  </w:num>
  <w:num w:numId="14" w16cid:durableId="880359594">
    <w:abstractNumId w:val="4"/>
  </w:num>
  <w:num w:numId="15" w16cid:durableId="663437644">
    <w:abstractNumId w:val="24"/>
  </w:num>
  <w:num w:numId="16" w16cid:durableId="971597905">
    <w:abstractNumId w:val="21"/>
  </w:num>
  <w:num w:numId="17" w16cid:durableId="1785609192">
    <w:abstractNumId w:val="16"/>
  </w:num>
  <w:num w:numId="18" w16cid:durableId="1501003283">
    <w:abstractNumId w:val="13"/>
  </w:num>
  <w:num w:numId="19" w16cid:durableId="1357198664">
    <w:abstractNumId w:val="2"/>
  </w:num>
  <w:num w:numId="20" w16cid:durableId="1340543213">
    <w:abstractNumId w:val="20"/>
  </w:num>
  <w:num w:numId="21" w16cid:durableId="1782871517">
    <w:abstractNumId w:val="0"/>
  </w:num>
  <w:num w:numId="22" w16cid:durableId="1124232445">
    <w:abstractNumId w:val="28"/>
  </w:num>
  <w:num w:numId="23" w16cid:durableId="484591569">
    <w:abstractNumId w:val="23"/>
  </w:num>
  <w:num w:numId="24" w16cid:durableId="1289773649">
    <w:abstractNumId w:val="6"/>
  </w:num>
  <w:num w:numId="25" w16cid:durableId="371614695">
    <w:abstractNumId w:val="29"/>
  </w:num>
  <w:num w:numId="26" w16cid:durableId="594627888">
    <w:abstractNumId w:val="22"/>
  </w:num>
  <w:num w:numId="27" w16cid:durableId="129834511">
    <w:abstractNumId w:val="26"/>
  </w:num>
  <w:num w:numId="28" w16cid:durableId="2089619700">
    <w:abstractNumId w:val="30"/>
  </w:num>
  <w:num w:numId="29" w16cid:durableId="20673720">
    <w:abstractNumId w:val="9"/>
  </w:num>
  <w:num w:numId="30" w16cid:durableId="2021346866">
    <w:abstractNumId w:val="11"/>
  </w:num>
  <w:num w:numId="31" w16cid:durableId="415321050">
    <w:abstractNumId w:val="12"/>
  </w:num>
  <w:num w:numId="32" w16cid:durableId="988677570">
    <w:abstractNumId w:val="7"/>
  </w:num>
  <w:num w:numId="33" w16cid:durableId="510410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74"/>
    <w:rsid w:val="000163E1"/>
    <w:rsid w:val="000462BC"/>
    <w:rsid w:val="00092F2B"/>
    <w:rsid w:val="000B193F"/>
    <w:rsid w:val="000B5D34"/>
    <w:rsid w:val="000D42A5"/>
    <w:rsid w:val="0010688E"/>
    <w:rsid w:val="00124543"/>
    <w:rsid w:val="00153155"/>
    <w:rsid w:val="001919F4"/>
    <w:rsid w:val="00283C0A"/>
    <w:rsid w:val="003101E8"/>
    <w:rsid w:val="00314DF2"/>
    <w:rsid w:val="003C6C86"/>
    <w:rsid w:val="00401A4E"/>
    <w:rsid w:val="004020AE"/>
    <w:rsid w:val="00415123"/>
    <w:rsid w:val="00440F74"/>
    <w:rsid w:val="0050781E"/>
    <w:rsid w:val="0056689E"/>
    <w:rsid w:val="00576577"/>
    <w:rsid w:val="005F2DAE"/>
    <w:rsid w:val="006C6851"/>
    <w:rsid w:val="00706D9D"/>
    <w:rsid w:val="0075554A"/>
    <w:rsid w:val="007A0B76"/>
    <w:rsid w:val="007A50F1"/>
    <w:rsid w:val="008068C2"/>
    <w:rsid w:val="00823E95"/>
    <w:rsid w:val="008479A2"/>
    <w:rsid w:val="008650F9"/>
    <w:rsid w:val="00915319"/>
    <w:rsid w:val="00933007"/>
    <w:rsid w:val="00950305"/>
    <w:rsid w:val="00980E08"/>
    <w:rsid w:val="00987D4F"/>
    <w:rsid w:val="009D543F"/>
    <w:rsid w:val="009E4B63"/>
    <w:rsid w:val="00A77FF9"/>
    <w:rsid w:val="00AA5AC3"/>
    <w:rsid w:val="00AD0041"/>
    <w:rsid w:val="00AD45A8"/>
    <w:rsid w:val="00B016B9"/>
    <w:rsid w:val="00B16D01"/>
    <w:rsid w:val="00B210E3"/>
    <w:rsid w:val="00B74D81"/>
    <w:rsid w:val="00B963A6"/>
    <w:rsid w:val="00C05420"/>
    <w:rsid w:val="00C203FD"/>
    <w:rsid w:val="00C537CC"/>
    <w:rsid w:val="00CA6F81"/>
    <w:rsid w:val="00CC3639"/>
    <w:rsid w:val="00D0736B"/>
    <w:rsid w:val="00D10F84"/>
    <w:rsid w:val="00D45C4F"/>
    <w:rsid w:val="00D47E3B"/>
    <w:rsid w:val="00D61527"/>
    <w:rsid w:val="00DC53A8"/>
    <w:rsid w:val="00DF0037"/>
    <w:rsid w:val="00DF4634"/>
    <w:rsid w:val="00E02EAA"/>
    <w:rsid w:val="00E44842"/>
    <w:rsid w:val="00E52F81"/>
    <w:rsid w:val="00E66F5F"/>
    <w:rsid w:val="00EA0F55"/>
    <w:rsid w:val="00EA4B9C"/>
    <w:rsid w:val="00EE7DD4"/>
    <w:rsid w:val="00F122EA"/>
    <w:rsid w:val="00F33989"/>
    <w:rsid w:val="00FE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5A31"/>
  <w15:chartTrackingRefBased/>
  <w15:docId w15:val="{25B25D1C-8BA4-9542-8E9B-12734713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05"/>
    <w:pPr>
      <w:spacing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F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F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95030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950305"/>
    <w:rPr>
      <w:rFonts w:ascii="Times New Roman" w:hAnsi="Times New Roman"/>
      <w:b/>
      <w:bCs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40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0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7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74"/>
    <w:rPr>
      <w:rFonts w:ascii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74"/>
    <w:rPr>
      <w:rFonts w:ascii="Times New Roman" w:hAnsi="Times New Roman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40F74"/>
    <w:pPr>
      <w:spacing w:before="100" w:beforeAutospacing="1" w:after="100" w:afterAutospacing="1" w:line="240" w:lineRule="auto"/>
    </w:pPr>
  </w:style>
  <w:style w:type="character" w:customStyle="1" w:styleId="citation-3126">
    <w:name w:val="citation-3126"/>
    <w:basedOn w:val="DefaultParagraphFont"/>
    <w:rsid w:val="00440F74"/>
  </w:style>
  <w:style w:type="character" w:customStyle="1" w:styleId="citation-3125">
    <w:name w:val="citation-3125"/>
    <w:basedOn w:val="DefaultParagraphFont"/>
    <w:rsid w:val="00440F74"/>
  </w:style>
  <w:style w:type="character" w:customStyle="1" w:styleId="citation-3124">
    <w:name w:val="citation-3124"/>
    <w:basedOn w:val="DefaultParagraphFont"/>
    <w:rsid w:val="00440F74"/>
  </w:style>
  <w:style w:type="character" w:customStyle="1" w:styleId="citation-3123">
    <w:name w:val="citation-3123"/>
    <w:basedOn w:val="DefaultParagraphFont"/>
    <w:rsid w:val="00440F74"/>
  </w:style>
  <w:style w:type="character" w:customStyle="1" w:styleId="citation-3122">
    <w:name w:val="citation-3122"/>
    <w:basedOn w:val="DefaultParagraphFont"/>
    <w:rsid w:val="00440F74"/>
  </w:style>
  <w:style w:type="character" w:customStyle="1" w:styleId="citation-3121">
    <w:name w:val="citation-3121"/>
    <w:basedOn w:val="DefaultParagraphFont"/>
    <w:rsid w:val="00440F74"/>
  </w:style>
  <w:style w:type="character" w:customStyle="1" w:styleId="citation-3120">
    <w:name w:val="citation-3120"/>
    <w:basedOn w:val="DefaultParagraphFont"/>
    <w:rsid w:val="00440F74"/>
  </w:style>
  <w:style w:type="character" w:customStyle="1" w:styleId="citation-3119">
    <w:name w:val="citation-3119"/>
    <w:basedOn w:val="DefaultParagraphFont"/>
    <w:rsid w:val="00440F74"/>
  </w:style>
  <w:style w:type="character" w:customStyle="1" w:styleId="citation-3118">
    <w:name w:val="citation-3118"/>
    <w:basedOn w:val="DefaultParagraphFont"/>
    <w:rsid w:val="00440F74"/>
  </w:style>
  <w:style w:type="character" w:customStyle="1" w:styleId="citation-3117">
    <w:name w:val="citation-3117"/>
    <w:basedOn w:val="DefaultParagraphFont"/>
    <w:rsid w:val="00440F74"/>
  </w:style>
  <w:style w:type="character" w:styleId="Hyperlink">
    <w:name w:val="Hyperlink"/>
    <w:basedOn w:val="DefaultParagraphFont"/>
    <w:uiPriority w:val="99"/>
    <w:unhideWhenUsed/>
    <w:rsid w:val="000B19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93F"/>
    <w:rPr>
      <w:color w:val="605E5C"/>
      <w:shd w:val="clear" w:color="auto" w:fill="E1DFDD"/>
    </w:rPr>
  </w:style>
  <w:style w:type="character" w:customStyle="1" w:styleId="citation-6644">
    <w:name w:val="citation-6644"/>
    <w:basedOn w:val="DefaultParagraphFont"/>
    <w:rsid w:val="00915319"/>
  </w:style>
  <w:style w:type="character" w:customStyle="1" w:styleId="citation-6643">
    <w:name w:val="citation-6643"/>
    <w:basedOn w:val="DefaultParagraphFont"/>
    <w:rsid w:val="00915319"/>
  </w:style>
  <w:style w:type="character" w:customStyle="1" w:styleId="citation-6642">
    <w:name w:val="citation-6642"/>
    <w:basedOn w:val="DefaultParagraphFont"/>
    <w:rsid w:val="00CC3639"/>
  </w:style>
  <w:style w:type="character" w:customStyle="1" w:styleId="citation-6641">
    <w:name w:val="citation-6641"/>
    <w:basedOn w:val="DefaultParagraphFont"/>
    <w:rsid w:val="00CC3639"/>
  </w:style>
  <w:style w:type="character" w:customStyle="1" w:styleId="citation-6640">
    <w:name w:val="citation-6640"/>
    <w:basedOn w:val="DefaultParagraphFont"/>
    <w:rsid w:val="00CC3639"/>
  </w:style>
  <w:style w:type="character" w:customStyle="1" w:styleId="citation-6637">
    <w:name w:val="citation-6637"/>
    <w:basedOn w:val="DefaultParagraphFont"/>
    <w:rsid w:val="00401A4E"/>
  </w:style>
  <w:style w:type="character" w:customStyle="1" w:styleId="citation-6636">
    <w:name w:val="citation-6636"/>
    <w:basedOn w:val="DefaultParagraphFont"/>
    <w:rsid w:val="00865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emetriusaustin" TargetMode="External"/><Relationship Id="rId5" Type="http://schemas.openxmlformats.org/officeDocument/2006/relationships/hyperlink" Target="mailto:demetrius@backbea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1300</Words>
  <Characters>8751</Characters>
  <Application>Microsoft Office Word</Application>
  <DocSecurity>0</DocSecurity>
  <Lines>171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Demetrius Austin</dc:creator>
  <cp:keywords/>
  <dc:description/>
  <cp:lastModifiedBy>Demetrius Austin</cp:lastModifiedBy>
  <cp:revision>62</cp:revision>
  <dcterms:created xsi:type="dcterms:W3CDTF">2026-03-16T17:29:00Z</dcterms:created>
  <dcterms:modified xsi:type="dcterms:W3CDTF">2026-03-23T18:15:00Z</dcterms:modified>
</cp:coreProperties>
</file>