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Calibri" w:cs="Calibri" w:eastAsia="Calibri" w:hAnsi="Calibri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-69214</wp:posOffset>
                </wp:positionH>
                <wp:positionV relativeFrom="paragraph">
                  <wp:posOffset>453390</wp:posOffset>
                </wp:positionV>
                <wp:extent cx="6067425" cy="2109788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17050" y="2694150"/>
                          <a:ext cx="6057900" cy="21717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FFE599"/>
                            </a:gs>
                          </a:gsLst>
                          <a:lin ang="5400000" scaled="0"/>
                        </a:gradFill>
                        <a:ln cap="flat" cmpd="sng" w="12700">
                          <a:solidFill>
                            <a:srgbClr val="FFD96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8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PLANO DE TESTE PARA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8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Biblioteca Comunitária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-69214</wp:posOffset>
                </wp:positionH>
                <wp:positionV relativeFrom="paragraph">
                  <wp:posOffset>453390</wp:posOffset>
                </wp:positionV>
                <wp:extent cx="6067425" cy="2109788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7425" cy="21097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vertAlign w:val="baseline"/>
          <w:rtl w:val="0"/>
        </w:rPr>
        <w:t xml:space="preserve">Registro de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4"/>
        <w:gridCol w:w="1674"/>
        <w:gridCol w:w="2520"/>
        <w:gridCol w:w="2988"/>
        <w:tblGridChange w:id="0">
          <w:tblGrid>
            <w:gridCol w:w="2394"/>
            <w:gridCol w:w="1674"/>
            <w:gridCol w:w="2520"/>
            <w:gridCol w:w="2988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Data de Mudança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número da versão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Data de Mudança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Nome da pessoa que fez as mudanças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Descrição das mudanças feitas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204726096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_heading=h.uevfrnwaxf2o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Escopo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_heading=h.z2zuly9h8oqj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 escopo</w:t>
            <w:tab/>
          </w:r>
          <w:r w:rsidDel="00000000" w:rsidR="00000000" w:rsidRPr="00000000">
            <w:fldChar w:fldCharType="begin"/>
            <w:instrText xml:space="preserve"> PAGEREF _heading=h.9uocw7nv120a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 do escopo</w:t>
            <w:tab/>
          </w:r>
          <w:r w:rsidDel="00000000" w:rsidR="00000000" w:rsidRPr="00000000">
            <w:fldChar w:fldCharType="begin"/>
            <w:instrText xml:space="preserve"> PAGEREF _heading=h.m6345qkb775l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de Qualidade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_heading=h.69g1fw5ec5p2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Papéis e Responsabilidades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_heading=h.gy6le6sx5r2g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METODOLOGIA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_heading=h.1qfhhdmkjpj9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_heading=h.w1w874z6cv86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Fases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_heading=h.jjndisedsah1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Triagem de Erros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_heading=h.fim7mfrhk01e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Critérios de Suspensão e Requisitos de Retomada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_heading=h.igmjsfqg98sr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Completude do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_heading=h.lrxtmc564iwy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Atividades do projeto, estimativas e cronograma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_heading=h.85fftzuo8mx0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ENTREGÁVEIS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_heading=h.52opck6r1fte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c9d7f1" w:val="clear"/>
              <w:vertAlign w:val="baseline"/>
              <w:rtl w:val="0"/>
            </w:rPr>
            <w:t xml:space="preserve">NECESSIDADES DE RECURSOS E AMBIENTE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_heading=h.4o7rrzrvutpo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_heading=h.be6rc3xkaamh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c9d7f1" w:val="clear"/>
              <w:vertAlign w:val="baseline"/>
              <w:rtl w:val="0"/>
            </w:rPr>
            <w:t xml:space="preserve">Ambiente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_heading=h.oizos5pvtbka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TERMOS / ACRÔNIMOS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_heading=h.si279o4fozx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heading=h.uevfrnwaxf2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Introdução</w:t>
        <w:tab/>
        <w:br w:type="textWrapping"/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Plano de Teste é projetado para descrever o escopo, abordagem, recursos e cronograma de todas as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atividades de teste do projeto Biblioteca Comunitária.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plano identifica os itens a serem testados, os recursos a serem testados, os tipos de teste a serem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realizados, o pessoal responsável pelo teste, os recursos e o cronograma necessários para concluir o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teste e os riscos associados ao plano.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heading=h.o3zmelfz6xx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9uocw7nv120a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Escopo</w:t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700" w:right="0" w:hanging="72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escopo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escopo dos testes para este projeto se concentrará na validação dos seguintes módulos e funcionalidades, através de testes manuais e unitários: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Testes Funcionais/Manuais:</w:t>
        <w:br w:type="textWrapping"/>
        <w:br w:type="textWrapping"/>
        <w:t xml:space="preserve">QT-001: Apenas o título</w:t>
        <w:br w:type="textWrapping"/>
        <w:t xml:space="preserve">QT-002: Apenas o título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QT-003: Apenas o título</w:t>
        <w:br w:type="textWrapping"/>
        <w:t xml:space="preserve">QT-004: Apenas o título</w:t>
        <w:br w:type="textWrapping"/>
        <w:br w:type="textWrapping"/>
        <w:t xml:space="preserve">Testes Unitários: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  <w:t xml:space="preserve">Descrever teste unitario 1</w:t>
        <w:br w:type="textWrapping"/>
        <w:t xml:space="preserve">Descrever teste unitario 2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Exemplo: Teste da classe/método responsável pela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lógica de negócio de realizar uma devolução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, focando na atualização de status do livro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10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m6345qkb775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700" w:right="0" w:hanging="72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Fora do escopo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vertAlign w:val="baseline"/>
        </w:rPr>
      </w:pPr>
      <w:bookmarkStart w:colFirst="0" w:colLast="0" w:name="_heading=h.69g1fw5ec5p2" w:id="4"/>
      <w:bookmarkEnd w:id="4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Testes de Segurança: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Não serão realizados testes para identificar vulnerabilidades de segurança na aplicação.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Objetivos de Qualidade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Garantir que o software sob teste (SUT) esteja em conformidade com os requisitos funcionais de Empréstimo, Devolução e Gestão de Unidades.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Identificar e corrigir defeitos/problemas críticos relacionados à persistência de dados (leitura e escrita nos CSVs) antes de entrar em operação.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Garantir uma cobertura de código razoável  nas classes de lógica de negócio.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Verificar que as exceções (ex: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FileNotFoundException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NullPointerException</w:t>
      </w:r>
      <w:r w:rsidDel="00000000" w:rsidR="00000000" w:rsidRPr="00000000">
        <w:rPr>
          <w:sz w:val="22"/>
          <w:szCs w:val="22"/>
          <w:rtl w:val="0"/>
        </w:rPr>
        <w:t xml:space="preserve">) são tratadas de forma elegante, sem travar 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0"/>
          <w:tab w:val="left" w:leader="none" w:pos="3240"/>
        </w:tabs>
        <w:spacing w:after="120" w:before="0" w:line="240" w:lineRule="auto"/>
        <w:ind w:left="2520" w:right="0" w:hanging="10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y6le6sx5r2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8j8xbsyjusbo" w:id="6"/>
      <w:bookmarkEnd w:id="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Papéis e Responsabilidades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Neste projeto, a equipe de teste é composta pelos próprios desenvolvedores. Os papéis foram distribuídos de forma colaborativa, onde todos os membros atuam como Analistas de Teste e Qualidade.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Papel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Analista de Teste / Desenvolvedor de Testes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Responsável(eis)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Thiago Melo, Bruno Gabriel, Eduardo Barros, Luigi Bongiolo e Thiago Pereira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Principais Responsabilidades: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Planejar e projetar os casos de teste (manuais e unitários). - Desenvolver os scripts de teste unitário utilizando JUnit. - Executar os casos de teste manuais. - Registrar e documentar os defeitos encontrados. - Preencher e manter este Plano de Teste.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w1w874z6cv86" w:id="7"/>
      <w:bookmarkEnd w:id="7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Metodologia de Teste </w:t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Visão Geral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Mencionar o motivo da adoção de uma determinada metodologia de teste método para o projeto. A metodologia de teste selecionada para o projeto pode 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24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Cascata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124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Iterativo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24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Ágil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24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RUP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heading=h.jjndisedsah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Fases de Teste</w:t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As fases de teste definem os tipos de teste a serem executados no software sob teste (SUT 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). As fases de testes dependem do escopo do projeto, restrições de tempo e orçamento.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370"/>
        </w:tabs>
        <w:rPr>
          <w:rFonts w:ascii="Calibri" w:cs="Calibri" w:eastAsia="Calibri" w:hAnsi="Calibri"/>
          <w:sz w:val="22"/>
          <w:szCs w:val="22"/>
          <w:vertAlign w:val="baseline"/>
        </w:rPr>
      </w:pPr>
      <w:bookmarkStart w:colFirst="0" w:colLast="0" w:name="_heading=h.kwhg4vszqyeu" w:id="9"/>
      <w:bookmarkEnd w:id="9"/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ab/>
      </w:r>
    </w:p>
    <w:p w:rsidR="00000000" w:rsidDel="00000000" w:rsidP="00000000" w:rsidRDefault="00000000" w:rsidRPr="00000000" w14:paraId="00000058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Triagem de Erros</w: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O objetivo da triagem 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124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Definir o tipo de resolução para cada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124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Priorizar os erros e determinar um cronograma para todos os “Erros a serem corrigidos”.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color w:val="ff0000"/>
          <w:sz w:val="24"/>
          <w:szCs w:val="24"/>
          <w:vertAlign w:val="baseline"/>
        </w:rPr>
      </w:pPr>
      <w:bookmarkStart w:colFirst="0" w:colLast="0" w:name="_heading=h.igmjsfqg98s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Critérios de Suspensão e Requisitos de Retomada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bookmarkStart w:colFirst="0" w:colLast="0" w:name="_heading=h.lrxtmc564iwy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Critérios de Suspensão: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execução dos testes será suspensa se um defeito de prioridade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Crítica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 encontrado que bloqueie a execução de múltiplos outros casos de teste.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bookmarkStart w:colFirst="0" w:colLast="0" w:name="_heading=h.lrxtmc564iwy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Requisitos de Retomada: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execução dos testes será retomada assim que o defeito bloqueante for corrigido pela equipe e uma nova versão estável do software for disponibilizada.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Completude do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heading=h.cgw0e36co4am" w:id="12"/>
      <w:bookmarkEnd w:id="1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Os testes da "Entrega 1" serão considerados completos quando os seguintes critérios forem atendidos: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bookmarkStart w:colFirst="0" w:colLast="0" w:name="_heading=h.cgw0e36co4am" w:id="12"/>
      <w:bookmarkEnd w:id="1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100% dos casos de teste manuais definidos no escopo foram executados.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bookmarkStart w:colFirst="0" w:colLast="0" w:name="_heading=h.cgw0e36co4am" w:id="12"/>
      <w:bookmarkEnd w:id="1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100% dos testes unitários planejados foram implementados e estão passando com sucesso (status "verde").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bookmarkStart w:colFirst="0" w:colLast="0" w:name="_heading=h.cgw0e36co4am" w:id="12"/>
      <w:bookmarkEnd w:id="1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Nenhum defeito de prioridade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Crítica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ou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Alto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permanece sem correção.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heading=h.cgw0e36co4a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Atividades do projeto, estimativas e cronograma</w:t>
      </w:r>
    </w:p>
    <w:p w:rsidR="00000000" w:rsidDel="00000000" w:rsidP="00000000" w:rsidRDefault="00000000" w:rsidRPr="00000000" w14:paraId="00000069">
      <w:pPr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Descreva as atividades de teste a serem realizadas no projeto, suas estimativas e cronograma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2"/>
          <w:szCs w:val="22"/>
          <w:vertAlign w:val="baseline"/>
        </w:rPr>
      </w:pPr>
      <w:bookmarkStart w:colFirst="0" w:colLast="0" w:name="_heading=h.a29odpudcm3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Entregáveis de Teste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Aqui estão alguns exemplos de resultados</w:t>
      </w:r>
      <w:r w:rsidDel="00000000" w:rsidR="00000000" w:rsidRPr="00000000">
        <w:rPr>
          <w:rtl w:val="0"/>
        </w:rPr>
      </w:r>
    </w:p>
    <w:tbl>
      <w:tblPr>
        <w:tblStyle w:val="Table2"/>
        <w:tblW w:w="6048.0" w:type="dxa"/>
        <w:jc w:val="left"/>
        <w:tblInd w:w="-108.0" w:type="dxa"/>
        <w:tblLayout w:type="fixed"/>
        <w:tblLook w:val="0000"/>
      </w:tblPr>
      <w:tblGrid>
        <w:gridCol w:w="6048"/>
        <w:tblGridChange w:id="0">
          <w:tblGrid>
            <w:gridCol w:w="604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8000" w:space="0" w:sz="12" w:val="single"/>
              <w:bottom w:color="008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F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Plano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Casos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Matriz de rastreabilidade de requisitos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Relatório de erros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Estratégias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Métricas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6"/>
              </w:numPr>
              <w:ind w:left="1241" w:firstLine="0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vertAlign w:val="baseline"/>
                <w:rtl w:val="0"/>
              </w:rPr>
              <w:t xml:space="preserve">Assinatura do 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4o7rrzrvutp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c9d7f1" w:val="clear"/>
          <w:vertAlign w:val="baseline"/>
          <w:rtl w:val="0"/>
        </w:rPr>
        <w:t xml:space="preserve">Necessidades de Recursos e Ambiente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  <w:tab w:val="left" w:leader="none" w:pos="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e6rc3xkaamh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Ferramentas de Teste</w:t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JUnit 5: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 Framework para desenvolvimento e execução de testes unitários em Java.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TestLink: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 Ferramenta para gerenciamento e documentação dos casos de teste manuais.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Git / GitHub: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 Sistema de controle de versão para o código-fonte e todos os artefatos de teste.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IDE de Desenvolvimento Java: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  IntelliJ IDEA para codificação e execução dos testes</w:t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color w:val="000000"/>
          <w:sz w:val="22"/>
          <w:szCs w:val="22"/>
          <w:u w:val="single"/>
          <w:vertAlign w:val="baseline"/>
        </w:rPr>
      </w:pPr>
      <w:bookmarkStart w:colFirst="0" w:colLast="0" w:name="_heading=h.oizos5pvtbka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c9d7f1" w:val="clear"/>
          <w:vertAlign w:val="baseline"/>
          <w:rtl w:val="0"/>
        </w:rPr>
        <w:t xml:space="preserve">Ambiente de Teste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Mencione os requisitos mínimos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de hardware 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que serão usados para testar o software.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Os seguintes softwares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são necessários, além de softwares específicos do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000000"/>
          <w:sz w:val="27"/>
          <w:szCs w:val="27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ff"/>
          <w:sz w:val="22"/>
          <w:szCs w:val="22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88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Windows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e superior / Ma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88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JDK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881" w:firstLine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MS Exchange, 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sz w:val="22"/>
          <w:szCs w:val="22"/>
          <w:vertAlign w:val="baseline"/>
        </w:rPr>
      </w:pPr>
      <w:bookmarkStart w:colFirst="0" w:colLast="0" w:name="_heading=h.si279o4foz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Termos / Acrônimos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Faça uma menção a quaisquer termos ou acrônimos usados ​​no projeto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color w:val="0000ff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9.0" w:type="dxa"/>
        <w:jc w:val="left"/>
        <w:tblInd w:w="370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6559"/>
        <w:tblGridChange w:id="0">
          <w:tblGrid>
            <w:gridCol w:w="2160"/>
            <w:gridCol w:w="6559"/>
          </w:tblGrid>
        </w:tblGridChange>
      </w:tblGrid>
      <w:tr>
        <w:trPr>
          <w:cantSplit w:val="1"/>
          <w:tblHeader w:val="1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7f1" w:val="clear"/>
                <w:vertAlign w:val="baseline"/>
                <w:rtl w:val="0"/>
              </w:rPr>
              <w:t xml:space="preserve">TERMO / ACRÔNIMO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 Program 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Under 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0"/>
          <w:tab w:val="left" w:leader="none" w:pos="3240"/>
        </w:tabs>
        <w:spacing w:after="120" w:before="0" w:line="240" w:lineRule="auto"/>
        <w:ind w:left="1440" w:right="0" w:hanging="10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3600"/>
        <w:tab w:val="left" w:leader="none" w:pos="855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Modelo de Plano de Teste por 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www.guru99.com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_B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numPr>
        <w:ilvl w:val="0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kern w:val="28"/>
      <w:position w:val="-1"/>
      <w:sz w:val="48"/>
      <w:effect w:val="none"/>
      <w:vertAlign w:val="baseline"/>
      <w:cs w:val="0"/>
      <w:em w:val="none"/>
      <w:lang w:bidi="ar-SA" w:eastAsia="en-US" w:val="en-U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6"/>
      </w:numPr>
      <w:pBdr>
        <w:bottom w:color="auto" w:space="1" w:sz="4" w:val="single"/>
      </w:pBd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Palatino Linotype" w:hAnsi="Palatino Linotype"/>
      <w:b w:val="1"/>
      <w:w w:val="100"/>
      <w:position w:val="-1"/>
      <w:sz w:val="32"/>
      <w:effect w:val="none"/>
      <w:vertAlign w:val="baseline"/>
      <w:cs w:val="0"/>
      <w:em w:val="none"/>
      <w:lang w:bidi="ar-SA" w:eastAsia="en-US" w:val="en-U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Palatino Linotype" w:hAnsi="Palatino Linotype"/>
      <w:w w:val="100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6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3"/>
    </w:pPr>
    <w:rPr>
      <w:b w:val="1"/>
      <w:i w:val="1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numPr>
        <w:ilvl w:val="4"/>
        <w:numId w:val="6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4"/>
    </w:pPr>
    <w:rPr>
      <w:b w:val="1"/>
      <w:w w:val="100"/>
      <w:position w:val="-1"/>
      <w:sz w:val="24"/>
      <w:u w:val="single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b w:val="1"/>
      <w:cap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200" w:leftChars="-1" w:rightChars="0" w:firstLineChars="-1"/>
      <w:textDirection w:val="btLr"/>
      <w:textAlignment w:val="top"/>
      <w:outlineLvl w:val="0"/>
    </w:pPr>
    <w:rPr>
      <w:smallCap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6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GHeading1">
    <w:name w:val="SG Heading 1"/>
    <w:next w:val="Normal"/>
    <w:autoRedefine w:val="0"/>
    <w:hidden w:val="0"/>
    <w:qFormat w:val="0"/>
    <w:pPr>
      <w:pageBreakBefore w:val="1"/>
      <w:numPr>
        <w:ilvl w:val="0"/>
        <w:numId w:val="7"/>
      </w:num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SGHeading2">
    <w:name w:val="SG Heading 2"/>
    <w:next w:val="Normal"/>
    <w:autoRedefine w:val="0"/>
    <w:hidden w:val="0"/>
    <w:qFormat w:val="0"/>
    <w:pPr>
      <w:keepNext w:val="1"/>
      <w:numPr>
        <w:ilvl w:val="1"/>
        <w:numId w:val="7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Heading3">
    <w:name w:val="SG Heading 3"/>
    <w:next w:val="SGBodyText3"/>
    <w:autoRedefine w:val="0"/>
    <w:hidden w:val="0"/>
    <w:qFormat w:val="0"/>
    <w:pPr>
      <w:keepNext w:val="1"/>
      <w:numPr>
        <w:ilvl w:val="2"/>
        <w:numId w:val="7"/>
      </w:numPr>
      <w:tabs>
        <w:tab w:val="left" w:leader="none" w:pos="1987"/>
      </w:tabs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Heading4">
    <w:name w:val="SG Heading 4"/>
    <w:next w:val="Normal"/>
    <w:autoRedefine w:val="0"/>
    <w:hidden w:val="0"/>
    <w:qFormat w:val="0"/>
    <w:pPr>
      <w:keepNext w:val="1"/>
      <w:numPr>
        <w:ilvl w:val="3"/>
        <w:numId w:val="7"/>
      </w:numPr>
      <w:tabs>
        <w:tab w:val="left" w:leader="none" w:pos="2707"/>
      </w:tabs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BodyText3">
    <w:name w:val="SG Body Text 3"/>
    <w:next w:val="SGBodyText3"/>
    <w:autoRedefine w:val="0"/>
    <w:hidden w:val="0"/>
    <w:qFormat w:val="0"/>
    <w:pPr>
      <w:suppressAutoHyphens w:val="1"/>
      <w:spacing w:after="120" w:line="1" w:lineRule="atLeast"/>
      <w:ind w:left="1987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Heading5">
    <w:name w:val="SG Heading 5"/>
    <w:next w:val="Normal"/>
    <w:autoRedefine w:val="0"/>
    <w:hidden w:val="0"/>
    <w:qFormat w:val="0"/>
    <w:pPr>
      <w:numPr>
        <w:ilvl w:val="4"/>
        <w:numId w:val="7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eastAsia="MS Mincho" w:hAnsi="Arial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BulletLevel3">
    <w:name w:val="SG Bullet Level 3"/>
    <w:next w:val="SGBulletLevel3"/>
    <w:autoRedefine w:val="0"/>
    <w:hidden w:val="0"/>
    <w:qFormat w:val="0"/>
    <w:pPr>
      <w:numPr>
        <w:ilvl w:val="0"/>
        <w:numId w:val="8"/>
      </w:numPr>
      <w:tabs>
        <w:tab w:val="clear" w:pos="2520"/>
        <w:tab w:val="num" w:leader="none" w:pos="1800"/>
        <w:tab w:val="left" w:leader="none" w:pos="2880"/>
        <w:tab w:val="left" w:leader="none" w:pos="3240"/>
      </w:tabs>
      <w:suppressAutoHyphens w:val="1"/>
      <w:spacing w:after="120" w:line="1" w:lineRule="atLeast"/>
      <w:ind w:leftChars="-1" w:rightChars="0" w:hanging="108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SGTableText">
    <w:name w:val="SG Table Text"/>
    <w:next w:val="SGTableText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TableHeader">
    <w:name w:val="SG Table Header"/>
    <w:next w:val="SGTableHeader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GBodyText2">
    <w:name w:val="SG Body Text 2"/>
    <w:next w:val="SGBodyText2"/>
    <w:autoRedefine w:val="0"/>
    <w:hidden w:val="0"/>
    <w:qFormat w:val="0"/>
    <w:pPr>
      <w:suppressAutoHyphens w:val="1"/>
      <w:spacing w:after="120" w:line="1" w:lineRule="atLeast"/>
      <w:ind w:left="1267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comentário">
    <w:name w:val="Ref. de comentário"/>
    <w:next w:val="Ref.decomentá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ssuntodocomentário">
    <w:name w:val="Assunto do comentário"/>
    <w:basedOn w:val="Textodecomentário"/>
    <w:next w:val="Textodecomentá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G Times" w:hAnsi="CG Times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table" w:styleId="GridTable1Light-Accent2">
    <w:name w:val="Grid Table 1 Light - Accent 2"/>
    <w:basedOn w:val="Tabelanormal"/>
    <w:next w:val="GridTable1Light-Accent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GridTable1Light-Accent2"/>
      <w:tblStyleRowBandSize w:val="1"/>
      <w:tblStyleColBandSize w:val="1"/>
      <w:jc w:val="left"/>
      <w:tblBorders>
        <w:top w:color="f7caac" w:space="0" w:sz="4" w:val="single"/>
        <w:left w:color="f7caac" w:space="0" w:sz="4" w:val="single"/>
        <w:bottom w:color="f7caac" w:space="0" w:sz="4" w:val="single"/>
        <w:right w:color="f7caac" w:space="0" w:sz="4" w:val="single"/>
        <w:insideH w:color="f7caac" w:space="0" w:sz="4" w:val="single"/>
        <w:insideV w:color="f7caac" w:space="0" w:sz="4" w:val="single"/>
      </w:tblBorders>
    </w:tblPr>
  </w:style>
  <w:style w:type="table" w:styleId="Tabelacolorida2">
    <w:name w:val="Tabela colorida 2"/>
    <w:basedOn w:val="Tabelanormal"/>
    <w:next w:val="Tabelacolorid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lorida2"/>
      <w:jc w:val="left"/>
      <w:tblBorders>
        <w:top w:color="auto" w:space="0" w:sz="0" w:val="none"/>
        <w:left w:color="auto" w:space="0" w:sz="0" w:val="none"/>
        <w:bottom w:color="000000" w:space="0" w:sz="12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Tabelaelegante">
    <w:name w:val="Tabela elegante"/>
    <w:basedOn w:val="Tabelanormal"/>
    <w:next w:val="Tabelaelega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elegante"/>
      <w:jc w:val="left"/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</w:style>
  <w:style w:type="table" w:styleId="TabelaSimples-1">
    <w:name w:val="Tabela Simples - 1"/>
    <w:basedOn w:val="Tabelanormal"/>
    <w:next w:val="TabelaSimples-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Simples-1"/>
      <w:jc w:val="left"/>
      <w:tblBorders>
        <w:top w:color="008000" w:space="0" w:sz="12" w:val="single"/>
        <w:left w:color="auto" w:space="0" w:sz="0" w:val="none"/>
        <w:bottom w:color="008000" w:space="0" w:sz="12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Tabelaemcolunas2">
    <w:name w:val="Tabela em colunas 2"/>
    <w:basedOn w:val="Tabelanormal"/>
    <w:next w:val="Tabelaemcolunas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/>
    </w:rPr>
    <w:tblPr>
      <w:tblStyle w:val="Tabelaemcolunas2"/>
      <w:tblStyleColBandSize w:val="1"/>
      <w:jc w:val="left"/>
    </w:tblPr>
  </w:style>
  <w:style w:type="table" w:styleId="Tabelacomgrade3">
    <w:name w:val="Tabela com grade 3"/>
    <w:basedOn w:val="Tabelanormal"/>
    <w:next w:val="Tabelacomgrade3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3"/>
      <w:jc w:val="left"/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H w:color="auto" w:space="0" w:sz="0" w:val="none"/>
        <w:insideV w:color="000000" w:space="0" w:sz="6" w:val="single"/>
      </w:tblBorders>
    </w:tbl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suppressAutoHyphens w:val="1"/>
      <w:spacing w:after="160" w:line="259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cs="Times New Roman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guru99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N88eCpIEcu6UyGNnfJHOUw61YQ==">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2021-08-07T15:34:00Z</dcterms:created>
  <dc:creator>Mehul Shah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